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BD3" w:rsidRDefault="00342BD3" w:rsidP="00E00BEF">
      <w:pPr>
        <w:pStyle w:val="Heading1"/>
        <w:spacing w:line="360" w:lineRule="auto"/>
      </w:pPr>
      <w:bookmarkStart w:id="0" w:name="_GoBack"/>
      <w:bookmarkStart w:id="1" w:name="_Toc441075797"/>
      <w:bookmarkStart w:id="2" w:name="_Toc441752874"/>
      <w:bookmarkEnd w:id="0"/>
      <w:r>
        <w:t>Table of Contents</w:t>
      </w:r>
      <w:bookmarkEnd w:id="1"/>
      <w:bookmarkEnd w:id="2"/>
    </w:p>
    <w:bookmarkStart w:id="3" w:name="_Toc433044381"/>
    <w:p w:rsidR="00D934E4" w:rsidRDefault="00FD723D">
      <w:pPr>
        <w:pStyle w:val="TOC1"/>
        <w:rPr>
          <w:rFonts w:asciiTheme="minorHAnsi" w:eastAsiaTheme="minorEastAsia" w:hAnsiTheme="minorHAnsi"/>
          <w:color w:val="auto"/>
          <w:sz w:val="22"/>
          <w:lang w:val="en-ZA" w:eastAsia="en-ZA"/>
        </w:rPr>
      </w:pPr>
      <w:r w:rsidRPr="00FD723D">
        <w:rPr>
          <w:rFonts w:eastAsiaTheme="majorEastAsia" w:cstheme="majorBidi"/>
          <w:b/>
          <w:bCs/>
          <w:sz w:val="28"/>
          <w:szCs w:val="28"/>
          <w:lang w:val="en-US" w:bidi="en-US"/>
        </w:rPr>
        <w:fldChar w:fldCharType="begin"/>
      </w:r>
      <w:r w:rsidR="00D934E4">
        <w:rPr>
          <w:rFonts w:eastAsiaTheme="majorEastAsia" w:cstheme="majorBidi"/>
          <w:b/>
          <w:bCs/>
          <w:sz w:val="28"/>
          <w:szCs w:val="28"/>
          <w:lang w:val="en-US" w:bidi="en-US"/>
        </w:rPr>
        <w:instrText xml:space="preserve"> TOC \o "1-3" \u </w:instrText>
      </w:r>
      <w:r w:rsidRPr="00FD723D">
        <w:rPr>
          <w:rFonts w:eastAsiaTheme="majorEastAsia" w:cstheme="majorBidi"/>
          <w:b/>
          <w:bCs/>
          <w:sz w:val="28"/>
          <w:szCs w:val="28"/>
          <w:lang w:val="en-US" w:bidi="en-US"/>
        </w:rPr>
        <w:fldChar w:fldCharType="separate"/>
      </w:r>
      <w:r w:rsidR="00D934E4">
        <w:rPr>
          <w:lang w:bidi="en-US"/>
        </w:rPr>
        <w:t>Table of Contents</w:t>
      </w:r>
      <w:r w:rsidR="007A15F5">
        <w:rPr>
          <w:lang w:bidi="en-US"/>
        </w:rPr>
        <w:t>..........................................................................................</w:t>
      </w:r>
      <w:r w:rsidR="008A1651">
        <w:rPr>
          <w:lang w:bidi="en-US"/>
        </w:rPr>
        <w:t>..</w:t>
      </w:r>
      <w:r w:rsidR="007A15F5">
        <w:rPr>
          <w:lang w:bidi="en-US"/>
        </w:rPr>
        <w:t>.......</w:t>
      </w:r>
      <w:r>
        <w:fldChar w:fldCharType="begin"/>
      </w:r>
      <w:r w:rsidR="00D934E4">
        <w:instrText xml:space="preserve"> PAGEREF _Toc441752874 \h </w:instrText>
      </w:r>
      <w:r>
        <w:fldChar w:fldCharType="separate"/>
      </w:r>
      <w:r w:rsidR="000448F8">
        <w:t>1</w:t>
      </w:r>
      <w:r>
        <w:fldChar w:fldCharType="end"/>
      </w:r>
    </w:p>
    <w:p w:rsidR="00D934E4" w:rsidRDefault="00D934E4">
      <w:pPr>
        <w:pStyle w:val="TOC1"/>
        <w:rPr>
          <w:rFonts w:asciiTheme="minorHAnsi" w:eastAsiaTheme="minorEastAsia" w:hAnsiTheme="minorHAnsi"/>
          <w:color w:val="auto"/>
          <w:sz w:val="22"/>
          <w:lang w:val="en-ZA" w:eastAsia="en-ZA"/>
        </w:rPr>
      </w:pPr>
      <w:r>
        <w:rPr>
          <w:lang w:bidi="en-US"/>
        </w:rPr>
        <w:t>Declaration</w:t>
      </w:r>
      <w:r w:rsidR="007A15F5">
        <w:rPr>
          <w:lang w:bidi="en-US"/>
        </w:rPr>
        <w:t>........................................................................................................</w:t>
      </w:r>
      <w:r w:rsidR="008A1651">
        <w:rPr>
          <w:lang w:bidi="en-US"/>
        </w:rPr>
        <w:t>..</w:t>
      </w:r>
      <w:r w:rsidR="007A15F5">
        <w:rPr>
          <w:lang w:bidi="en-US"/>
        </w:rPr>
        <w:t>...</w:t>
      </w:r>
      <w:r w:rsidR="00FD723D">
        <w:fldChar w:fldCharType="begin"/>
      </w:r>
      <w:r>
        <w:instrText xml:space="preserve"> PAGEREF _Toc441752875 \h </w:instrText>
      </w:r>
      <w:r w:rsidR="00FD723D">
        <w:fldChar w:fldCharType="separate"/>
      </w:r>
      <w:r w:rsidR="000448F8">
        <w:t>5</w:t>
      </w:r>
      <w:r w:rsidR="00FD723D">
        <w:fldChar w:fldCharType="end"/>
      </w:r>
    </w:p>
    <w:p w:rsidR="00D934E4" w:rsidRDefault="00D934E4">
      <w:pPr>
        <w:pStyle w:val="TOC1"/>
        <w:rPr>
          <w:rFonts w:asciiTheme="minorHAnsi" w:eastAsiaTheme="minorEastAsia" w:hAnsiTheme="minorHAnsi"/>
          <w:color w:val="auto"/>
          <w:sz w:val="22"/>
          <w:lang w:val="en-ZA" w:eastAsia="en-ZA"/>
        </w:rPr>
      </w:pPr>
      <w:r>
        <w:rPr>
          <w:lang w:bidi="en-US"/>
        </w:rPr>
        <w:t>Abstract</w:t>
      </w:r>
      <w:r w:rsidR="007A15F5">
        <w:rPr>
          <w:lang w:bidi="en-US"/>
        </w:rPr>
        <w:t>...........................................................................................................</w:t>
      </w:r>
      <w:r w:rsidR="008A1651">
        <w:rPr>
          <w:lang w:bidi="en-US"/>
        </w:rPr>
        <w:t>..</w:t>
      </w:r>
      <w:r w:rsidR="007A15F5">
        <w:rPr>
          <w:lang w:bidi="en-US"/>
        </w:rPr>
        <w:t>...</w:t>
      </w:r>
      <w:r w:rsidR="000A461E">
        <w:rPr>
          <w:lang w:bidi="en-US"/>
        </w:rPr>
        <w:t>.</w:t>
      </w:r>
      <w:r w:rsidR="007A15F5">
        <w:rPr>
          <w:lang w:bidi="en-US"/>
        </w:rPr>
        <w:t>.</w:t>
      </w:r>
      <w:r w:rsidR="00FD723D">
        <w:fldChar w:fldCharType="begin"/>
      </w:r>
      <w:r>
        <w:instrText xml:space="preserve"> PAGEREF _Toc441752876 \h </w:instrText>
      </w:r>
      <w:r w:rsidR="00FD723D">
        <w:fldChar w:fldCharType="separate"/>
      </w:r>
      <w:r w:rsidR="000448F8">
        <w:t>6</w:t>
      </w:r>
      <w:r w:rsidR="00FD723D">
        <w:fldChar w:fldCharType="end"/>
      </w:r>
    </w:p>
    <w:p w:rsidR="00D934E4" w:rsidRDefault="00D934E4">
      <w:pPr>
        <w:pStyle w:val="TOC1"/>
        <w:rPr>
          <w:rFonts w:asciiTheme="minorHAnsi" w:eastAsiaTheme="minorEastAsia" w:hAnsiTheme="minorHAnsi"/>
          <w:color w:val="auto"/>
          <w:sz w:val="22"/>
          <w:lang w:val="en-ZA" w:eastAsia="en-ZA"/>
        </w:rPr>
      </w:pPr>
      <w:r>
        <w:rPr>
          <w:lang w:bidi="en-US"/>
        </w:rPr>
        <w:t>Dedication</w:t>
      </w:r>
      <w:r w:rsidR="007A15F5">
        <w:rPr>
          <w:lang w:bidi="en-US"/>
        </w:rPr>
        <w:t>........................................................................................................</w:t>
      </w:r>
      <w:r w:rsidR="008A1651">
        <w:rPr>
          <w:lang w:bidi="en-US"/>
        </w:rPr>
        <w:t>..</w:t>
      </w:r>
      <w:r w:rsidR="007A15F5">
        <w:rPr>
          <w:lang w:bidi="en-US"/>
        </w:rPr>
        <w:t>..</w:t>
      </w:r>
      <w:r w:rsidR="000A461E">
        <w:rPr>
          <w:lang w:bidi="en-US"/>
        </w:rPr>
        <w:t>.</w:t>
      </w:r>
      <w:r w:rsidR="007A15F5">
        <w:rPr>
          <w:lang w:bidi="en-US"/>
        </w:rPr>
        <w:t>.</w:t>
      </w:r>
      <w:r w:rsidR="00FD723D">
        <w:fldChar w:fldCharType="begin"/>
      </w:r>
      <w:r>
        <w:instrText xml:space="preserve"> PAGEREF _Toc441752877 \h </w:instrText>
      </w:r>
      <w:r w:rsidR="00FD723D">
        <w:fldChar w:fldCharType="separate"/>
      </w:r>
      <w:r w:rsidR="000448F8">
        <w:t>7</w:t>
      </w:r>
      <w:r w:rsidR="00FD723D">
        <w:fldChar w:fldCharType="end"/>
      </w:r>
    </w:p>
    <w:p w:rsidR="00D934E4" w:rsidRDefault="00D934E4">
      <w:pPr>
        <w:pStyle w:val="TOC1"/>
        <w:rPr>
          <w:rFonts w:asciiTheme="minorHAnsi" w:eastAsiaTheme="minorEastAsia" w:hAnsiTheme="minorHAnsi"/>
          <w:color w:val="auto"/>
          <w:sz w:val="22"/>
          <w:lang w:val="en-ZA" w:eastAsia="en-ZA"/>
        </w:rPr>
      </w:pPr>
      <w:r>
        <w:rPr>
          <w:lang w:bidi="en-US"/>
        </w:rPr>
        <w:t>Acknowledgements</w:t>
      </w:r>
      <w:r w:rsidR="007A15F5">
        <w:rPr>
          <w:lang w:bidi="en-US"/>
        </w:rPr>
        <w:t>.........................................................................................</w:t>
      </w:r>
      <w:r w:rsidR="000A461E">
        <w:rPr>
          <w:lang w:bidi="en-US"/>
        </w:rPr>
        <w:t>.</w:t>
      </w:r>
      <w:r w:rsidR="008A1651">
        <w:rPr>
          <w:lang w:bidi="en-US"/>
        </w:rPr>
        <w:t>..</w:t>
      </w:r>
      <w:r w:rsidR="007A15F5">
        <w:rPr>
          <w:lang w:bidi="en-US"/>
        </w:rPr>
        <w:t>.</w:t>
      </w:r>
      <w:r w:rsidR="000A461E">
        <w:rPr>
          <w:lang w:bidi="en-US"/>
        </w:rPr>
        <w:t>.</w:t>
      </w:r>
      <w:r w:rsidR="007A15F5">
        <w:rPr>
          <w:lang w:bidi="en-US"/>
        </w:rPr>
        <w:t>..</w:t>
      </w:r>
      <w:r w:rsidR="00FD723D">
        <w:fldChar w:fldCharType="begin"/>
      </w:r>
      <w:r>
        <w:instrText xml:space="preserve"> PAGEREF _Toc441752878 \h </w:instrText>
      </w:r>
      <w:r w:rsidR="00FD723D">
        <w:fldChar w:fldCharType="separate"/>
      </w:r>
      <w:r w:rsidR="000448F8">
        <w:t>8</w:t>
      </w:r>
      <w:r w:rsidR="00FD723D">
        <w:fldChar w:fldCharType="end"/>
      </w:r>
    </w:p>
    <w:p w:rsidR="00D934E4" w:rsidRDefault="00D934E4">
      <w:pPr>
        <w:pStyle w:val="TOC1"/>
        <w:rPr>
          <w:rFonts w:asciiTheme="minorHAnsi" w:eastAsiaTheme="minorEastAsia" w:hAnsiTheme="minorHAnsi"/>
          <w:color w:val="auto"/>
          <w:sz w:val="22"/>
          <w:lang w:val="en-ZA" w:eastAsia="en-ZA"/>
        </w:rPr>
      </w:pPr>
      <w:r>
        <w:rPr>
          <w:lang w:bidi="en-US"/>
        </w:rPr>
        <w:t>List of Figures</w:t>
      </w:r>
      <w:r w:rsidR="000A461E">
        <w:rPr>
          <w:lang w:bidi="en-US"/>
        </w:rPr>
        <w:t>..............................................................................................</w:t>
      </w:r>
      <w:r w:rsidR="008A1651">
        <w:rPr>
          <w:lang w:bidi="en-US"/>
        </w:rPr>
        <w:t>...</w:t>
      </w:r>
      <w:r w:rsidR="000A461E">
        <w:rPr>
          <w:lang w:bidi="en-US"/>
        </w:rPr>
        <w:t>........</w:t>
      </w:r>
      <w:r w:rsidR="00FD723D">
        <w:fldChar w:fldCharType="begin"/>
      </w:r>
      <w:r>
        <w:instrText xml:space="preserve"> PAGEREF _Toc441752879 \h </w:instrText>
      </w:r>
      <w:r w:rsidR="00FD723D">
        <w:fldChar w:fldCharType="separate"/>
      </w:r>
      <w:r w:rsidR="000448F8">
        <w:t>9</w:t>
      </w:r>
      <w:r w:rsidR="00FD723D">
        <w:fldChar w:fldCharType="end"/>
      </w:r>
    </w:p>
    <w:p w:rsidR="00D934E4" w:rsidRDefault="00D934E4">
      <w:pPr>
        <w:pStyle w:val="TOC1"/>
        <w:rPr>
          <w:rFonts w:asciiTheme="minorHAnsi" w:eastAsiaTheme="minorEastAsia" w:hAnsiTheme="minorHAnsi"/>
          <w:color w:val="auto"/>
          <w:sz w:val="22"/>
          <w:lang w:val="en-ZA" w:eastAsia="en-ZA"/>
        </w:rPr>
      </w:pPr>
      <w:r>
        <w:rPr>
          <w:lang w:bidi="en-US"/>
        </w:rPr>
        <w:t>List of Tables</w:t>
      </w:r>
      <w:r w:rsidR="000A461E">
        <w:rPr>
          <w:lang w:bidi="en-US"/>
        </w:rPr>
        <w:t>..................................................................................................</w:t>
      </w:r>
      <w:r w:rsidR="008A1651">
        <w:rPr>
          <w:lang w:bidi="en-US"/>
        </w:rPr>
        <w:t>..</w:t>
      </w:r>
      <w:r w:rsidR="000A461E">
        <w:rPr>
          <w:lang w:bidi="en-US"/>
        </w:rPr>
        <w:t>....</w:t>
      </w:r>
      <w:r w:rsidR="00FD723D">
        <w:fldChar w:fldCharType="begin"/>
      </w:r>
      <w:r>
        <w:instrText xml:space="preserve"> PAGEREF _Toc441752880 \h </w:instrText>
      </w:r>
      <w:r w:rsidR="00FD723D">
        <w:fldChar w:fldCharType="separate"/>
      </w:r>
      <w:r w:rsidR="000448F8">
        <w:t>10</w:t>
      </w:r>
      <w:r w:rsidR="00FD723D">
        <w:fldChar w:fldCharType="end"/>
      </w:r>
    </w:p>
    <w:p w:rsidR="00D934E4" w:rsidRDefault="00D934E4">
      <w:pPr>
        <w:pStyle w:val="TOC1"/>
        <w:rPr>
          <w:rFonts w:asciiTheme="minorHAnsi" w:eastAsiaTheme="minorEastAsia" w:hAnsiTheme="minorHAnsi"/>
          <w:color w:val="auto"/>
          <w:sz w:val="22"/>
          <w:lang w:val="en-ZA" w:eastAsia="en-ZA"/>
        </w:rPr>
      </w:pPr>
      <w:r>
        <w:rPr>
          <w:lang w:bidi="en-US"/>
        </w:rPr>
        <w:t>List of Acronyms</w:t>
      </w:r>
      <w:r w:rsidR="000A461E">
        <w:rPr>
          <w:lang w:bidi="en-US"/>
        </w:rPr>
        <w:t>.............................................................................................</w:t>
      </w:r>
      <w:r w:rsidR="008A1651">
        <w:rPr>
          <w:lang w:bidi="en-US"/>
        </w:rPr>
        <w:t>...</w:t>
      </w:r>
      <w:r w:rsidR="000A461E">
        <w:rPr>
          <w:lang w:bidi="en-US"/>
        </w:rPr>
        <w:t>...</w:t>
      </w:r>
      <w:r w:rsidR="00FD723D">
        <w:fldChar w:fldCharType="begin"/>
      </w:r>
      <w:r>
        <w:instrText xml:space="preserve"> PAGEREF _Toc441752881 \h </w:instrText>
      </w:r>
      <w:r w:rsidR="00FD723D">
        <w:fldChar w:fldCharType="separate"/>
      </w:r>
      <w:r w:rsidR="000448F8">
        <w:t>11</w:t>
      </w:r>
      <w:r w:rsidR="00FD723D">
        <w:fldChar w:fldCharType="end"/>
      </w:r>
    </w:p>
    <w:p w:rsidR="00D934E4" w:rsidRDefault="00D934E4">
      <w:pPr>
        <w:pStyle w:val="TOC1"/>
        <w:rPr>
          <w:rFonts w:asciiTheme="minorHAnsi" w:eastAsiaTheme="minorEastAsia" w:hAnsiTheme="minorHAnsi"/>
          <w:color w:val="auto"/>
          <w:sz w:val="22"/>
          <w:lang w:val="en-ZA" w:eastAsia="en-ZA"/>
        </w:rPr>
      </w:pPr>
      <w:r w:rsidRPr="00214C59">
        <w:rPr>
          <w:rFonts w:cs="Arial"/>
          <w:lang w:bidi="en-US"/>
        </w:rPr>
        <w:t>Chapter 1</w:t>
      </w:r>
      <w:r w:rsidR="000A461E">
        <w:rPr>
          <w:lang w:bidi="en-US"/>
        </w:rPr>
        <w:t>.........................................................................................................</w:t>
      </w:r>
      <w:r w:rsidR="008A1651">
        <w:rPr>
          <w:lang w:bidi="en-US"/>
        </w:rPr>
        <w:t>..</w:t>
      </w:r>
      <w:r w:rsidR="000A461E">
        <w:rPr>
          <w:lang w:bidi="en-US"/>
        </w:rPr>
        <w:t>..</w:t>
      </w:r>
      <w:r w:rsidR="00FD723D">
        <w:fldChar w:fldCharType="begin"/>
      </w:r>
      <w:r>
        <w:instrText xml:space="preserve"> PAGEREF _Toc441752882 \h </w:instrText>
      </w:r>
      <w:r w:rsidR="00FD723D">
        <w:fldChar w:fldCharType="separate"/>
      </w:r>
      <w:r w:rsidR="000448F8">
        <w:t>1</w:t>
      </w:r>
      <w:r w:rsidR="000448F8">
        <w:t>2</w:t>
      </w:r>
      <w:r w:rsidR="00FD723D">
        <w:fldChar w:fldCharType="end"/>
      </w:r>
    </w:p>
    <w:p w:rsidR="00D934E4" w:rsidRDefault="00D934E4" w:rsidP="00920829">
      <w:pPr>
        <w:pStyle w:val="TOC2"/>
        <w:rPr>
          <w:rFonts w:asciiTheme="minorHAnsi" w:eastAsiaTheme="minorEastAsia" w:hAnsiTheme="minorHAnsi"/>
          <w:noProof/>
          <w:sz w:val="22"/>
          <w:lang w:val="en-ZA" w:eastAsia="en-ZA"/>
        </w:rPr>
      </w:pPr>
      <w:r>
        <w:rPr>
          <w:noProof/>
        </w:rPr>
        <w:t>1.1 Introduction</w:t>
      </w:r>
      <w:r w:rsidR="000A461E">
        <w:rPr>
          <w:noProof/>
          <w:lang w:bidi="en-US"/>
        </w:rPr>
        <w:t>...............................................................................................</w:t>
      </w:r>
      <w:r w:rsidR="00FD723D">
        <w:rPr>
          <w:noProof/>
        </w:rPr>
        <w:fldChar w:fldCharType="begin"/>
      </w:r>
      <w:r>
        <w:rPr>
          <w:noProof/>
        </w:rPr>
        <w:instrText xml:space="preserve"> PAGEREF _Toc441752883 \h </w:instrText>
      </w:r>
      <w:r w:rsidR="00FD723D">
        <w:rPr>
          <w:noProof/>
        </w:rPr>
      </w:r>
      <w:r w:rsidR="00FD723D">
        <w:rPr>
          <w:noProof/>
        </w:rPr>
        <w:fldChar w:fldCharType="separate"/>
      </w:r>
      <w:r w:rsidR="000448F8">
        <w:rPr>
          <w:noProof/>
        </w:rPr>
        <w:t>12</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Pr>
          <w:noProof/>
        </w:rPr>
        <w:t>1.2 Local Government as the object of the research</w:t>
      </w:r>
      <w:r w:rsidR="000A461E">
        <w:rPr>
          <w:noProof/>
        </w:rPr>
        <w:t>...............................</w:t>
      </w:r>
      <w:r w:rsidR="008A1651">
        <w:rPr>
          <w:noProof/>
        </w:rPr>
        <w:t>..</w:t>
      </w:r>
      <w:r w:rsidR="000A461E">
        <w:rPr>
          <w:noProof/>
        </w:rPr>
        <w:t>.......</w:t>
      </w:r>
      <w:r w:rsidR="00FD723D">
        <w:rPr>
          <w:noProof/>
        </w:rPr>
        <w:fldChar w:fldCharType="begin"/>
      </w:r>
      <w:r>
        <w:rPr>
          <w:noProof/>
        </w:rPr>
        <w:instrText xml:space="preserve"> PAGEREF _Toc441752884 \h </w:instrText>
      </w:r>
      <w:r w:rsidR="00FD723D">
        <w:rPr>
          <w:noProof/>
        </w:rPr>
      </w:r>
      <w:r w:rsidR="00FD723D">
        <w:rPr>
          <w:noProof/>
        </w:rPr>
        <w:fldChar w:fldCharType="separate"/>
      </w:r>
      <w:r w:rsidR="000448F8">
        <w:rPr>
          <w:noProof/>
        </w:rPr>
        <w:t>16</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noProof/>
        </w:rPr>
        <w:t>1.3 The relationship between the three spheres of government</w:t>
      </w:r>
      <w:r w:rsidR="000A461E">
        <w:rPr>
          <w:noProof/>
        </w:rPr>
        <w:t>.................</w:t>
      </w:r>
      <w:r w:rsidR="008A1651">
        <w:rPr>
          <w:noProof/>
        </w:rPr>
        <w:t>...</w:t>
      </w:r>
      <w:r w:rsidR="000A461E">
        <w:rPr>
          <w:noProof/>
        </w:rPr>
        <w:t>...</w:t>
      </w:r>
      <w:r w:rsidR="00FD723D">
        <w:rPr>
          <w:noProof/>
        </w:rPr>
        <w:fldChar w:fldCharType="begin"/>
      </w:r>
      <w:r>
        <w:rPr>
          <w:noProof/>
        </w:rPr>
        <w:instrText xml:space="preserve"> PAGEREF _Toc441752885 \h </w:instrText>
      </w:r>
      <w:r w:rsidR="00FD723D">
        <w:rPr>
          <w:noProof/>
        </w:rPr>
      </w:r>
      <w:r w:rsidR="00FD723D">
        <w:rPr>
          <w:noProof/>
        </w:rPr>
        <w:fldChar w:fldCharType="separate"/>
      </w:r>
      <w:r w:rsidR="000448F8">
        <w:rPr>
          <w:noProof/>
        </w:rPr>
        <w:t>16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1.3.1Distinctiveness</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_Toc441752886 \h </w:instrText>
      </w:r>
      <w:r w:rsidR="00FD723D">
        <w:rPr>
          <w:noProof/>
        </w:rPr>
      </w:r>
      <w:r w:rsidR="00FD723D">
        <w:rPr>
          <w:noProof/>
        </w:rPr>
        <w:fldChar w:fldCharType="separate"/>
      </w:r>
      <w:r w:rsidR="000448F8">
        <w:rPr>
          <w:noProof/>
        </w:rPr>
        <w:t>16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1.3.2 Interdependent</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_Toc441752887 \h </w:instrText>
      </w:r>
      <w:r w:rsidR="00FD723D">
        <w:rPr>
          <w:noProof/>
        </w:rPr>
      </w:r>
      <w:r w:rsidR="00FD723D">
        <w:rPr>
          <w:noProof/>
        </w:rPr>
        <w:fldChar w:fldCharType="separate"/>
      </w:r>
      <w:r w:rsidR="000448F8">
        <w:rPr>
          <w:noProof/>
        </w:rPr>
        <w:t>17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1.3.3 Interrelated</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_Toc441752888 \h </w:instrText>
      </w:r>
      <w:r w:rsidR="00FD723D">
        <w:rPr>
          <w:noProof/>
        </w:rPr>
      </w:r>
      <w:r w:rsidR="00FD723D">
        <w:rPr>
          <w:noProof/>
        </w:rPr>
        <w:fldChar w:fldCharType="separate"/>
      </w:r>
      <w:r w:rsidR="000448F8">
        <w:rPr>
          <w:noProof/>
        </w:rPr>
        <w:t>17</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1.4 Research Aims and Objectives</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_Toc441752889 \h </w:instrText>
      </w:r>
      <w:r w:rsidR="00FD723D">
        <w:rPr>
          <w:noProof/>
        </w:rPr>
      </w:r>
      <w:r w:rsidR="00FD723D">
        <w:rPr>
          <w:noProof/>
        </w:rPr>
        <w:fldChar w:fldCharType="separate"/>
      </w:r>
      <w:r w:rsidR="000448F8">
        <w:rPr>
          <w:noProof/>
        </w:rPr>
        <w:t>18</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1.5 Research Question</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_Toc441752890 \h </w:instrText>
      </w:r>
      <w:r w:rsidR="00FD723D">
        <w:rPr>
          <w:noProof/>
        </w:rPr>
      </w:r>
      <w:r w:rsidR="00FD723D">
        <w:rPr>
          <w:noProof/>
        </w:rPr>
        <w:fldChar w:fldCharType="separate"/>
      </w:r>
      <w:r w:rsidR="000448F8">
        <w:rPr>
          <w:noProof/>
        </w:rPr>
        <w:t>19</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Research sub questions</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_Toc441752891 \h </w:instrText>
      </w:r>
      <w:r w:rsidR="00FD723D">
        <w:rPr>
          <w:noProof/>
        </w:rPr>
      </w:r>
      <w:r w:rsidR="00FD723D">
        <w:rPr>
          <w:noProof/>
        </w:rPr>
        <w:fldChar w:fldCharType="separate"/>
      </w:r>
      <w:r w:rsidR="000448F8">
        <w:rPr>
          <w:noProof/>
        </w:rPr>
        <w:t>19</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1.6 Research Rationale</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_Toc441752892 \h </w:instrText>
      </w:r>
      <w:r w:rsidR="00FD723D">
        <w:rPr>
          <w:noProof/>
        </w:rPr>
      </w:r>
      <w:r w:rsidR="00FD723D">
        <w:rPr>
          <w:noProof/>
        </w:rPr>
        <w:fldChar w:fldCharType="separate"/>
      </w:r>
      <w:r w:rsidR="000448F8">
        <w:rPr>
          <w:noProof/>
        </w:rPr>
        <w:t>19</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1.7 Research method</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_Toc441752893 \h </w:instrText>
      </w:r>
      <w:r w:rsidR="00FD723D">
        <w:rPr>
          <w:noProof/>
        </w:rPr>
      </w:r>
      <w:r w:rsidR="00FD723D">
        <w:rPr>
          <w:noProof/>
        </w:rPr>
        <w:fldChar w:fldCharType="separate"/>
      </w:r>
      <w:r w:rsidR="000448F8">
        <w:rPr>
          <w:noProof/>
        </w:rPr>
        <w:t>22</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1.8 Research limitations</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_Toc441752894 \h </w:instrText>
      </w:r>
      <w:r w:rsidR="00FD723D">
        <w:rPr>
          <w:noProof/>
        </w:rPr>
      </w:r>
      <w:r w:rsidR="00FD723D">
        <w:rPr>
          <w:noProof/>
        </w:rPr>
        <w:fldChar w:fldCharType="separate"/>
      </w:r>
      <w:r w:rsidR="000448F8">
        <w:rPr>
          <w:noProof/>
        </w:rPr>
        <w:t>23</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1.9 Research Layout</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_Toc441752895 \h </w:instrText>
      </w:r>
      <w:r w:rsidR="00FD723D">
        <w:rPr>
          <w:noProof/>
        </w:rPr>
      </w:r>
      <w:r w:rsidR="00FD723D">
        <w:rPr>
          <w:noProof/>
        </w:rPr>
        <w:fldChar w:fldCharType="separate"/>
      </w:r>
      <w:r w:rsidR="000448F8">
        <w:rPr>
          <w:noProof/>
        </w:rPr>
        <w:t>23</w:t>
      </w:r>
      <w:r w:rsidR="00FD723D">
        <w:rPr>
          <w:noProof/>
        </w:rPr>
        <w:fldChar w:fldCharType="end"/>
      </w:r>
    </w:p>
    <w:p w:rsidR="00D934E4" w:rsidRDefault="00D934E4">
      <w:pPr>
        <w:pStyle w:val="TOC1"/>
        <w:rPr>
          <w:rFonts w:asciiTheme="minorHAnsi" w:eastAsiaTheme="minorEastAsia" w:hAnsiTheme="minorHAnsi"/>
          <w:color w:val="auto"/>
          <w:sz w:val="22"/>
          <w:lang w:val="en-ZA" w:eastAsia="en-ZA"/>
        </w:rPr>
      </w:pPr>
      <w:r w:rsidRPr="00214C59">
        <w:rPr>
          <w:rFonts w:cs="Arial"/>
          <w:lang w:bidi="en-US"/>
        </w:rPr>
        <w:t>Chapter 2: Literature Review</w:t>
      </w:r>
      <w:r w:rsidR="000A461E">
        <w:rPr>
          <w:lang w:bidi="en-US"/>
        </w:rPr>
        <w:t>..........................................................................</w:t>
      </w:r>
      <w:r w:rsidR="008A1651">
        <w:rPr>
          <w:lang w:bidi="en-US"/>
        </w:rPr>
        <w:t>..</w:t>
      </w:r>
      <w:r w:rsidR="000A461E">
        <w:rPr>
          <w:lang w:bidi="en-US"/>
        </w:rPr>
        <w:t>...</w:t>
      </w:r>
      <w:r w:rsidR="00FD723D">
        <w:fldChar w:fldCharType="begin"/>
      </w:r>
      <w:r>
        <w:instrText xml:space="preserve"> PAGEREF _Toc441752896 \h </w:instrText>
      </w:r>
      <w:r w:rsidR="00FD723D">
        <w:fldChar w:fldCharType="separate"/>
      </w:r>
      <w:r w:rsidR="000448F8">
        <w:t>25</w:t>
      </w:r>
      <w:r w:rsidR="00FD723D">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2.1 Introduction</w:t>
      </w:r>
      <w:r w:rsidR="000A461E">
        <w:rPr>
          <w:noProof/>
          <w:lang w:bidi="en-US"/>
        </w:rPr>
        <w:t>......................................................................................</w:t>
      </w:r>
      <w:r w:rsidR="008A1651">
        <w:rPr>
          <w:noProof/>
          <w:lang w:bidi="en-US"/>
        </w:rPr>
        <w:t>..</w:t>
      </w:r>
      <w:r w:rsidR="000A461E">
        <w:rPr>
          <w:noProof/>
          <w:lang w:bidi="en-US"/>
        </w:rPr>
        <w:t>........</w:t>
      </w:r>
      <w:r w:rsidR="00FD723D">
        <w:rPr>
          <w:noProof/>
        </w:rPr>
        <w:fldChar w:fldCharType="begin"/>
      </w:r>
      <w:r>
        <w:rPr>
          <w:noProof/>
        </w:rPr>
        <w:instrText xml:space="preserve"> PAGEREF _Toc441752897 \h </w:instrText>
      </w:r>
      <w:r w:rsidR="00FD723D">
        <w:rPr>
          <w:noProof/>
        </w:rPr>
      </w:r>
      <w:r w:rsidR="00FD723D">
        <w:rPr>
          <w:noProof/>
        </w:rPr>
        <w:fldChar w:fldCharType="separate"/>
      </w:r>
      <w:r w:rsidR="000448F8">
        <w:rPr>
          <w:noProof/>
        </w:rPr>
        <w:t>25</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2.2 Definition of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_Toc441752898 \h </w:instrText>
      </w:r>
      <w:r w:rsidR="00FD723D">
        <w:rPr>
          <w:noProof/>
        </w:rPr>
      </w:r>
      <w:r w:rsidR="00FD723D">
        <w:rPr>
          <w:noProof/>
        </w:rPr>
        <w:fldChar w:fldCharType="separate"/>
      </w:r>
      <w:r w:rsidR="000448F8">
        <w:rPr>
          <w:noProof/>
        </w:rPr>
        <w:t>25</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lastRenderedPageBreak/>
        <w:t>2.2.1Sequential theory of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_Toc441752899 \h </w:instrText>
      </w:r>
      <w:r w:rsidR="00FD723D">
        <w:rPr>
          <w:noProof/>
        </w:rPr>
      </w:r>
      <w:r w:rsidR="00FD723D">
        <w:rPr>
          <w:noProof/>
        </w:rPr>
        <w:fldChar w:fldCharType="separate"/>
      </w:r>
      <w:r w:rsidR="000448F8">
        <w:rPr>
          <w:noProof/>
        </w:rPr>
        <w:t>25</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2.3 Types of decentralization</w:t>
      </w:r>
      <w:r w:rsidR="009F2E90">
        <w:rPr>
          <w:noProof/>
          <w:lang w:bidi="en-US"/>
        </w:rPr>
        <w:t>...............................................................</w:t>
      </w:r>
      <w:r w:rsidR="008A1651">
        <w:rPr>
          <w:noProof/>
          <w:lang w:bidi="en-US"/>
        </w:rPr>
        <w:t>..</w:t>
      </w:r>
      <w:r w:rsidR="009F2E90">
        <w:rPr>
          <w:noProof/>
          <w:lang w:bidi="en-US"/>
        </w:rPr>
        <w:t>...........</w:t>
      </w:r>
      <w:r w:rsidR="00FD723D">
        <w:rPr>
          <w:noProof/>
        </w:rPr>
        <w:fldChar w:fldCharType="begin"/>
      </w:r>
      <w:r>
        <w:rPr>
          <w:noProof/>
        </w:rPr>
        <w:instrText xml:space="preserve"> PAGEREF _Toc441752900 \h </w:instrText>
      </w:r>
      <w:r w:rsidR="00FD723D">
        <w:rPr>
          <w:noProof/>
        </w:rPr>
      </w:r>
      <w:r w:rsidR="00FD723D">
        <w:rPr>
          <w:noProof/>
        </w:rPr>
        <w:fldChar w:fldCharType="separate"/>
      </w:r>
      <w:r w:rsidR="000448F8">
        <w:rPr>
          <w:noProof/>
        </w:rPr>
        <w:t>27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2.3.1 Administrative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_Toc441752901 \h </w:instrText>
      </w:r>
      <w:r w:rsidR="00FD723D">
        <w:rPr>
          <w:noProof/>
        </w:rPr>
      </w:r>
      <w:r w:rsidR="00FD723D">
        <w:rPr>
          <w:noProof/>
        </w:rPr>
        <w:fldChar w:fldCharType="separate"/>
      </w:r>
      <w:r w:rsidR="000448F8">
        <w:rPr>
          <w:noProof/>
        </w:rPr>
        <w:t>27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2.3.2 Political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_Toc441752902 \h </w:instrText>
      </w:r>
      <w:r w:rsidR="00FD723D">
        <w:rPr>
          <w:noProof/>
        </w:rPr>
      </w:r>
      <w:r w:rsidR="00FD723D">
        <w:rPr>
          <w:noProof/>
        </w:rPr>
        <w:fldChar w:fldCharType="separate"/>
      </w:r>
      <w:r w:rsidR="000448F8">
        <w:rPr>
          <w:noProof/>
        </w:rPr>
        <w:t>27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2.3.4 Fiscal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_Toc441752903 \h </w:instrText>
      </w:r>
      <w:r w:rsidR="00FD723D">
        <w:rPr>
          <w:noProof/>
        </w:rPr>
      </w:r>
      <w:r w:rsidR="00FD723D">
        <w:rPr>
          <w:noProof/>
        </w:rPr>
        <w:fldChar w:fldCharType="separate"/>
      </w:r>
      <w:r w:rsidR="000448F8">
        <w:rPr>
          <w:noProof/>
        </w:rPr>
        <w:t>28</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2.4 The Promise of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_Toc441752904 \h </w:instrText>
      </w:r>
      <w:r w:rsidR="00FD723D">
        <w:rPr>
          <w:noProof/>
        </w:rPr>
      </w:r>
      <w:r w:rsidR="00FD723D">
        <w:rPr>
          <w:noProof/>
        </w:rPr>
        <w:fldChar w:fldCharType="separate"/>
      </w:r>
      <w:r w:rsidR="000448F8">
        <w:rPr>
          <w:noProof/>
        </w:rPr>
        <w:t>28</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2.4.1 Promoting Democracy</w:t>
      </w:r>
      <w:r w:rsidR="009F2E90">
        <w:rPr>
          <w:noProof/>
        </w:rPr>
        <w:t>...................................................................</w:t>
      </w:r>
      <w:r w:rsidR="008A1651">
        <w:rPr>
          <w:noProof/>
        </w:rPr>
        <w:t>..</w:t>
      </w:r>
      <w:r w:rsidR="009F2E90">
        <w:rPr>
          <w:noProof/>
        </w:rPr>
        <w:t>.....</w:t>
      </w:r>
      <w:r w:rsidR="00FD723D">
        <w:rPr>
          <w:noProof/>
        </w:rPr>
        <w:fldChar w:fldCharType="begin"/>
      </w:r>
      <w:r>
        <w:rPr>
          <w:noProof/>
        </w:rPr>
        <w:instrText xml:space="preserve"> PAGEREF _Toc441752905 \h </w:instrText>
      </w:r>
      <w:r w:rsidR="00FD723D">
        <w:rPr>
          <w:noProof/>
        </w:rPr>
      </w:r>
      <w:r w:rsidR="00FD723D">
        <w:rPr>
          <w:noProof/>
        </w:rPr>
        <w:fldChar w:fldCharType="separate"/>
      </w:r>
      <w:r w:rsidR="000448F8">
        <w:rPr>
          <w:noProof/>
        </w:rPr>
        <w:t>28</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2.4.2 Promoting Legitimacy</w:t>
      </w:r>
      <w:r w:rsidR="009F2E90">
        <w:rPr>
          <w:noProof/>
        </w:rPr>
        <w:t>...................................................................</w:t>
      </w:r>
      <w:r w:rsidR="008A1651">
        <w:rPr>
          <w:noProof/>
        </w:rPr>
        <w:t>..</w:t>
      </w:r>
      <w:r w:rsidR="009F2E90">
        <w:rPr>
          <w:noProof/>
        </w:rPr>
        <w:t>......</w:t>
      </w:r>
      <w:r w:rsidR="00FD723D">
        <w:rPr>
          <w:noProof/>
        </w:rPr>
        <w:fldChar w:fldCharType="begin"/>
      </w:r>
      <w:r>
        <w:rPr>
          <w:noProof/>
        </w:rPr>
        <w:instrText xml:space="preserve"> PAGEREF _Toc441752906 \h </w:instrText>
      </w:r>
      <w:r w:rsidR="00FD723D">
        <w:rPr>
          <w:noProof/>
        </w:rPr>
      </w:r>
      <w:r w:rsidR="00FD723D">
        <w:rPr>
          <w:noProof/>
        </w:rPr>
        <w:fldChar w:fldCharType="separate"/>
      </w:r>
      <w:r w:rsidR="000448F8">
        <w:rPr>
          <w:noProof/>
        </w:rPr>
        <w:t>29</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2.4.3 Promoting Public Participation</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_Toc441752907 \h </w:instrText>
      </w:r>
      <w:r w:rsidR="00FD723D">
        <w:rPr>
          <w:noProof/>
        </w:rPr>
      </w:r>
      <w:r w:rsidR="00FD723D">
        <w:rPr>
          <w:noProof/>
        </w:rPr>
        <w:fldChar w:fldCharType="separate"/>
      </w:r>
      <w:r w:rsidR="000448F8">
        <w:rPr>
          <w:noProof/>
        </w:rPr>
        <w:t>30</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2.4.4 Promoting State Capability</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_Toc441752908 \h </w:instrText>
      </w:r>
      <w:r w:rsidR="00FD723D">
        <w:rPr>
          <w:noProof/>
        </w:rPr>
      </w:r>
      <w:r w:rsidR="00FD723D">
        <w:rPr>
          <w:noProof/>
        </w:rPr>
        <w:fldChar w:fldCharType="separate"/>
      </w:r>
      <w:r w:rsidR="000448F8">
        <w:rPr>
          <w:noProof/>
        </w:rPr>
        <w:t>30</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2.4.5 Promoting State Accountability</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_Toc441752909 \h </w:instrText>
      </w:r>
      <w:r w:rsidR="00FD723D">
        <w:rPr>
          <w:noProof/>
        </w:rPr>
      </w:r>
      <w:r w:rsidR="00FD723D">
        <w:rPr>
          <w:noProof/>
        </w:rPr>
        <w:fldChar w:fldCharType="separate"/>
      </w:r>
      <w:r w:rsidR="000448F8">
        <w:rPr>
          <w:noProof/>
        </w:rPr>
        <w:t>30</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2.4.6 Promoting Developmentalism</w:t>
      </w:r>
      <w:r w:rsidR="009F2E90">
        <w:rPr>
          <w:noProof/>
        </w:rPr>
        <w:t>.............................................</w:t>
      </w:r>
      <w:r w:rsidR="008A1651">
        <w:rPr>
          <w:noProof/>
        </w:rPr>
        <w:t>..</w:t>
      </w:r>
      <w:r w:rsidR="009F2E90">
        <w:rPr>
          <w:noProof/>
        </w:rPr>
        <w:t>..............</w:t>
      </w:r>
      <w:r w:rsidR="008A1651">
        <w:rPr>
          <w:noProof/>
        </w:rPr>
        <w:t>.</w:t>
      </w:r>
      <w:r w:rsidR="009F2E90">
        <w:rPr>
          <w:noProof/>
        </w:rPr>
        <w:t>.</w:t>
      </w:r>
      <w:r w:rsidR="00FD723D">
        <w:rPr>
          <w:noProof/>
        </w:rPr>
        <w:fldChar w:fldCharType="begin"/>
      </w:r>
      <w:r>
        <w:rPr>
          <w:noProof/>
        </w:rPr>
        <w:instrText xml:space="preserve"> PAGEREF _Toc441752910 \h </w:instrText>
      </w:r>
      <w:r w:rsidR="00FD723D">
        <w:rPr>
          <w:noProof/>
        </w:rPr>
      </w:r>
      <w:r w:rsidR="00FD723D">
        <w:rPr>
          <w:noProof/>
        </w:rPr>
        <w:fldChar w:fldCharType="separate"/>
      </w:r>
      <w:r w:rsidR="000448F8">
        <w:rPr>
          <w:noProof/>
        </w:rPr>
        <w:t>31</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2.4.7 Promoting Demand Efficiency</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_Toc441752911 \h </w:instrText>
      </w:r>
      <w:r w:rsidR="00FD723D">
        <w:rPr>
          <w:noProof/>
        </w:rPr>
      </w:r>
      <w:r w:rsidR="00FD723D">
        <w:rPr>
          <w:noProof/>
        </w:rPr>
        <w:fldChar w:fldCharType="separate"/>
      </w:r>
      <w:r w:rsidR="000448F8">
        <w:rPr>
          <w:noProof/>
        </w:rPr>
        <w:t>31</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2.4.8 Promoting Supply Efficiency</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_Toc441752912 \h </w:instrText>
      </w:r>
      <w:r w:rsidR="00FD723D">
        <w:rPr>
          <w:noProof/>
        </w:rPr>
      </w:r>
      <w:r w:rsidR="00FD723D">
        <w:rPr>
          <w:noProof/>
        </w:rPr>
        <w:fldChar w:fldCharType="separate"/>
      </w:r>
      <w:r w:rsidR="000448F8">
        <w:rPr>
          <w:noProof/>
        </w:rPr>
        <w:t>31</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2.4.9 Promoting Competition</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_Toc441752913 \h </w:instrText>
      </w:r>
      <w:r w:rsidR="00FD723D">
        <w:rPr>
          <w:noProof/>
        </w:rPr>
      </w:r>
      <w:r w:rsidR="00FD723D">
        <w:rPr>
          <w:noProof/>
        </w:rPr>
        <w:fldChar w:fldCharType="separate"/>
      </w:r>
      <w:r w:rsidR="000448F8">
        <w:rPr>
          <w:noProof/>
        </w:rPr>
        <w:t>31</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2.4.10 Reducing Corruption</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_Toc441752914 \h </w:instrText>
      </w:r>
      <w:r w:rsidR="00FD723D">
        <w:rPr>
          <w:noProof/>
        </w:rPr>
      </w:r>
      <w:r w:rsidR="00FD723D">
        <w:rPr>
          <w:noProof/>
        </w:rPr>
        <w:fldChar w:fldCharType="separate"/>
      </w:r>
      <w:r w:rsidR="000448F8">
        <w:rPr>
          <w:noProof/>
        </w:rPr>
        <w:t>32</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2.4.11 Improving Communication</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_Toc441752915 \h </w:instrText>
      </w:r>
      <w:r w:rsidR="00FD723D">
        <w:rPr>
          <w:noProof/>
        </w:rPr>
      </w:r>
      <w:r w:rsidR="00FD723D">
        <w:rPr>
          <w:noProof/>
        </w:rPr>
        <w:fldChar w:fldCharType="separate"/>
      </w:r>
      <w:r w:rsidR="000448F8">
        <w:rPr>
          <w:noProof/>
        </w:rPr>
        <w:t>32</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2.5 International Experience</w:t>
      </w:r>
      <w:r w:rsidR="009F2E90">
        <w:rPr>
          <w:noProof/>
        </w:rPr>
        <w:t>................................................................</w:t>
      </w:r>
      <w:r w:rsidR="008A1651">
        <w:rPr>
          <w:noProof/>
        </w:rPr>
        <w:t>.</w:t>
      </w:r>
      <w:r w:rsidR="009F2E90">
        <w:rPr>
          <w:noProof/>
        </w:rPr>
        <w:t>...........</w:t>
      </w:r>
      <w:r w:rsidR="00FD723D">
        <w:rPr>
          <w:noProof/>
        </w:rPr>
        <w:fldChar w:fldCharType="begin"/>
      </w:r>
      <w:r>
        <w:rPr>
          <w:noProof/>
        </w:rPr>
        <w:instrText xml:space="preserve"> PAGEREF _Toc441752916 \h </w:instrText>
      </w:r>
      <w:r w:rsidR="00FD723D">
        <w:rPr>
          <w:noProof/>
        </w:rPr>
      </w:r>
      <w:r w:rsidR="00FD723D">
        <w:rPr>
          <w:noProof/>
        </w:rPr>
        <w:fldChar w:fldCharType="separate"/>
      </w:r>
      <w:r w:rsidR="000448F8">
        <w:rPr>
          <w:noProof/>
        </w:rPr>
        <w:t>32</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2.6 Key Conditions for Successful Decentralization</w:t>
      </w:r>
      <w:r w:rsidR="009F2E90">
        <w:rPr>
          <w:noProof/>
        </w:rPr>
        <w:t>......................................</w:t>
      </w:r>
      <w:r w:rsidR="008A1651">
        <w:rPr>
          <w:noProof/>
        </w:rPr>
        <w:t>..</w:t>
      </w:r>
      <w:r w:rsidR="009F2E90">
        <w:rPr>
          <w:noProof/>
        </w:rPr>
        <w:t>.</w:t>
      </w:r>
      <w:r w:rsidR="00FD723D">
        <w:rPr>
          <w:noProof/>
        </w:rPr>
        <w:fldChar w:fldCharType="begin"/>
      </w:r>
      <w:r>
        <w:rPr>
          <w:noProof/>
        </w:rPr>
        <w:instrText xml:space="preserve"> PAGEREF _Toc441752917 \h </w:instrText>
      </w:r>
      <w:r w:rsidR="00FD723D">
        <w:rPr>
          <w:noProof/>
        </w:rPr>
      </w:r>
      <w:r w:rsidR="00FD723D">
        <w:rPr>
          <w:noProof/>
        </w:rPr>
        <w:fldChar w:fldCharType="separate"/>
      </w:r>
      <w:r w:rsidR="000448F8">
        <w:rPr>
          <w:noProof/>
        </w:rPr>
        <w:t>35</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2.6.1 Constitutional Security</w:t>
      </w:r>
      <w:r w:rsidR="009F2E90">
        <w:rPr>
          <w:noProof/>
        </w:rPr>
        <w:t>.....................................................................</w:t>
      </w:r>
      <w:r w:rsidR="008A1651">
        <w:rPr>
          <w:noProof/>
        </w:rPr>
        <w:t>.</w:t>
      </w:r>
      <w:r w:rsidR="009F2E90">
        <w:rPr>
          <w:noProof/>
        </w:rPr>
        <w:t>...</w:t>
      </w:r>
      <w:r w:rsidR="00FD723D">
        <w:rPr>
          <w:noProof/>
        </w:rPr>
        <w:fldChar w:fldCharType="begin"/>
      </w:r>
      <w:r>
        <w:rPr>
          <w:noProof/>
        </w:rPr>
        <w:instrText xml:space="preserve"> PAGEREF _Toc441752918 \h </w:instrText>
      </w:r>
      <w:r w:rsidR="00FD723D">
        <w:rPr>
          <w:noProof/>
        </w:rPr>
      </w:r>
      <w:r w:rsidR="00FD723D">
        <w:rPr>
          <w:noProof/>
        </w:rPr>
        <w:fldChar w:fldCharType="separate"/>
      </w:r>
      <w:r w:rsidR="000448F8">
        <w:rPr>
          <w:noProof/>
        </w:rPr>
        <w:t>36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2.6.2 Jurisdictional Scope</w:t>
      </w:r>
      <w:r w:rsidR="009F2E90">
        <w:rPr>
          <w:noProof/>
        </w:rPr>
        <w:t>...................................................................</w:t>
      </w:r>
      <w:r w:rsidR="008A1651">
        <w:rPr>
          <w:noProof/>
        </w:rPr>
        <w:t>..</w:t>
      </w:r>
      <w:r w:rsidR="009F2E90">
        <w:rPr>
          <w:noProof/>
        </w:rPr>
        <w:t>........</w:t>
      </w:r>
      <w:r w:rsidR="00FD723D">
        <w:rPr>
          <w:noProof/>
        </w:rPr>
        <w:fldChar w:fldCharType="begin"/>
      </w:r>
      <w:r>
        <w:rPr>
          <w:noProof/>
        </w:rPr>
        <w:instrText xml:space="preserve"> PAGEREF _Toc441752919 \h </w:instrText>
      </w:r>
      <w:r w:rsidR="00FD723D">
        <w:rPr>
          <w:noProof/>
        </w:rPr>
      </w:r>
      <w:r w:rsidR="00FD723D">
        <w:rPr>
          <w:noProof/>
        </w:rPr>
        <w:fldChar w:fldCharType="separate"/>
      </w:r>
      <w:r w:rsidR="000448F8">
        <w:rPr>
          <w:noProof/>
        </w:rPr>
        <w:t>36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2.6.3 Intergovernmental Relations</w:t>
      </w:r>
      <w:r w:rsidR="009F2E90">
        <w:rPr>
          <w:noProof/>
        </w:rPr>
        <w:t>.............................</w:t>
      </w:r>
      <w:r w:rsidR="008A1651">
        <w:rPr>
          <w:noProof/>
        </w:rPr>
        <w:t>...............................</w:t>
      </w:r>
      <w:r w:rsidR="009F2E90">
        <w:rPr>
          <w:noProof/>
        </w:rPr>
        <w:t>.</w:t>
      </w:r>
      <w:r w:rsidR="008A1651">
        <w:rPr>
          <w:noProof/>
        </w:rPr>
        <w:t>...</w:t>
      </w:r>
      <w:r w:rsidR="00FD723D">
        <w:rPr>
          <w:noProof/>
        </w:rPr>
        <w:fldChar w:fldCharType="begin"/>
      </w:r>
      <w:r>
        <w:rPr>
          <w:noProof/>
        </w:rPr>
        <w:instrText xml:space="preserve"> PAGEREF _Toc441752920 \h </w:instrText>
      </w:r>
      <w:r w:rsidR="00FD723D">
        <w:rPr>
          <w:noProof/>
        </w:rPr>
      </w:r>
      <w:r w:rsidR="00FD723D">
        <w:rPr>
          <w:noProof/>
        </w:rPr>
        <w:fldChar w:fldCharType="separate"/>
      </w:r>
      <w:r w:rsidR="000448F8">
        <w:rPr>
          <w:noProof/>
        </w:rPr>
        <w:t>36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2.6.4 Administrative Authority</w:t>
      </w:r>
      <w:r w:rsidR="009F2E90">
        <w:rPr>
          <w:noProof/>
        </w:rPr>
        <w:t>..............................</w:t>
      </w:r>
      <w:r w:rsidR="008A1651">
        <w:rPr>
          <w:noProof/>
        </w:rPr>
        <w:t>...............................</w:t>
      </w:r>
      <w:r w:rsidR="009F2E90">
        <w:rPr>
          <w:noProof/>
        </w:rPr>
        <w:t>.</w:t>
      </w:r>
      <w:r w:rsidR="008A1651">
        <w:rPr>
          <w:noProof/>
        </w:rPr>
        <w:t>.</w:t>
      </w:r>
      <w:r w:rsidR="009F2E90">
        <w:rPr>
          <w:noProof/>
        </w:rPr>
        <w:t>.....</w:t>
      </w:r>
      <w:r w:rsidR="00920829">
        <w:rPr>
          <w:noProof/>
        </w:rPr>
        <w:t>.</w:t>
      </w:r>
      <w:r w:rsidR="009F2E90">
        <w:rPr>
          <w:noProof/>
        </w:rPr>
        <w:t>..</w:t>
      </w:r>
      <w:r w:rsidR="00FD723D">
        <w:rPr>
          <w:noProof/>
        </w:rPr>
        <w:fldChar w:fldCharType="begin"/>
      </w:r>
      <w:r>
        <w:rPr>
          <w:noProof/>
        </w:rPr>
        <w:instrText xml:space="preserve"> PAGEREF _Toc441752921 \h </w:instrText>
      </w:r>
      <w:r w:rsidR="00FD723D">
        <w:rPr>
          <w:noProof/>
        </w:rPr>
      </w:r>
      <w:r w:rsidR="00FD723D">
        <w:rPr>
          <w:noProof/>
        </w:rPr>
        <w:fldChar w:fldCharType="separate"/>
      </w:r>
      <w:r w:rsidR="000448F8">
        <w:rPr>
          <w:noProof/>
        </w:rPr>
        <w:t>37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2.6.5 Legislative Authority</w:t>
      </w:r>
      <w:r w:rsidR="009F2E90">
        <w:rPr>
          <w:noProof/>
        </w:rPr>
        <w:t>.....................................................................</w:t>
      </w:r>
      <w:r w:rsidR="008A1651">
        <w:rPr>
          <w:noProof/>
        </w:rPr>
        <w:t>.</w:t>
      </w:r>
      <w:r w:rsidR="009F2E90">
        <w:rPr>
          <w:noProof/>
        </w:rPr>
        <w:t>....</w:t>
      </w:r>
      <w:r w:rsidR="00920829">
        <w:rPr>
          <w:noProof/>
        </w:rPr>
        <w:t>.</w:t>
      </w:r>
      <w:r w:rsidR="009F2E90">
        <w:rPr>
          <w:noProof/>
        </w:rPr>
        <w:t>..</w:t>
      </w:r>
      <w:r w:rsidR="00FD723D">
        <w:rPr>
          <w:noProof/>
        </w:rPr>
        <w:fldChar w:fldCharType="begin"/>
      </w:r>
      <w:r>
        <w:rPr>
          <w:noProof/>
        </w:rPr>
        <w:instrText xml:space="preserve"> PAGEREF _Toc441752922 \h </w:instrText>
      </w:r>
      <w:r w:rsidR="00FD723D">
        <w:rPr>
          <w:noProof/>
        </w:rPr>
      </w:r>
      <w:r w:rsidR="00FD723D">
        <w:rPr>
          <w:noProof/>
        </w:rPr>
        <w:fldChar w:fldCharType="separate"/>
      </w:r>
      <w:r w:rsidR="000448F8">
        <w:rPr>
          <w:noProof/>
        </w:rPr>
        <w:t>37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2.6.6 Institutional Capacity</w:t>
      </w:r>
      <w:r w:rsidR="009F2E90">
        <w:rPr>
          <w:noProof/>
        </w:rPr>
        <w:t>......................................................................</w:t>
      </w:r>
      <w:r w:rsidR="008A1651">
        <w:rPr>
          <w:noProof/>
        </w:rPr>
        <w:t>.</w:t>
      </w:r>
      <w:r w:rsidR="009F2E90">
        <w:rPr>
          <w:noProof/>
        </w:rPr>
        <w:t>...</w:t>
      </w:r>
      <w:r w:rsidR="00920829">
        <w:rPr>
          <w:noProof/>
        </w:rPr>
        <w:t>.</w:t>
      </w:r>
      <w:r w:rsidR="009F2E90">
        <w:rPr>
          <w:noProof/>
        </w:rPr>
        <w:t>.</w:t>
      </w:r>
      <w:r w:rsidR="00FD723D">
        <w:rPr>
          <w:noProof/>
        </w:rPr>
        <w:fldChar w:fldCharType="begin"/>
      </w:r>
      <w:r>
        <w:rPr>
          <w:noProof/>
        </w:rPr>
        <w:instrText xml:space="preserve"> PAGEREF _Toc441752923 \h </w:instrText>
      </w:r>
      <w:r w:rsidR="00FD723D">
        <w:rPr>
          <w:noProof/>
        </w:rPr>
      </w:r>
      <w:r w:rsidR="00FD723D">
        <w:rPr>
          <w:noProof/>
        </w:rPr>
        <w:fldChar w:fldCharType="separate"/>
      </w:r>
      <w:r w:rsidR="000448F8">
        <w:rPr>
          <w:noProof/>
        </w:rPr>
        <w:t>37</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noProof/>
        </w:rPr>
        <w:t>2.7 The Rationale for the Decentralization of Planning in South Africa</w:t>
      </w:r>
      <w:r w:rsidR="009F2E90">
        <w:rPr>
          <w:noProof/>
        </w:rPr>
        <w:t>......</w:t>
      </w:r>
      <w:r w:rsidR="008A1651">
        <w:rPr>
          <w:noProof/>
        </w:rPr>
        <w:t>.</w:t>
      </w:r>
      <w:r w:rsidR="009F2E90">
        <w:rPr>
          <w:noProof/>
        </w:rPr>
        <w:t>....</w:t>
      </w:r>
      <w:r w:rsidR="00920829">
        <w:rPr>
          <w:noProof/>
        </w:rPr>
        <w:t>.</w:t>
      </w:r>
      <w:r w:rsidR="00FD723D">
        <w:rPr>
          <w:noProof/>
        </w:rPr>
        <w:fldChar w:fldCharType="begin"/>
      </w:r>
      <w:r>
        <w:rPr>
          <w:noProof/>
        </w:rPr>
        <w:instrText xml:space="preserve"> PAGEREF _Toc441752924 \h </w:instrText>
      </w:r>
      <w:r w:rsidR="00FD723D">
        <w:rPr>
          <w:noProof/>
        </w:rPr>
      </w:r>
      <w:r w:rsidR="00FD723D">
        <w:rPr>
          <w:noProof/>
        </w:rPr>
        <w:fldChar w:fldCharType="separate"/>
      </w:r>
      <w:r w:rsidR="000448F8">
        <w:rPr>
          <w:noProof/>
        </w:rPr>
        <w:t>38</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lastRenderedPageBreak/>
        <w:t>2.8 Pre-Apartheid Planning in South Africa</w:t>
      </w:r>
      <w:r w:rsidR="009F2E90">
        <w:rPr>
          <w:noProof/>
        </w:rPr>
        <w:t>................................................</w:t>
      </w:r>
      <w:r w:rsidR="00920829">
        <w:rPr>
          <w:noProof/>
        </w:rPr>
        <w:t>..</w:t>
      </w:r>
      <w:r w:rsidR="009F2E90">
        <w:rPr>
          <w:noProof/>
        </w:rPr>
        <w:t>....</w:t>
      </w:r>
      <w:r w:rsidR="00FD723D">
        <w:rPr>
          <w:noProof/>
        </w:rPr>
        <w:fldChar w:fldCharType="begin"/>
      </w:r>
      <w:r>
        <w:rPr>
          <w:noProof/>
        </w:rPr>
        <w:instrText xml:space="preserve"> PAGEREF _Toc441752925 \h </w:instrText>
      </w:r>
      <w:r w:rsidR="00FD723D">
        <w:rPr>
          <w:noProof/>
        </w:rPr>
      </w:r>
      <w:r w:rsidR="00FD723D">
        <w:rPr>
          <w:noProof/>
        </w:rPr>
        <w:fldChar w:fldCharType="separate"/>
      </w:r>
      <w:r w:rsidR="000448F8">
        <w:rPr>
          <w:noProof/>
        </w:rPr>
        <w:t>39</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2.9 Planning in the Democratic South Africa</w:t>
      </w:r>
      <w:r w:rsidR="009F2E90">
        <w:rPr>
          <w:noProof/>
        </w:rPr>
        <w:t>..............................................</w:t>
      </w:r>
      <w:r w:rsidR="00920829">
        <w:rPr>
          <w:noProof/>
        </w:rPr>
        <w:t>..</w:t>
      </w:r>
      <w:r w:rsidR="009F2E90">
        <w:rPr>
          <w:noProof/>
        </w:rPr>
        <w:t>....</w:t>
      </w:r>
      <w:r w:rsidR="00FD723D">
        <w:rPr>
          <w:noProof/>
        </w:rPr>
        <w:fldChar w:fldCharType="begin"/>
      </w:r>
      <w:r>
        <w:rPr>
          <w:noProof/>
        </w:rPr>
        <w:instrText xml:space="preserve"> PAGEREF _Toc441752926 \h </w:instrText>
      </w:r>
      <w:r w:rsidR="00FD723D">
        <w:rPr>
          <w:noProof/>
        </w:rPr>
      </w:r>
      <w:r w:rsidR="00FD723D">
        <w:rPr>
          <w:noProof/>
        </w:rPr>
        <w:fldChar w:fldCharType="separate"/>
      </w:r>
      <w:r w:rsidR="000448F8">
        <w:rPr>
          <w:noProof/>
        </w:rPr>
        <w:t>40</w:t>
      </w:r>
      <w:r w:rsidR="00FD723D">
        <w:rPr>
          <w:noProof/>
        </w:rPr>
        <w:fldChar w:fldCharType="end"/>
      </w:r>
    </w:p>
    <w:p w:rsidR="00D934E4" w:rsidRDefault="00D934E4">
      <w:pPr>
        <w:pStyle w:val="TOC1"/>
        <w:rPr>
          <w:rFonts w:asciiTheme="minorHAnsi" w:eastAsiaTheme="minorEastAsia" w:hAnsiTheme="minorHAnsi"/>
          <w:color w:val="auto"/>
          <w:sz w:val="22"/>
          <w:lang w:val="en-ZA" w:eastAsia="en-ZA"/>
        </w:rPr>
      </w:pPr>
      <w:r w:rsidRPr="00214C59">
        <w:rPr>
          <w:rFonts w:cs="Arial"/>
          <w:lang w:bidi="en-US"/>
        </w:rPr>
        <w:t xml:space="preserve">Chapter 3: </w:t>
      </w:r>
      <w:r>
        <w:rPr>
          <w:lang w:bidi="en-US"/>
        </w:rPr>
        <w:t>Legislative Overview</w:t>
      </w:r>
      <w:r w:rsidR="009F2E90">
        <w:t>........................................................................</w:t>
      </w:r>
      <w:r w:rsidR="00920829">
        <w:t>..</w:t>
      </w:r>
      <w:r w:rsidR="00FD723D">
        <w:fldChar w:fldCharType="begin"/>
      </w:r>
      <w:r>
        <w:instrText xml:space="preserve"> PAGEREF _Toc441752927 \h </w:instrText>
      </w:r>
      <w:r w:rsidR="00FD723D">
        <w:fldChar w:fldCharType="separate"/>
      </w:r>
      <w:r w:rsidR="000448F8">
        <w:t>43</w:t>
      </w:r>
      <w:r w:rsidR="00FD723D">
        <w:fldChar w:fldCharType="end"/>
      </w:r>
    </w:p>
    <w:p w:rsidR="00D934E4" w:rsidRDefault="00D934E4" w:rsidP="00920829">
      <w:pPr>
        <w:pStyle w:val="TOC2"/>
        <w:rPr>
          <w:rFonts w:asciiTheme="minorHAnsi" w:eastAsiaTheme="minorEastAsia" w:hAnsiTheme="minorHAnsi"/>
          <w:noProof/>
          <w:sz w:val="22"/>
          <w:lang w:val="en-ZA" w:eastAsia="en-ZA"/>
        </w:rPr>
      </w:pPr>
      <w:r>
        <w:rPr>
          <w:noProof/>
        </w:rPr>
        <w:t>3.1 Introduction</w:t>
      </w:r>
      <w:r w:rsidR="009F2E90">
        <w:rPr>
          <w:noProof/>
        </w:rPr>
        <w:t>.........................................................................................</w:t>
      </w:r>
      <w:r w:rsidR="00920829">
        <w:rPr>
          <w:noProof/>
        </w:rPr>
        <w:t>.</w:t>
      </w:r>
      <w:r w:rsidR="009F2E90">
        <w:rPr>
          <w:noProof/>
        </w:rPr>
        <w:t>.....</w:t>
      </w:r>
      <w:r w:rsidR="00FD723D">
        <w:rPr>
          <w:noProof/>
        </w:rPr>
        <w:fldChar w:fldCharType="begin"/>
      </w:r>
      <w:r>
        <w:rPr>
          <w:noProof/>
        </w:rPr>
        <w:instrText xml:space="preserve"> PAGEREF _Toc441752928 \h </w:instrText>
      </w:r>
      <w:r w:rsidR="00FD723D">
        <w:rPr>
          <w:noProof/>
        </w:rPr>
      </w:r>
      <w:r w:rsidR="00FD723D">
        <w:rPr>
          <w:noProof/>
        </w:rPr>
        <w:fldChar w:fldCharType="separate"/>
      </w:r>
      <w:r w:rsidR="000448F8">
        <w:rPr>
          <w:noProof/>
        </w:rPr>
        <w:t>43</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3.2 Constitutional Allocation of Planning Functional Areas</w:t>
      </w:r>
      <w:r w:rsidR="009F2E90">
        <w:rPr>
          <w:noProof/>
        </w:rPr>
        <w:t>...........................</w:t>
      </w:r>
      <w:r w:rsidR="00920829">
        <w:rPr>
          <w:noProof/>
        </w:rPr>
        <w:t>..</w:t>
      </w:r>
      <w:r w:rsidR="009F2E90">
        <w:rPr>
          <w:noProof/>
        </w:rPr>
        <w:t>.</w:t>
      </w:r>
      <w:r w:rsidR="00FD723D">
        <w:rPr>
          <w:noProof/>
        </w:rPr>
        <w:fldChar w:fldCharType="begin"/>
      </w:r>
      <w:r>
        <w:rPr>
          <w:noProof/>
        </w:rPr>
        <w:instrText xml:space="preserve"> PAGEREF _Toc441752929 \h </w:instrText>
      </w:r>
      <w:r w:rsidR="00FD723D">
        <w:rPr>
          <w:noProof/>
        </w:rPr>
      </w:r>
      <w:r w:rsidR="00FD723D">
        <w:rPr>
          <w:noProof/>
        </w:rPr>
        <w:fldChar w:fldCharType="separate"/>
      </w:r>
      <w:r w:rsidR="000448F8">
        <w:rPr>
          <w:noProof/>
        </w:rPr>
        <w:t>43</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3.3 National Government Function</w:t>
      </w:r>
      <w:r w:rsidR="009F2E90">
        <w:rPr>
          <w:noProof/>
        </w:rPr>
        <w:t>..............................................................</w:t>
      </w:r>
      <w:r w:rsidR="00920829">
        <w:rPr>
          <w:noProof/>
        </w:rPr>
        <w:t>.</w:t>
      </w:r>
      <w:r w:rsidR="009F2E90">
        <w:rPr>
          <w:noProof/>
        </w:rPr>
        <w:t>...</w:t>
      </w:r>
      <w:r w:rsidR="00FD723D">
        <w:rPr>
          <w:noProof/>
        </w:rPr>
        <w:fldChar w:fldCharType="begin"/>
      </w:r>
      <w:r>
        <w:rPr>
          <w:noProof/>
        </w:rPr>
        <w:instrText xml:space="preserve"> PAGEREF _Toc441752930 \h </w:instrText>
      </w:r>
      <w:r w:rsidR="00FD723D">
        <w:rPr>
          <w:noProof/>
        </w:rPr>
      </w:r>
      <w:r w:rsidR="00FD723D">
        <w:rPr>
          <w:noProof/>
        </w:rPr>
        <w:fldChar w:fldCharType="separate"/>
      </w:r>
      <w:r w:rsidR="000448F8">
        <w:rPr>
          <w:noProof/>
        </w:rPr>
        <w:t>44</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lang w:val="en-ZA"/>
        </w:rPr>
        <w:t>3.4 Local Government Functions</w:t>
      </w:r>
      <w:r w:rsidR="009F2E90">
        <w:rPr>
          <w:noProof/>
        </w:rPr>
        <w:t>................................................................</w:t>
      </w:r>
      <w:r w:rsidR="00920829">
        <w:rPr>
          <w:noProof/>
        </w:rPr>
        <w:t>.</w:t>
      </w:r>
      <w:r w:rsidR="009F2E90">
        <w:rPr>
          <w:noProof/>
        </w:rPr>
        <w:t>....</w:t>
      </w:r>
      <w:r w:rsidR="00FD723D">
        <w:rPr>
          <w:noProof/>
        </w:rPr>
        <w:fldChar w:fldCharType="begin"/>
      </w:r>
      <w:r>
        <w:rPr>
          <w:noProof/>
        </w:rPr>
        <w:instrText xml:space="preserve"> PAGEREF _Toc441752931 \h </w:instrText>
      </w:r>
      <w:r w:rsidR="00FD723D">
        <w:rPr>
          <w:noProof/>
        </w:rPr>
      </w:r>
      <w:r w:rsidR="00FD723D">
        <w:rPr>
          <w:noProof/>
        </w:rPr>
        <w:fldChar w:fldCharType="separate"/>
      </w:r>
      <w:r w:rsidR="000448F8">
        <w:rPr>
          <w:noProof/>
        </w:rPr>
        <w:t>45</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lang w:val="en-ZA"/>
        </w:rPr>
        <w:t>3.5 Challenges Caused by Undefined Functional Areas</w:t>
      </w:r>
      <w:r w:rsidR="009F2E90">
        <w:rPr>
          <w:noProof/>
        </w:rPr>
        <w:t>.............................</w:t>
      </w:r>
      <w:r w:rsidR="00920829">
        <w:rPr>
          <w:noProof/>
        </w:rPr>
        <w:t>..</w:t>
      </w:r>
      <w:r w:rsidR="009F2E90">
        <w:rPr>
          <w:noProof/>
        </w:rPr>
        <w:t>...</w:t>
      </w:r>
      <w:r w:rsidR="00FD723D">
        <w:rPr>
          <w:noProof/>
        </w:rPr>
        <w:fldChar w:fldCharType="begin"/>
      </w:r>
      <w:r>
        <w:rPr>
          <w:noProof/>
        </w:rPr>
        <w:instrText xml:space="preserve"> PAGEREF _Toc441752932 \h </w:instrText>
      </w:r>
      <w:r w:rsidR="00FD723D">
        <w:rPr>
          <w:noProof/>
        </w:rPr>
      </w:r>
      <w:r w:rsidR="00FD723D">
        <w:rPr>
          <w:noProof/>
        </w:rPr>
        <w:fldChar w:fldCharType="separate"/>
      </w:r>
      <w:r w:rsidR="000448F8">
        <w:rPr>
          <w:noProof/>
        </w:rPr>
        <w:t>46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3.5.1 Duplication of Services</w:t>
      </w:r>
      <w:r w:rsidR="009F2E90">
        <w:rPr>
          <w:noProof/>
        </w:rPr>
        <w:t>....................................................................</w:t>
      </w:r>
      <w:r w:rsidR="00920829">
        <w:rPr>
          <w:noProof/>
        </w:rPr>
        <w:t>..</w:t>
      </w:r>
      <w:r w:rsidR="009F2E90">
        <w:rPr>
          <w:noProof/>
        </w:rPr>
        <w:t>...</w:t>
      </w:r>
      <w:r w:rsidR="00FD723D">
        <w:rPr>
          <w:noProof/>
        </w:rPr>
        <w:fldChar w:fldCharType="begin"/>
      </w:r>
      <w:r>
        <w:rPr>
          <w:noProof/>
        </w:rPr>
        <w:instrText xml:space="preserve"> PAGEREF _Toc441752933 \h </w:instrText>
      </w:r>
      <w:r w:rsidR="00FD723D">
        <w:rPr>
          <w:noProof/>
        </w:rPr>
      </w:r>
      <w:r w:rsidR="00FD723D">
        <w:rPr>
          <w:noProof/>
        </w:rPr>
        <w:fldChar w:fldCharType="separate"/>
      </w:r>
      <w:r w:rsidR="000448F8">
        <w:rPr>
          <w:noProof/>
        </w:rPr>
        <w:t>46</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3.5.2 Unfunded Services</w:t>
      </w:r>
      <w:r w:rsidR="009F2E90">
        <w:rPr>
          <w:noProof/>
        </w:rPr>
        <w:t>.........................................................................</w:t>
      </w:r>
      <w:r w:rsidR="00920829">
        <w:rPr>
          <w:noProof/>
        </w:rPr>
        <w:t>..</w:t>
      </w:r>
      <w:r w:rsidR="009F2E90">
        <w:rPr>
          <w:noProof/>
        </w:rPr>
        <w:t>....</w:t>
      </w:r>
      <w:r w:rsidR="00FD723D">
        <w:rPr>
          <w:noProof/>
        </w:rPr>
        <w:fldChar w:fldCharType="begin"/>
      </w:r>
      <w:r>
        <w:rPr>
          <w:noProof/>
        </w:rPr>
        <w:instrText xml:space="preserve"> PAGEREF _Toc441752934 \h </w:instrText>
      </w:r>
      <w:r w:rsidR="00FD723D">
        <w:rPr>
          <w:noProof/>
        </w:rPr>
      </w:r>
      <w:r w:rsidR="00FD723D">
        <w:rPr>
          <w:noProof/>
        </w:rPr>
        <w:fldChar w:fldCharType="separate"/>
      </w:r>
      <w:r w:rsidR="000448F8">
        <w:rPr>
          <w:noProof/>
        </w:rPr>
        <w:t>46</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lang w:val="en-ZA"/>
        </w:rPr>
        <w:t>3.6 Defining the Planning Functions</w:t>
      </w:r>
      <w:r w:rsidR="009F2E90">
        <w:rPr>
          <w:noProof/>
        </w:rPr>
        <w:t>..........................................</w:t>
      </w:r>
      <w:r w:rsidR="00A5007A">
        <w:rPr>
          <w:noProof/>
        </w:rPr>
        <w:t>...............</w:t>
      </w:r>
      <w:r w:rsidR="00920829">
        <w:rPr>
          <w:noProof/>
        </w:rPr>
        <w:t>.</w:t>
      </w:r>
      <w:r w:rsidR="00A5007A">
        <w:rPr>
          <w:noProof/>
        </w:rPr>
        <w:t>......</w:t>
      </w:r>
      <w:r w:rsidR="00FD723D">
        <w:rPr>
          <w:noProof/>
        </w:rPr>
        <w:fldChar w:fldCharType="begin"/>
      </w:r>
      <w:r>
        <w:rPr>
          <w:noProof/>
        </w:rPr>
        <w:instrText xml:space="preserve"> PAGEREF _Toc441752935 \h </w:instrText>
      </w:r>
      <w:r w:rsidR="00FD723D">
        <w:rPr>
          <w:noProof/>
        </w:rPr>
      </w:r>
      <w:r w:rsidR="00FD723D">
        <w:rPr>
          <w:noProof/>
        </w:rPr>
        <w:fldChar w:fldCharType="separate"/>
      </w:r>
      <w:r w:rsidR="000448F8">
        <w:rPr>
          <w:noProof/>
        </w:rPr>
        <w:t>47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 xml:space="preserve">3.6.1 Judicial </w:t>
      </w:r>
      <w:r w:rsidRPr="00214C59">
        <w:rPr>
          <w:rFonts w:cs="Arial"/>
          <w:noProof/>
        </w:rPr>
        <w:t>approach</w:t>
      </w:r>
      <w:r w:rsidR="00A5007A">
        <w:rPr>
          <w:noProof/>
        </w:rPr>
        <w:t>..........................................................................</w:t>
      </w:r>
      <w:r w:rsidR="00920829">
        <w:rPr>
          <w:noProof/>
        </w:rPr>
        <w:t>...</w:t>
      </w:r>
      <w:r w:rsidR="00A5007A">
        <w:rPr>
          <w:noProof/>
        </w:rPr>
        <w:t>.....</w:t>
      </w:r>
      <w:r w:rsidR="00FD723D">
        <w:rPr>
          <w:noProof/>
        </w:rPr>
        <w:fldChar w:fldCharType="begin"/>
      </w:r>
      <w:r>
        <w:rPr>
          <w:noProof/>
        </w:rPr>
        <w:instrText xml:space="preserve"> PAGEREF _Toc441752936 \h </w:instrText>
      </w:r>
      <w:r w:rsidR="00FD723D">
        <w:rPr>
          <w:noProof/>
        </w:rPr>
      </w:r>
      <w:r w:rsidR="00FD723D">
        <w:rPr>
          <w:noProof/>
        </w:rPr>
        <w:fldChar w:fldCharType="separate"/>
      </w:r>
      <w:r w:rsidR="000448F8">
        <w:rPr>
          <w:noProof/>
        </w:rPr>
        <w:t>47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3.6.2 The Functional Approach of the Judiciary</w:t>
      </w:r>
      <w:r w:rsidR="00A5007A">
        <w:rPr>
          <w:noProof/>
        </w:rPr>
        <w:t>......................................</w:t>
      </w:r>
      <w:r w:rsidR="00920829">
        <w:rPr>
          <w:noProof/>
        </w:rPr>
        <w:t>..</w:t>
      </w:r>
      <w:r w:rsidR="00A5007A">
        <w:rPr>
          <w:noProof/>
        </w:rPr>
        <w:t>....</w:t>
      </w:r>
      <w:r w:rsidR="00FD723D">
        <w:rPr>
          <w:noProof/>
        </w:rPr>
        <w:fldChar w:fldCharType="begin"/>
      </w:r>
      <w:r>
        <w:rPr>
          <w:noProof/>
        </w:rPr>
        <w:instrText xml:space="preserve"> PAGEREF _Toc441752937 \h </w:instrText>
      </w:r>
      <w:r w:rsidR="00FD723D">
        <w:rPr>
          <w:noProof/>
        </w:rPr>
      </w:r>
      <w:r w:rsidR="00FD723D">
        <w:rPr>
          <w:noProof/>
        </w:rPr>
        <w:fldChar w:fldCharType="separate"/>
      </w:r>
      <w:r w:rsidR="000448F8">
        <w:rPr>
          <w:noProof/>
        </w:rPr>
        <w:t>47</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3.6.3 Municipal Planning</w:t>
      </w:r>
      <w:r w:rsidR="00A5007A">
        <w:rPr>
          <w:noProof/>
        </w:rPr>
        <w:t>.........................................................................</w:t>
      </w:r>
      <w:r w:rsidR="00920829">
        <w:rPr>
          <w:noProof/>
        </w:rPr>
        <w:t>..</w:t>
      </w:r>
      <w:r w:rsidR="00A5007A">
        <w:rPr>
          <w:noProof/>
        </w:rPr>
        <w:t>....</w:t>
      </w:r>
      <w:r w:rsidR="00FD723D">
        <w:rPr>
          <w:noProof/>
        </w:rPr>
        <w:fldChar w:fldCharType="begin"/>
      </w:r>
      <w:r>
        <w:rPr>
          <w:noProof/>
        </w:rPr>
        <w:instrText xml:space="preserve"> PAGEREF _Toc441752938 \h </w:instrText>
      </w:r>
      <w:r w:rsidR="00FD723D">
        <w:rPr>
          <w:noProof/>
        </w:rPr>
      </w:r>
      <w:r w:rsidR="00FD723D">
        <w:rPr>
          <w:noProof/>
        </w:rPr>
        <w:fldChar w:fldCharType="separate"/>
      </w:r>
      <w:r w:rsidR="000448F8">
        <w:rPr>
          <w:noProof/>
        </w:rPr>
        <w:t>48</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3.7 The Pre-SPLUMA Land Use Management System</w:t>
      </w:r>
      <w:r w:rsidR="00A5007A">
        <w:rPr>
          <w:noProof/>
        </w:rPr>
        <w:t>...............................</w:t>
      </w:r>
      <w:r w:rsidR="00920829">
        <w:rPr>
          <w:noProof/>
        </w:rPr>
        <w:t>..</w:t>
      </w:r>
      <w:r w:rsidR="00A5007A">
        <w:rPr>
          <w:noProof/>
        </w:rPr>
        <w:t>...</w:t>
      </w:r>
      <w:r w:rsidR="00FD723D">
        <w:rPr>
          <w:noProof/>
        </w:rPr>
        <w:fldChar w:fldCharType="begin"/>
      </w:r>
      <w:r>
        <w:rPr>
          <w:noProof/>
        </w:rPr>
        <w:instrText xml:space="preserve"> PAGEREF _Toc441752939 \h </w:instrText>
      </w:r>
      <w:r w:rsidR="00FD723D">
        <w:rPr>
          <w:noProof/>
        </w:rPr>
      </w:r>
      <w:r w:rsidR="00FD723D">
        <w:rPr>
          <w:noProof/>
        </w:rPr>
        <w:fldChar w:fldCharType="separate"/>
      </w:r>
      <w:r w:rsidR="000448F8">
        <w:rPr>
          <w:noProof/>
        </w:rPr>
        <w:t>49</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3.7.1 Introduction</w:t>
      </w:r>
      <w:r w:rsidR="00A5007A">
        <w:rPr>
          <w:noProof/>
        </w:rPr>
        <w:t>.....................................................................................</w:t>
      </w:r>
      <w:r w:rsidR="00920829">
        <w:rPr>
          <w:noProof/>
        </w:rPr>
        <w:t>..</w:t>
      </w:r>
      <w:r w:rsidR="00A5007A">
        <w:rPr>
          <w:noProof/>
        </w:rPr>
        <w:t>....</w:t>
      </w:r>
      <w:r w:rsidR="00FD723D">
        <w:rPr>
          <w:noProof/>
        </w:rPr>
        <w:fldChar w:fldCharType="begin"/>
      </w:r>
      <w:r>
        <w:rPr>
          <w:noProof/>
        </w:rPr>
        <w:instrText xml:space="preserve"> PAGEREF _Toc441752940 \h </w:instrText>
      </w:r>
      <w:r w:rsidR="00FD723D">
        <w:rPr>
          <w:noProof/>
        </w:rPr>
      </w:r>
      <w:r w:rsidR="00FD723D">
        <w:rPr>
          <w:noProof/>
        </w:rPr>
        <w:fldChar w:fldCharType="separate"/>
      </w:r>
      <w:r w:rsidR="000448F8">
        <w:rPr>
          <w:noProof/>
        </w:rPr>
        <w:t>49</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3.7.2 Mpumalanga Town Planning and Townships Ordinance No.15 of 1986</w:t>
      </w:r>
      <w:r w:rsidR="00A5007A">
        <w:rPr>
          <w:noProof/>
        </w:rPr>
        <w:t>......................................................................................................</w:t>
      </w:r>
      <w:r w:rsidR="00920829">
        <w:rPr>
          <w:noProof/>
        </w:rPr>
        <w:t>..</w:t>
      </w:r>
      <w:r w:rsidR="00A5007A">
        <w:rPr>
          <w:noProof/>
        </w:rPr>
        <w:t>......</w:t>
      </w:r>
      <w:r w:rsidR="00FD723D">
        <w:rPr>
          <w:noProof/>
        </w:rPr>
        <w:fldChar w:fldCharType="begin"/>
      </w:r>
      <w:r>
        <w:rPr>
          <w:noProof/>
        </w:rPr>
        <w:instrText xml:space="preserve"> PAGEREF _Toc441752941 \h </w:instrText>
      </w:r>
      <w:r w:rsidR="00FD723D">
        <w:rPr>
          <w:noProof/>
        </w:rPr>
      </w:r>
      <w:r w:rsidR="00FD723D">
        <w:rPr>
          <w:noProof/>
        </w:rPr>
        <w:fldChar w:fldCharType="separate"/>
      </w:r>
      <w:r w:rsidR="000448F8">
        <w:rPr>
          <w:noProof/>
        </w:rPr>
        <w:t>50</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3.7.3 Development Facilitation Act 1995</w:t>
      </w:r>
      <w:r w:rsidR="00A5007A">
        <w:rPr>
          <w:noProof/>
        </w:rPr>
        <w:t>...............................................</w:t>
      </w:r>
      <w:r w:rsidR="00920829">
        <w:rPr>
          <w:noProof/>
        </w:rPr>
        <w:t>...</w:t>
      </w:r>
      <w:r w:rsidR="00A5007A">
        <w:rPr>
          <w:noProof/>
        </w:rPr>
        <w:t>.....</w:t>
      </w:r>
      <w:r w:rsidR="00FD723D">
        <w:rPr>
          <w:noProof/>
        </w:rPr>
        <w:fldChar w:fldCharType="begin"/>
      </w:r>
      <w:r>
        <w:rPr>
          <w:noProof/>
        </w:rPr>
        <w:instrText xml:space="preserve"> PAGEREF _Toc441752942 \h </w:instrText>
      </w:r>
      <w:r w:rsidR="00FD723D">
        <w:rPr>
          <w:noProof/>
        </w:rPr>
      </w:r>
      <w:r w:rsidR="00FD723D">
        <w:rPr>
          <w:noProof/>
        </w:rPr>
        <w:fldChar w:fldCharType="separate"/>
      </w:r>
      <w:r w:rsidR="000448F8">
        <w:rPr>
          <w:noProof/>
        </w:rPr>
        <w:t>50</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lang w:val="en-ZA"/>
        </w:rPr>
        <w:t>3.7.4 Less Formal Township Establishment Act 1991</w:t>
      </w:r>
      <w:r w:rsidR="00A5007A">
        <w:rPr>
          <w:noProof/>
        </w:rPr>
        <w:t>...........................</w:t>
      </w:r>
      <w:r w:rsidR="00920829">
        <w:rPr>
          <w:noProof/>
        </w:rPr>
        <w:t>...</w:t>
      </w:r>
      <w:r w:rsidR="00A5007A">
        <w:rPr>
          <w:noProof/>
        </w:rPr>
        <w:t>.....</w:t>
      </w:r>
      <w:r w:rsidR="00FD723D">
        <w:rPr>
          <w:noProof/>
        </w:rPr>
        <w:fldChar w:fldCharType="begin"/>
      </w:r>
      <w:r>
        <w:rPr>
          <w:noProof/>
        </w:rPr>
        <w:instrText xml:space="preserve"> PAGEREF _Toc441752943 \h </w:instrText>
      </w:r>
      <w:r w:rsidR="00FD723D">
        <w:rPr>
          <w:noProof/>
        </w:rPr>
      </w:r>
      <w:r w:rsidR="00FD723D">
        <w:rPr>
          <w:noProof/>
        </w:rPr>
        <w:fldChar w:fldCharType="separate"/>
      </w:r>
      <w:r w:rsidR="000448F8">
        <w:rPr>
          <w:noProof/>
        </w:rPr>
        <w:t>51</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3.7.5 The Removal of Restrictions Act 84 of 1967</w:t>
      </w:r>
      <w:r w:rsidR="00A5007A">
        <w:rPr>
          <w:noProof/>
        </w:rPr>
        <w:t>....................................</w:t>
      </w:r>
      <w:r w:rsidR="00920829">
        <w:rPr>
          <w:noProof/>
        </w:rPr>
        <w:t>..</w:t>
      </w:r>
      <w:r w:rsidR="00A5007A">
        <w:rPr>
          <w:noProof/>
        </w:rPr>
        <w:t>..</w:t>
      </w:r>
      <w:r w:rsidR="00FD723D">
        <w:rPr>
          <w:noProof/>
        </w:rPr>
        <w:fldChar w:fldCharType="begin"/>
      </w:r>
      <w:r>
        <w:rPr>
          <w:noProof/>
        </w:rPr>
        <w:instrText xml:space="preserve"> PAGEREF _Toc441752944 \h </w:instrText>
      </w:r>
      <w:r w:rsidR="00FD723D">
        <w:rPr>
          <w:noProof/>
        </w:rPr>
      </w:r>
      <w:r w:rsidR="00FD723D">
        <w:rPr>
          <w:noProof/>
        </w:rPr>
        <w:fldChar w:fldCharType="separate"/>
      </w:r>
      <w:r w:rsidR="000448F8">
        <w:rPr>
          <w:noProof/>
        </w:rPr>
        <w:t>52</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3.7.6 Subdivision of Agricultural Land Act 70 of 1970</w:t>
      </w:r>
      <w:r w:rsidR="00A5007A">
        <w:rPr>
          <w:noProof/>
        </w:rPr>
        <w:t>...........................</w:t>
      </w:r>
      <w:r w:rsidR="00920829">
        <w:rPr>
          <w:noProof/>
        </w:rPr>
        <w:t>..</w:t>
      </w:r>
      <w:r w:rsidR="00A5007A">
        <w:rPr>
          <w:noProof/>
        </w:rPr>
        <w:t>......</w:t>
      </w:r>
      <w:r w:rsidR="00FD723D">
        <w:rPr>
          <w:noProof/>
        </w:rPr>
        <w:fldChar w:fldCharType="begin"/>
      </w:r>
      <w:r>
        <w:rPr>
          <w:noProof/>
        </w:rPr>
        <w:instrText xml:space="preserve"> PAGEREF _Toc441752945 \h </w:instrText>
      </w:r>
      <w:r w:rsidR="00FD723D">
        <w:rPr>
          <w:noProof/>
        </w:rPr>
      </w:r>
      <w:r w:rsidR="00FD723D">
        <w:rPr>
          <w:noProof/>
        </w:rPr>
        <w:fldChar w:fldCharType="separate"/>
      </w:r>
      <w:r w:rsidR="000448F8">
        <w:rPr>
          <w:noProof/>
        </w:rPr>
        <w:t>52</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t>3.7.7 Agricultural Holdings Registration Act22 of 1919</w:t>
      </w:r>
      <w:r w:rsidR="00A5007A">
        <w:rPr>
          <w:noProof/>
        </w:rPr>
        <w:t>........................</w:t>
      </w:r>
      <w:r w:rsidR="00920829">
        <w:rPr>
          <w:noProof/>
        </w:rPr>
        <w:t>..</w:t>
      </w:r>
      <w:r w:rsidR="00A5007A">
        <w:rPr>
          <w:noProof/>
        </w:rPr>
        <w:t>.......</w:t>
      </w:r>
      <w:r w:rsidR="00FD723D">
        <w:rPr>
          <w:noProof/>
        </w:rPr>
        <w:fldChar w:fldCharType="begin"/>
      </w:r>
      <w:r>
        <w:rPr>
          <w:noProof/>
        </w:rPr>
        <w:instrText xml:space="preserve"> PAGEREF _Toc441752946 \h </w:instrText>
      </w:r>
      <w:r w:rsidR="00FD723D">
        <w:rPr>
          <w:noProof/>
        </w:rPr>
      </w:r>
      <w:r w:rsidR="00FD723D">
        <w:rPr>
          <w:noProof/>
        </w:rPr>
        <w:fldChar w:fldCharType="separate"/>
      </w:r>
      <w:r w:rsidR="000448F8">
        <w:rPr>
          <w:noProof/>
        </w:rPr>
        <w:t>52</w:t>
      </w:r>
      <w:r w:rsidR="00FD723D">
        <w:rPr>
          <w:noProof/>
        </w:rPr>
        <w:fldChar w:fldCharType="end"/>
      </w:r>
    </w:p>
    <w:p w:rsidR="00D934E4" w:rsidRDefault="00D934E4">
      <w:pPr>
        <w:pStyle w:val="TOC1"/>
        <w:rPr>
          <w:rFonts w:asciiTheme="minorHAnsi" w:eastAsiaTheme="minorEastAsia" w:hAnsiTheme="minorHAnsi"/>
          <w:color w:val="auto"/>
          <w:sz w:val="22"/>
          <w:lang w:val="en-ZA" w:eastAsia="en-ZA"/>
        </w:rPr>
      </w:pPr>
      <w:r>
        <w:rPr>
          <w:lang w:bidi="en-US"/>
        </w:rPr>
        <w:t>Chapter 4: Analysis and Recommendations</w:t>
      </w:r>
      <w:r w:rsidR="00A5007A">
        <w:t>................................................</w:t>
      </w:r>
      <w:r w:rsidR="00920829">
        <w:t>..</w:t>
      </w:r>
      <w:r w:rsidR="00A5007A">
        <w:t>......</w:t>
      </w:r>
      <w:r w:rsidR="00FD723D">
        <w:fldChar w:fldCharType="begin"/>
      </w:r>
      <w:r>
        <w:instrText xml:space="preserve"> PAGEREF _Toc441752947 \h </w:instrText>
      </w:r>
      <w:r w:rsidR="00FD723D">
        <w:fldChar w:fldCharType="separate"/>
      </w:r>
      <w:r w:rsidR="000448F8">
        <w:t>54</w:t>
      </w:r>
      <w:r w:rsidR="00FD723D">
        <w:fldChar w:fldCharType="end"/>
      </w:r>
    </w:p>
    <w:p w:rsidR="00D934E4" w:rsidRDefault="00D934E4" w:rsidP="00920829">
      <w:pPr>
        <w:pStyle w:val="TOC2"/>
        <w:rPr>
          <w:rFonts w:asciiTheme="minorHAnsi" w:eastAsiaTheme="minorEastAsia" w:hAnsiTheme="minorHAnsi"/>
          <w:noProof/>
          <w:sz w:val="22"/>
          <w:lang w:val="en-ZA" w:eastAsia="en-ZA"/>
        </w:rPr>
      </w:pPr>
      <w:r>
        <w:rPr>
          <w:noProof/>
        </w:rPr>
        <w:t>4.1 Introduction of SPLUMA</w:t>
      </w:r>
      <w:r w:rsidR="00A5007A">
        <w:rPr>
          <w:noProof/>
        </w:rPr>
        <w:t>......................................................................</w:t>
      </w:r>
      <w:r w:rsidR="00920829">
        <w:rPr>
          <w:noProof/>
        </w:rPr>
        <w:t>..</w:t>
      </w:r>
      <w:r w:rsidR="00A5007A">
        <w:rPr>
          <w:noProof/>
        </w:rPr>
        <w:t>.....</w:t>
      </w:r>
      <w:r w:rsidR="00FD723D">
        <w:rPr>
          <w:noProof/>
        </w:rPr>
        <w:fldChar w:fldCharType="begin"/>
      </w:r>
      <w:r>
        <w:rPr>
          <w:noProof/>
        </w:rPr>
        <w:instrText xml:space="preserve"> PAGEREF _Toc441752948 \h </w:instrText>
      </w:r>
      <w:r w:rsidR="00FD723D">
        <w:rPr>
          <w:noProof/>
        </w:rPr>
      </w:r>
      <w:r w:rsidR="00FD723D">
        <w:rPr>
          <w:noProof/>
        </w:rPr>
        <w:fldChar w:fldCharType="separate"/>
      </w:r>
      <w:r w:rsidR="000448F8">
        <w:rPr>
          <w:noProof/>
        </w:rPr>
        <w:t>54</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rFonts w:cs="Arial"/>
          <w:noProof/>
        </w:rPr>
        <w:t>4.2 Assessment of SPLUMA Provisions</w:t>
      </w:r>
      <w:r w:rsidR="00A5007A">
        <w:rPr>
          <w:noProof/>
        </w:rPr>
        <w:t>.....................................................</w:t>
      </w:r>
      <w:r w:rsidR="00920829">
        <w:rPr>
          <w:noProof/>
        </w:rPr>
        <w:t>...</w:t>
      </w:r>
      <w:r w:rsidR="00A5007A">
        <w:rPr>
          <w:noProof/>
        </w:rPr>
        <w:t>...</w:t>
      </w:r>
      <w:r w:rsidR="00FD723D">
        <w:rPr>
          <w:noProof/>
        </w:rPr>
        <w:fldChar w:fldCharType="begin"/>
      </w:r>
      <w:r>
        <w:rPr>
          <w:noProof/>
        </w:rPr>
        <w:instrText xml:space="preserve"> PAGEREF _Toc441752949 \h </w:instrText>
      </w:r>
      <w:r w:rsidR="00FD723D">
        <w:rPr>
          <w:noProof/>
        </w:rPr>
      </w:r>
      <w:r w:rsidR="00FD723D">
        <w:rPr>
          <w:noProof/>
        </w:rPr>
        <w:fldChar w:fldCharType="separate"/>
      </w:r>
      <w:r w:rsidR="000448F8">
        <w:rPr>
          <w:noProof/>
        </w:rPr>
        <w:t>54</w:t>
      </w:r>
      <w:r w:rsidR="00FD723D">
        <w:rPr>
          <w:noProof/>
        </w:rPr>
        <w:fldChar w:fldCharType="end"/>
      </w:r>
    </w:p>
    <w:p w:rsidR="00D934E4" w:rsidRDefault="00D934E4">
      <w:pPr>
        <w:pStyle w:val="TOC3"/>
        <w:rPr>
          <w:rFonts w:asciiTheme="minorHAnsi" w:eastAsiaTheme="minorEastAsia" w:hAnsiTheme="minorHAnsi"/>
          <w:noProof/>
          <w:sz w:val="22"/>
          <w:lang w:val="en-ZA" w:eastAsia="en-ZA"/>
        </w:rPr>
      </w:pPr>
      <w:r w:rsidRPr="00214C59">
        <w:rPr>
          <w:rFonts w:cs="Arial"/>
          <w:noProof/>
        </w:rPr>
        <w:lastRenderedPageBreak/>
        <w:t>4.2.1 Human Resource Development</w:t>
      </w:r>
      <w:r w:rsidR="00A5007A">
        <w:rPr>
          <w:rFonts w:cs="Arial"/>
          <w:noProof/>
        </w:rPr>
        <w:t>..........................................</w:t>
      </w:r>
      <w:r w:rsidR="00920829">
        <w:rPr>
          <w:rFonts w:cs="Arial"/>
          <w:noProof/>
        </w:rPr>
        <w:t>..</w:t>
      </w:r>
      <w:r w:rsidR="00A5007A">
        <w:rPr>
          <w:rFonts w:cs="Arial"/>
          <w:noProof/>
        </w:rPr>
        <w:t>.</w:t>
      </w:r>
      <w:r w:rsidR="00920829">
        <w:rPr>
          <w:rFonts w:cs="Arial"/>
          <w:noProof/>
        </w:rPr>
        <w:t>.</w:t>
      </w:r>
      <w:r w:rsidR="00A5007A">
        <w:rPr>
          <w:rFonts w:cs="Arial"/>
          <w:noProof/>
        </w:rPr>
        <w:t>.............55</w:t>
      </w:r>
    </w:p>
    <w:p w:rsidR="00D934E4" w:rsidRDefault="00D934E4">
      <w:pPr>
        <w:pStyle w:val="TOC3"/>
        <w:rPr>
          <w:rFonts w:asciiTheme="minorHAnsi" w:eastAsiaTheme="minorEastAsia" w:hAnsiTheme="minorHAnsi"/>
          <w:noProof/>
          <w:sz w:val="22"/>
          <w:lang w:val="en-ZA" w:eastAsia="en-ZA"/>
        </w:rPr>
      </w:pPr>
      <w:r>
        <w:rPr>
          <w:noProof/>
        </w:rPr>
        <w:t>4.2.2 Intergovernmental Relations</w:t>
      </w:r>
      <w:r w:rsidR="00A5007A">
        <w:rPr>
          <w:noProof/>
        </w:rPr>
        <w:t>.................................................</w:t>
      </w:r>
      <w:r w:rsidR="00920829">
        <w:rPr>
          <w:noProof/>
        </w:rPr>
        <w:t>...</w:t>
      </w:r>
      <w:r w:rsidR="00A5007A">
        <w:rPr>
          <w:noProof/>
        </w:rPr>
        <w:t>.............</w:t>
      </w:r>
      <w:r w:rsidR="00FD723D">
        <w:rPr>
          <w:noProof/>
        </w:rPr>
        <w:fldChar w:fldCharType="begin"/>
      </w:r>
      <w:r>
        <w:rPr>
          <w:noProof/>
        </w:rPr>
        <w:instrText xml:space="preserve"> PAGEREF _Toc441752951 \h </w:instrText>
      </w:r>
      <w:r w:rsidR="00FD723D">
        <w:rPr>
          <w:noProof/>
        </w:rPr>
      </w:r>
      <w:r w:rsidR="00FD723D">
        <w:rPr>
          <w:noProof/>
        </w:rPr>
        <w:fldChar w:fldCharType="separate"/>
      </w:r>
      <w:r w:rsidR="000448F8">
        <w:rPr>
          <w:noProof/>
        </w:rPr>
        <w:t>59</w:t>
      </w:r>
      <w:r w:rsidR="00FD723D">
        <w:rPr>
          <w:noProof/>
        </w:rPr>
        <w:fldChar w:fldCharType="end"/>
      </w:r>
      <w:r w:rsidR="00920829">
        <w:rPr>
          <w:noProof/>
        </w:rPr>
        <w:t xml:space="preserve">                                                                                                                                                                                            </w:t>
      </w:r>
    </w:p>
    <w:p w:rsidR="00D934E4" w:rsidRDefault="00D934E4">
      <w:pPr>
        <w:pStyle w:val="TOC3"/>
        <w:rPr>
          <w:rFonts w:asciiTheme="minorHAnsi" w:eastAsiaTheme="minorEastAsia" w:hAnsiTheme="minorHAnsi"/>
          <w:noProof/>
          <w:sz w:val="22"/>
          <w:lang w:val="en-ZA" w:eastAsia="en-ZA"/>
        </w:rPr>
      </w:pPr>
      <w:r>
        <w:rPr>
          <w:noProof/>
        </w:rPr>
        <w:t>4.2.3 Jurisdictional Scope</w:t>
      </w:r>
      <w:r w:rsidR="00A5007A">
        <w:rPr>
          <w:noProof/>
        </w:rPr>
        <w:t>...............................................................</w:t>
      </w:r>
      <w:r w:rsidR="00920829">
        <w:rPr>
          <w:noProof/>
        </w:rPr>
        <w:t>...</w:t>
      </w:r>
      <w:r w:rsidR="00A5007A">
        <w:rPr>
          <w:noProof/>
        </w:rPr>
        <w:t>............</w:t>
      </w:r>
      <w:r w:rsidR="00FD723D">
        <w:rPr>
          <w:noProof/>
        </w:rPr>
        <w:fldChar w:fldCharType="begin"/>
      </w:r>
      <w:r>
        <w:rPr>
          <w:noProof/>
        </w:rPr>
        <w:instrText xml:space="preserve"> PAGEREF _Toc441752952 \h </w:instrText>
      </w:r>
      <w:r w:rsidR="00FD723D">
        <w:rPr>
          <w:noProof/>
        </w:rPr>
      </w:r>
      <w:r w:rsidR="00FD723D">
        <w:rPr>
          <w:noProof/>
        </w:rPr>
        <w:fldChar w:fldCharType="separate"/>
      </w:r>
      <w:r w:rsidR="000448F8">
        <w:rPr>
          <w:noProof/>
        </w:rPr>
        <w:t>62</w:t>
      </w:r>
      <w:r w:rsidR="00FD723D">
        <w:rPr>
          <w:noProof/>
        </w:rPr>
        <w:fldChar w:fldCharType="end"/>
      </w:r>
    </w:p>
    <w:p w:rsidR="00D934E4" w:rsidRDefault="00D934E4" w:rsidP="00920829">
      <w:pPr>
        <w:pStyle w:val="TOC2"/>
        <w:rPr>
          <w:rFonts w:asciiTheme="minorHAnsi" w:eastAsiaTheme="minorEastAsia" w:hAnsiTheme="minorHAnsi"/>
          <w:noProof/>
          <w:sz w:val="22"/>
          <w:lang w:val="en-ZA" w:eastAsia="en-ZA"/>
        </w:rPr>
      </w:pPr>
      <w:r w:rsidRPr="00214C59">
        <w:rPr>
          <w:noProof/>
          <w:lang w:val="en-ZA"/>
        </w:rPr>
        <w:t>4.3 Summary</w:t>
      </w:r>
      <w:r w:rsidR="00E7160D">
        <w:rPr>
          <w:noProof/>
          <w:lang w:val="en-ZA"/>
        </w:rPr>
        <w:t>...........................................................................................</w:t>
      </w:r>
      <w:r w:rsidR="008A1651">
        <w:rPr>
          <w:noProof/>
          <w:lang w:val="en-ZA"/>
        </w:rPr>
        <w:t>.</w:t>
      </w:r>
      <w:r w:rsidR="00E7160D">
        <w:rPr>
          <w:noProof/>
          <w:lang w:val="en-ZA"/>
        </w:rPr>
        <w:t>.......</w:t>
      </w:r>
      <w:r w:rsidR="00FD723D">
        <w:rPr>
          <w:noProof/>
        </w:rPr>
        <w:fldChar w:fldCharType="begin"/>
      </w:r>
      <w:r>
        <w:rPr>
          <w:noProof/>
        </w:rPr>
        <w:instrText xml:space="preserve"> PAGEREF _Toc441752953 \h </w:instrText>
      </w:r>
      <w:r w:rsidR="00FD723D">
        <w:rPr>
          <w:noProof/>
        </w:rPr>
      </w:r>
      <w:r w:rsidR="00FD723D">
        <w:rPr>
          <w:noProof/>
        </w:rPr>
        <w:fldChar w:fldCharType="separate"/>
      </w:r>
      <w:r w:rsidR="000448F8">
        <w:rPr>
          <w:noProof/>
        </w:rPr>
        <w:t>67</w:t>
      </w:r>
      <w:r w:rsidR="00FD723D">
        <w:rPr>
          <w:noProof/>
        </w:rPr>
        <w:fldChar w:fldCharType="end"/>
      </w:r>
    </w:p>
    <w:p w:rsidR="00D934E4" w:rsidRDefault="00D934E4">
      <w:pPr>
        <w:pStyle w:val="TOC1"/>
        <w:rPr>
          <w:rFonts w:asciiTheme="minorHAnsi" w:eastAsiaTheme="minorEastAsia" w:hAnsiTheme="minorHAnsi"/>
          <w:color w:val="auto"/>
          <w:sz w:val="22"/>
          <w:lang w:val="en-ZA" w:eastAsia="en-ZA"/>
        </w:rPr>
      </w:pPr>
      <w:r>
        <w:rPr>
          <w:lang w:bidi="en-US"/>
        </w:rPr>
        <w:t>Reference List</w:t>
      </w:r>
      <w:r w:rsidR="00E7160D">
        <w:rPr>
          <w:lang w:bidi="en-US"/>
        </w:rPr>
        <w:t>.........................................................................................</w:t>
      </w:r>
      <w:r w:rsidR="00920829">
        <w:rPr>
          <w:lang w:bidi="en-US"/>
        </w:rPr>
        <w:t>..</w:t>
      </w:r>
      <w:r w:rsidR="00E7160D">
        <w:rPr>
          <w:lang w:bidi="en-US"/>
        </w:rPr>
        <w:t>...........</w:t>
      </w:r>
      <w:r w:rsidR="00FD723D">
        <w:fldChar w:fldCharType="begin"/>
      </w:r>
      <w:r>
        <w:instrText xml:space="preserve"> PAGEREF _Toc441752954 \h </w:instrText>
      </w:r>
      <w:r w:rsidR="00FD723D">
        <w:fldChar w:fldCharType="separate"/>
      </w:r>
      <w:r w:rsidR="000448F8">
        <w:t>6</w:t>
      </w:r>
      <w:r w:rsidR="000448F8">
        <w:t>9</w:t>
      </w:r>
      <w:r w:rsidR="00FD723D">
        <w:fldChar w:fldCharType="end"/>
      </w:r>
    </w:p>
    <w:p w:rsidR="0014727C" w:rsidRDefault="00FD723D" w:rsidP="00E00BEF">
      <w:pPr>
        <w:spacing w:line="360" w:lineRule="auto"/>
        <w:jc w:val="both"/>
        <w:rPr>
          <w:rFonts w:eastAsiaTheme="majorEastAsia" w:cstheme="majorBidi"/>
          <w:b/>
          <w:bCs/>
          <w:sz w:val="28"/>
          <w:szCs w:val="28"/>
          <w:lang w:val="en-US" w:bidi="en-US"/>
        </w:rPr>
      </w:pPr>
      <w:r>
        <w:rPr>
          <w:rFonts w:eastAsiaTheme="majorEastAsia" w:cstheme="majorBidi"/>
          <w:b/>
          <w:bCs/>
          <w:sz w:val="28"/>
          <w:szCs w:val="28"/>
          <w:lang w:val="en-US" w:bidi="en-US"/>
        </w:rPr>
        <w:fldChar w:fldCharType="end"/>
      </w:r>
    </w:p>
    <w:p w:rsidR="0014727C" w:rsidRPr="002B31E6" w:rsidRDefault="0014727C" w:rsidP="00E00BEF">
      <w:pPr>
        <w:spacing w:line="360" w:lineRule="auto"/>
        <w:jc w:val="both"/>
        <w:rPr>
          <w:rFonts w:cs="Arial"/>
          <w:b/>
          <w:szCs w:val="24"/>
        </w:rPr>
      </w:pPr>
    </w:p>
    <w:p w:rsidR="007A15F5" w:rsidRDefault="007A15F5" w:rsidP="00E00BEF">
      <w:pPr>
        <w:pStyle w:val="Heading1"/>
        <w:spacing w:line="360" w:lineRule="auto"/>
        <w:jc w:val="left"/>
      </w:pPr>
      <w:bookmarkStart w:id="4" w:name="_Toc441752875"/>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E00BEF">
      <w:pPr>
        <w:pStyle w:val="Heading1"/>
        <w:spacing w:line="360" w:lineRule="auto"/>
        <w:jc w:val="left"/>
      </w:pPr>
    </w:p>
    <w:p w:rsidR="007A15F5" w:rsidRDefault="007A15F5" w:rsidP="007A15F5">
      <w:pPr>
        <w:rPr>
          <w:lang w:val="en-US" w:bidi="en-US"/>
        </w:rPr>
      </w:pPr>
    </w:p>
    <w:p w:rsidR="007A15F5" w:rsidRDefault="007A15F5" w:rsidP="007A15F5">
      <w:pPr>
        <w:rPr>
          <w:lang w:val="en-US" w:bidi="en-US"/>
        </w:rPr>
      </w:pPr>
    </w:p>
    <w:p w:rsidR="007A15F5" w:rsidRDefault="007A15F5" w:rsidP="007A15F5">
      <w:pPr>
        <w:rPr>
          <w:lang w:val="en-US" w:bidi="en-US"/>
        </w:rPr>
      </w:pPr>
    </w:p>
    <w:p w:rsidR="007A15F5" w:rsidRDefault="007A15F5" w:rsidP="007A15F5">
      <w:pPr>
        <w:rPr>
          <w:lang w:val="en-US" w:bidi="en-US"/>
        </w:rPr>
      </w:pPr>
    </w:p>
    <w:p w:rsidR="007A15F5" w:rsidRDefault="007A15F5" w:rsidP="007A15F5">
      <w:pPr>
        <w:rPr>
          <w:lang w:val="en-US" w:bidi="en-US"/>
        </w:rPr>
      </w:pPr>
    </w:p>
    <w:p w:rsidR="007A15F5" w:rsidRPr="007A15F5" w:rsidRDefault="007A15F5" w:rsidP="007A15F5">
      <w:pPr>
        <w:rPr>
          <w:lang w:val="en-US" w:bidi="en-US"/>
        </w:rPr>
      </w:pPr>
    </w:p>
    <w:p w:rsidR="0067336E" w:rsidRDefault="0067336E" w:rsidP="00E00BEF">
      <w:pPr>
        <w:pStyle w:val="Heading1"/>
        <w:spacing w:line="360" w:lineRule="auto"/>
        <w:jc w:val="left"/>
      </w:pPr>
      <w:r>
        <w:lastRenderedPageBreak/>
        <w:t>Declaration</w:t>
      </w:r>
      <w:bookmarkEnd w:id="4"/>
    </w:p>
    <w:p w:rsidR="0067336E" w:rsidRPr="0067336E" w:rsidRDefault="0067336E" w:rsidP="00E00BEF">
      <w:pPr>
        <w:spacing w:line="360" w:lineRule="auto"/>
        <w:rPr>
          <w:lang w:val="en-US" w:bidi="en-US"/>
        </w:rPr>
      </w:pPr>
    </w:p>
    <w:p w:rsidR="00A40068" w:rsidRPr="00A40068" w:rsidRDefault="009B1D29" w:rsidP="00E00BEF">
      <w:pPr>
        <w:autoSpaceDE w:val="0"/>
        <w:autoSpaceDN w:val="0"/>
        <w:adjustRightInd w:val="0"/>
        <w:spacing w:after="0" w:line="360" w:lineRule="auto"/>
        <w:jc w:val="both"/>
        <w:rPr>
          <w:rFonts w:cs="Arial"/>
          <w:szCs w:val="24"/>
          <w:lang w:val="en-ZA"/>
        </w:rPr>
      </w:pPr>
      <w:r>
        <w:rPr>
          <w:rFonts w:cs="Arial"/>
          <w:szCs w:val="24"/>
          <w:lang w:val="en-ZA"/>
        </w:rPr>
        <w:t>I</w:t>
      </w:r>
      <w:r w:rsidR="00A40068" w:rsidRPr="002B31E6">
        <w:rPr>
          <w:rFonts w:cs="Arial"/>
          <w:szCs w:val="24"/>
          <w:lang w:val="en-ZA"/>
        </w:rPr>
        <w:t xml:space="preserve"> declare that </w:t>
      </w:r>
      <w:r>
        <w:rPr>
          <w:rFonts w:cs="Arial"/>
          <w:szCs w:val="24"/>
          <w:lang w:val="en-ZA"/>
        </w:rPr>
        <w:t xml:space="preserve">this </w:t>
      </w:r>
      <w:r w:rsidR="005B6F4F">
        <w:rPr>
          <w:rFonts w:cs="Arial"/>
          <w:szCs w:val="24"/>
          <w:lang w:val="en-ZA"/>
        </w:rPr>
        <w:t>research report</w:t>
      </w:r>
      <w:r w:rsidR="00A40068" w:rsidRPr="002B31E6">
        <w:rPr>
          <w:rFonts w:cs="Arial"/>
          <w:szCs w:val="24"/>
          <w:lang w:val="en-ZA"/>
        </w:rPr>
        <w:t xml:space="preserve"> is my own </w:t>
      </w:r>
      <w:r>
        <w:rPr>
          <w:rFonts w:cs="Arial"/>
          <w:szCs w:val="24"/>
          <w:lang w:val="en-ZA"/>
        </w:rPr>
        <w:t>unaided</w:t>
      </w:r>
      <w:r w:rsidR="00342BD3">
        <w:rPr>
          <w:rFonts w:cs="Arial"/>
          <w:szCs w:val="24"/>
          <w:lang w:val="en-ZA"/>
        </w:rPr>
        <w:t xml:space="preserve"> work</w:t>
      </w:r>
      <w:r>
        <w:rPr>
          <w:rFonts w:cs="Arial"/>
          <w:szCs w:val="24"/>
          <w:lang w:val="en-ZA"/>
        </w:rPr>
        <w:t xml:space="preserve">. It is being submitted to the Honours Degree of Urban and Regional Planning to the University of the Witwatersrand, Johannesburg. This </w:t>
      </w:r>
      <w:r w:rsidR="005B6F4F">
        <w:rPr>
          <w:rFonts w:cs="Arial"/>
          <w:szCs w:val="24"/>
          <w:lang w:val="en-ZA"/>
        </w:rPr>
        <w:t>research report</w:t>
      </w:r>
      <w:r w:rsidR="00A40068" w:rsidRPr="002B31E6">
        <w:rPr>
          <w:rFonts w:cs="Arial"/>
          <w:szCs w:val="24"/>
          <w:lang w:val="en-ZA"/>
        </w:rPr>
        <w:t xml:space="preserve"> has not </w:t>
      </w:r>
      <w:r>
        <w:rPr>
          <w:rFonts w:cs="Arial"/>
          <w:szCs w:val="24"/>
          <w:lang w:val="en-ZA"/>
        </w:rPr>
        <w:t xml:space="preserve">been previously </w:t>
      </w:r>
      <w:r w:rsidR="00A40068" w:rsidRPr="002B31E6">
        <w:rPr>
          <w:rFonts w:cs="Arial"/>
          <w:szCs w:val="24"/>
          <w:lang w:val="en-ZA"/>
        </w:rPr>
        <w:t xml:space="preserve">submitted, either in its entirety or in part, to any university </w:t>
      </w:r>
      <w:r w:rsidR="00123DAA" w:rsidRPr="002B31E6">
        <w:rPr>
          <w:rFonts w:cs="Arial"/>
          <w:szCs w:val="24"/>
          <w:lang w:val="en-ZA"/>
        </w:rPr>
        <w:t>in fulfilment</w:t>
      </w:r>
      <w:r w:rsidR="00A40068" w:rsidRPr="002B31E6">
        <w:rPr>
          <w:rFonts w:cs="Arial"/>
          <w:szCs w:val="24"/>
          <w:lang w:val="en-ZA"/>
        </w:rPr>
        <w:t xml:space="preserve"> of the requirements for any degree.</w:t>
      </w:r>
    </w:p>
    <w:p w:rsidR="00A40068" w:rsidRPr="002B31E6" w:rsidRDefault="00A40068" w:rsidP="00E00BEF">
      <w:pPr>
        <w:spacing w:line="360" w:lineRule="auto"/>
        <w:jc w:val="both"/>
        <w:rPr>
          <w:rFonts w:cs="Arial"/>
          <w:szCs w:val="24"/>
        </w:rPr>
      </w:pPr>
    </w:p>
    <w:p w:rsidR="00A40068" w:rsidRDefault="00A40068" w:rsidP="00E00BEF">
      <w:pPr>
        <w:spacing w:line="360" w:lineRule="auto"/>
        <w:jc w:val="both"/>
        <w:rPr>
          <w:rFonts w:cs="Arial"/>
          <w:szCs w:val="24"/>
        </w:rPr>
      </w:pP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r>
      <w:r w:rsidRPr="002B31E6">
        <w:rPr>
          <w:rFonts w:cs="Arial"/>
          <w:szCs w:val="24"/>
        </w:rPr>
        <w:softHyphen/>
        <w:t>_____________________</w:t>
      </w:r>
      <w:r w:rsidRPr="002B31E6">
        <w:rPr>
          <w:rFonts w:cs="Arial"/>
          <w:szCs w:val="24"/>
        </w:rPr>
        <w:tab/>
      </w:r>
      <w:r w:rsidRPr="002B31E6">
        <w:rPr>
          <w:rFonts w:cs="Arial"/>
          <w:szCs w:val="24"/>
        </w:rPr>
        <w:tab/>
      </w:r>
      <w:r w:rsidRPr="002B31E6">
        <w:rPr>
          <w:rFonts w:cs="Arial"/>
          <w:szCs w:val="24"/>
        </w:rPr>
        <w:tab/>
      </w:r>
      <w:r w:rsidRPr="002B31E6">
        <w:rPr>
          <w:rFonts w:cs="Arial"/>
          <w:szCs w:val="24"/>
        </w:rPr>
        <w:tab/>
      </w:r>
      <w:r w:rsidRPr="002B31E6">
        <w:rPr>
          <w:rFonts w:cs="Arial"/>
          <w:szCs w:val="24"/>
        </w:rPr>
        <w:tab/>
      </w:r>
      <w:r w:rsidRPr="002B31E6">
        <w:rPr>
          <w:rFonts w:cs="Arial"/>
          <w:szCs w:val="24"/>
        </w:rPr>
        <w:tab/>
      </w:r>
    </w:p>
    <w:p w:rsidR="00A40068" w:rsidRPr="002B31E6" w:rsidRDefault="009B1D29" w:rsidP="00E00BEF">
      <w:pPr>
        <w:spacing w:line="360" w:lineRule="auto"/>
        <w:jc w:val="both"/>
        <w:rPr>
          <w:rFonts w:cs="Arial"/>
          <w:szCs w:val="24"/>
        </w:rPr>
      </w:pPr>
      <w:r>
        <w:rPr>
          <w:rFonts w:cs="Arial"/>
          <w:szCs w:val="24"/>
        </w:rPr>
        <w:t xml:space="preserve">Signature    </w:t>
      </w:r>
    </w:p>
    <w:p w:rsidR="009B1D29" w:rsidRDefault="009B1D29" w:rsidP="00E00BEF">
      <w:pPr>
        <w:tabs>
          <w:tab w:val="left" w:pos="636"/>
        </w:tabs>
        <w:spacing w:line="360" w:lineRule="auto"/>
        <w:jc w:val="both"/>
        <w:rPr>
          <w:rFonts w:cs="Arial"/>
          <w:szCs w:val="24"/>
        </w:rPr>
      </w:pPr>
      <w:r>
        <w:rPr>
          <w:rFonts w:cs="Arial"/>
          <w:szCs w:val="24"/>
        </w:rPr>
        <w:t>_____________________</w:t>
      </w:r>
    </w:p>
    <w:p w:rsidR="00A40068" w:rsidRPr="002B31E6" w:rsidRDefault="00A40068" w:rsidP="00E00BEF">
      <w:pPr>
        <w:tabs>
          <w:tab w:val="left" w:pos="636"/>
        </w:tabs>
        <w:spacing w:line="360" w:lineRule="auto"/>
        <w:jc w:val="both"/>
        <w:rPr>
          <w:rFonts w:cs="Arial"/>
          <w:szCs w:val="24"/>
        </w:rPr>
      </w:pPr>
      <w:r w:rsidRPr="002B31E6">
        <w:rPr>
          <w:rFonts w:cs="Arial"/>
          <w:szCs w:val="24"/>
        </w:rPr>
        <w:t>Date</w:t>
      </w:r>
    </w:p>
    <w:p w:rsidR="00A40068" w:rsidRDefault="00A40068" w:rsidP="00E00BEF">
      <w:pPr>
        <w:spacing w:line="360" w:lineRule="auto"/>
        <w:jc w:val="both"/>
        <w:rPr>
          <w:rFonts w:cs="Arial"/>
          <w:b/>
          <w:szCs w:val="24"/>
        </w:rPr>
      </w:pPr>
    </w:p>
    <w:p w:rsidR="00A40068" w:rsidRDefault="00A40068" w:rsidP="00E00BEF">
      <w:pPr>
        <w:spacing w:line="360" w:lineRule="auto"/>
        <w:jc w:val="both"/>
        <w:rPr>
          <w:rFonts w:cs="Arial"/>
          <w:b/>
          <w:szCs w:val="24"/>
        </w:rPr>
      </w:pPr>
    </w:p>
    <w:p w:rsidR="00A40068" w:rsidRDefault="00A40068" w:rsidP="00E00BEF">
      <w:pPr>
        <w:spacing w:line="360" w:lineRule="auto"/>
        <w:jc w:val="both"/>
        <w:rPr>
          <w:rFonts w:cs="Arial"/>
          <w:b/>
          <w:szCs w:val="24"/>
        </w:rPr>
      </w:pPr>
    </w:p>
    <w:p w:rsidR="00A40068" w:rsidRDefault="00A40068" w:rsidP="00E00BEF">
      <w:pPr>
        <w:spacing w:line="360" w:lineRule="auto"/>
        <w:jc w:val="both"/>
        <w:rPr>
          <w:rFonts w:cs="Arial"/>
          <w:b/>
          <w:szCs w:val="24"/>
        </w:rPr>
      </w:pPr>
    </w:p>
    <w:p w:rsidR="0014727C" w:rsidRDefault="0014727C" w:rsidP="00E00BEF">
      <w:pPr>
        <w:spacing w:line="360" w:lineRule="auto"/>
        <w:jc w:val="both"/>
        <w:rPr>
          <w:rFonts w:cs="Arial"/>
          <w:b/>
          <w:szCs w:val="24"/>
        </w:rPr>
      </w:pPr>
    </w:p>
    <w:p w:rsidR="0038094B" w:rsidRDefault="0038094B" w:rsidP="00E00BEF">
      <w:pPr>
        <w:pStyle w:val="Heading1"/>
        <w:spacing w:line="360" w:lineRule="auto"/>
        <w:jc w:val="both"/>
      </w:pPr>
      <w:bookmarkStart w:id="5" w:name="_Toc437372527"/>
    </w:p>
    <w:p w:rsidR="007A15F5" w:rsidRDefault="007A15F5" w:rsidP="00E00BEF">
      <w:pPr>
        <w:pStyle w:val="Heading1"/>
        <w:spacing w:line="360" w:lineRule="auto"/>
        <w:jc w:val="both"/>
      </w:pPr>
      <w:bookmarkStart w:id="6" w:name="_Toc441752876"/>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Pr="007A15F5" w:rsidRDefault="007A15F5" w:rsidP="007A15F5">
      <w:pPr>
        <w:rPr>
          <w:lang w:val="en-US" w:bidi="en-US"/>
        </w:rPr>
      </w:pPr>
    </w:p>
    <w:p w:rsidR="00A40068" w:rsidRDefault="00A40068" w:rsidP="00E00BEF">
      <w:pPr>
        <w:pStyle w:val="Heading1"/>
        <w:spacing w:line="360" w:lineRule="auto"/>
        <w:jc w:val="both"/>
      </w:pPr>
      <w:r w:rsidRPr="00A40068">
        <w:lastRenderedPageBreak/>
        <w:t>Abstract</w:t>
      </w:r>
      <w:bookmarkEnd w:id="5"/>
      <w:bookmarkEnd w:id="6"/>
    </w:p>
    <w:p w:rsidR="0054188D" w:rsidRPr="0054188D" w:rsidRDefault="0054188D" w:rsidP="00E00BEF">
      <w:pPr>
        <w:spacing w:line="360" w:lineRule="auto"/>
        <w:rPr>
          <w:lang w:val="en-US" w:bidi="en-US"/>
        </w:rPr>
      </w:pPr>
    </w:p>
    <w:p w:rsidR="00A40068" w:rsidRDefault="00316A5A" w:rsidP="00E00BEF">
      <w:pPr>
        <w:spacing w:line="360" w:lineRule="auto"/>
        <w:jc w:val="both"/>
        <w:rPr>
          <w:lang w:val="en-US" w:bidi="en-US"/>
        </w:rPr>
      </w:pPr>
      <w:r>
        <w:rPr>
          <w:lang w:val="en-US" w:bidi="en-US"/>
        </w:rPr>
        <w:t xml:space="preserve">This </w:t>
      </w:r>
      <w:r w:rsidR="005B6F4F">
        <w:rPr>
          <w:lang w:val="en-US" w:bidi="en-US"/>
        </w:rPr>
        <w:t>research report</w:t>
      </w:r>
      <w:r>
        <w:rPr>
          <w:lang w:val="en-US" w:bidi="en-US"/>
        </w:rPr>
        <w:t xml:space="preserve"> aims to assess the decentralization of spatial planning and land use management </w:t>
      </w:r>
      <w:r w:rsidR="005B6F4F">
        <w:rPr>
          <w:lang w:val="en-US" w:bidi="en-US"/>
        </w:rPr>
        <w:t xml:space="preserve">system </w:t>
      </w:r>
      <w:r>
        <w:rPr>
          <w:lang w:val="en-US" w:bidi="en-US"/>
        </w:rPr>
        <w:t xml:space="preserve">in South Africa through the Spatial Planning and Land Use Management Act </w:t>
      </w:r>
      <w:r w:rsidR="001C2AAB">
        <w:rPr>
          <w:lang w:val="en-US" w:bidi="en-US"/>
        </w:rPr>
        <w:t>(SPLUMA</w:t>
      </w:r>
      <w:r w:rsidR="008D5B45">
        <w:rPr>
          <w:lang w:val="en-US" w:bidi="en-US"/>
        </w:rPr>
        <w:t>) (</w:t>
      </w:r>
      <w:r>
        <w:rPr>
          <w:lang w:val="en-US" w:bidi="en-US"/>
        </w:rPr>
        <w:t>2013</w:t>
      </w:r>
      <w:r w:rsidR="001C2AAB">
        <w:rPr>
          <w:lang w:val="en-US" w:bidi="en-US"/>
        </w:rPr>
        <w:t>)</w:t>
      </w:r>
      <w:r>
        <w:rPr>
          <w:lang w:val="en-US" w:bidi="en-US"/>
        </w:rPr>
        <w:t>. The Constitution of South Africa adopts a decentralized governance</w:t>
      </w:r>
      <w:r w:rsidR="005B6F4F">
        <w:rPr>
          <w:lang w:val="en-US" w:bidi="en-US"/>
        </w:rPr>
        <w:t xml:space="preserve"> system</w:t>
      </w:r>
      <w:r w:rsidR="006A1B1F">
        <w:rPr>
          <w:lang w:val="en-US" w:bidi="en-US"/>
        </w:rPr>
        <w:t>.</w:t>
      </w:r>
      <w:r>
        <w:rPr>
          <w:lang w:val="en-US" w:bidi="en-US"/>
        </w:rPr>
        <w:t xml:space="preserve"> However, planning legislation has been slow in </w:t>
      </w:r>
      <w:r w:rsidR="00ED18B4">
        <w:rPr>
          <w:lang w:val="en-US" w:bidi="en-US"/>
        </w:rPr>
        <w:t>creating a planning and land use system consistent with this Constitutional allocation of functions. This, coupled with the non</w:t>
      </w:r>
      <w:r w:rsidR="00403B98">
        <w:rPr>
          <w:lang w:val="en-US" w:bidi="en-US"/>
        </w:rPr>
        <w:t>-</w:t>
      </w:r>
      <w:r w:rsidR="005B6F4F">
        <w:rPr>
          <w:lang w:val="en-US" w:bidi="en-US"/>
        </w:rPr>
        <w:t>existence of</w:t>
      </w:r>
      <w:r w:rsidR="00ED18B4">
        <w:rPr>
          <w:lang w:val="en-US" w:bidi="en-US"/>
        </w:rPr>
        <w:t xml:space="preserve"> definition</w:t>
      </w:r>
      <w:r w:rsidR="005B6F4F">
        <w:rPr>
          <w:lang w:val="en-US" w:bidi="en-US"/>
        </w:rPr>
        <w:t>s for</w:t>
      </w:r>
      <w:r w:rsidR="00ED18B4">
        <w:rPr>
          <w:lang w:val="en-US" w:bidi="en-US"/>
        </w:rPr>
        <w:t xml:space="preserve"> the scope of the functional areas contained in the schedules</w:t>
      </w:r>
      <w:r w:rsidR="005B6F4F">
        <w:rPr>
          <w:lang w:val="en-US" w:bidi="en-US"/>
        </w:rPr>
        <w:t>,</w:t>
      </w:r>
      <w:r w:rsidR="00ED18B4">
        <w:rPr>
          <w:lang w:val="en-US" w:bidi="en-US"/>
        </w:rPr>
        <w:t xml:space="preserve"> has created a complex land use management system riddled with challenges associated with undefined functional areas. </w:t>
      </w:r>
    </w:p>
    <w:p w:rsidR="00ED18B4" w:rsidRDefault="00ED18B4" w:rsidP="00E00BEF">
      <w:pPr>
        <w:spacing w:line="360" w:lineRule="auto"/>
        <w:jc w:val="both"/>
        <w:rPr>
          <w:lang w:val="en-US" w:bidi="en-US"/>
        </w:rPr>
      </w:pPr>
      <w:r>
        <w:rPr>
          <w:lang w:val="en-US" w:bidi="en-US"/>
        </w:rPr>
        <w:t xml:space="preserve">Realizing the need for change in planning legislation, </w:t>
      </w:r>
      <w:r w:rsidR="001C2AAB">
        <w:rPr>
          <w:lang w:val="en-US" w:bidi="en-US"/>
        </w:rPr>
        <w:t xml:space="preserve">and </w:t>
      </w:r>
      <w:r>
        <w:rPr>
          <w:lang w:val="en-US" w:bidi="en-US"/>
        </w:rPr>
        <w:t xml:space="preserve">on the basis of the </w:t>
      </w:r>
      <w:r w:rsidR="005B6F4F">
        <w:rPr>
          <w:lang w:val="en-US" w:bidi="en-US"/>
        </w:rPr>
        <w:t>Green Paper on Development and Planning</w:t>
      </w:r>
      <w:r w:rsidR="008D2A10">
        <w:rPr>
          <w:lang w:val="en-US" w:bidi="en-US"/>
        </w:rPr>
        <w:t xml:space="preserve"> (1999)</w:t>
      </w:r>
      <w:r>
        <w:rPr>
          <w:lang w:val="en-US" w:bidi="en-US"/>
        </w:rPr>
        <w:t xml:space="preserve">, the Ministry of Agriculture and Land Affairs formulated the </w:t>
      </w:r>
      <w:r w:rsidR="005B6F4F">
        <w:rPr>
          <w:lang w:val="en-US" w:bidi="en-US"/>
        </w:rPr>
        <w:t>White Paper on Planning and Land Use Management</w:t>
      </w:r>
      <w:r w:rsidR="008D2A10">
        <w:rPr>
          <w:lang w:val="en-US" w:bidi="en-US"/>
        </w:rPr>
        <w:t xml:space="preserve"> (</w:t>
      </w:r>
      <w:r>
        <w:rPr>
          <w:lang w:val="en-US" w:bidi="en-US"/>
        </w:rPr>
        <w:t>2001</w:t>
      </w:r>
      <w:r w:rsidR="008D2A10">
        <w:rPr>
          <w:lang w:val="en-US" w:bidi="en-US"/>
        </w:rPr>
        <w:t>)</w:t>
      </w:r>
      <w:r>
        <w:rPr>
          <w:lang w:val="en-US" w:bidi="en-US"/>
        </w:rPr>
        <w:t xml:space="preserve"> which identified the need for the </w:t>
      </w:r>
      <w:r w:rsidR="001C2AAB">
        <w:rPr>
          <w:lang w:val="en-US" w:bidi="en-US"/>
        </w:rPr>
        <w:t>M</w:t>
      </w:r>
      <w:r>
        <w:rPr>
          <w:lang w:val="en-US" w:bidi="en-US"/>
        </w:rPr>
        <w:t xml:space="preserve">inister to formulate legislation </w:t>
      </w:r>
      <w:r w:rsidR="001C2AAB">
        <w:rPr>
          <w:lang w:val="en-US" w:bidi="en-US"/>
        </w:rPr>
        <w:t>to</w:t>
      </w:r>
      <w:r>
        <w:rPr>
          <w:lang w:val="en-US" w:bidi="en-US"/>
        </w:rPr>
        <w:t xml:space="preserve"> define the roles of the different spheres of government in planning and land use management. This research is accordingly concerned with the extent to which </w:t>
      </w:r>
      <w:r w:rsidR="008D5B45">
        <w:rPr>
          <w:lang w:val="en-US" w:bidi="en-US"/>
        </w:rPr>
        <w:t>SPLUMA addresses</w:t>
      </w:r>
      <w:r>
        <w:rPr>
          <w:lang w:val="en-US" w:bidi="en-US"/>
        </w:rPr>
        <w:t xml:space="preserve"> some of the key conditions for the successful decentralization of </w:t>
      </w:r>
      <w:r w:rsidR="0065735D">
        <w:rPr>
          <w:lang w:val="en-US" w:bidi="en-US"/>
        </w:rPr>
        <w:t xml:space="preserve">the </w:t>
      </w:r>
      <w:r>
        <w:rPr>
          <w:lang w:val="en-US" w:bidi="en-US"/>
        </w:rPr>
        <w:t xml:space="preserve">planning and land use function.   </w:t>
      </w:r>
    </w:p>
    <w:p w:rsidR="0078422E" w:rsidRPr="0078422E" w:rsidRDefault="003A6C71" w:rsidP="00E00BEF">
      <w:pPr>
        <w:spacing w:line="360" w:lineRule="auto"/>
        <w:jc w:val="both"/>
        <w:rPr>
          <w:lang w:val="en-US" w:bidi="en-US"/>
        </w:rPr>
      </w:pPr>
      <w:r>
        <w:rPr>
          <w:lang w:val="en-US" w:bidi="en-US"/>
        </w:rPr>
        <w:t>The key conditions that must</w:t>
      </w:r>
      <w:r w:rsidR="00FB5E4A">
        <w:rPr>
          <w:lang w:val="en-US" w:bidi="en-US"/>
        </w:rPr>
        <w:t xml:space="preserve"> prevail in </w:t>
      </w:r>
      <w:r>
        <w:rPr>
          <w:lang w:val="en-US" w:bidi="en-US"/>
        </w:rPr>
        <w:t>the decentralization process</w:t>
      </w:r>
      <w:r w:rsidR="00FB5E4A">
        <w:rPr>
          <w:lang w:val="en-US" w:bidi="en-US"/>
        </w:rPr>
        <w:t xml:space="preserve"> are identified as</w:t>
      </w:r>
      <w:r w:rsidR="00977AB5">
        <w:rPr>
          <w:lang w:val="en-US" w:bidi="en-US"/>
        </w:rPr>
        <w:t xml:space="preserve"> </w:t>
      </w:r>
      <w:r w:rsidR="008D5B45">
        <w:rPr>
          <w:lang w:val="en-US" w:bidi="en-US"/>
        </w:rPr>
        <w:t>follows: constitutional</w:t>
      </w:r>
      <w:r w:rsidR="00D7279F">
        <w:rPr>
          <w:lang w:val="en-US" w:bidi="en-US"/>
        </w:rPr>
        <w:t xml:space="preserve"> </w:t>
      </w:r>
      <w:r w:rsidR="00FB5E4A">
        <w:rPr>
          <w:lang w:val="en-US" w:bidi="en-US"/>
        </w:rPr>
        <w:t>security; jurisdictional scope; intergovernmental relations; administrative authority; legislative authority and institutional capacity. SPLUMA and the implementation process in Gert</w:t>
      </w:r>
      <w:r w:rsidR="00CD153F">
        <w:rPr>
          <w:lang w:val="en-US" w:bidi="en-US"/>
        </w:rPr>
        <w:t xml:space="preserve"> </w:t>
      </w:r>
      <w:r w:rsidR="00FB5E4A">
        <w:rPr>
          <w:lang w:val="en-US" w:bidi="en-US"/>
        </w:rPr>
        <w:t xml:space="preserve">Sibande District Municipality are therefore assessed against these </w:t>
      </w:r>
      <w:r>
        <w:rPr>
          <w:lang w:val="en-US" w:bidi="en-US"/>
        </w:rPr>
        <w:t xml:space="preserve">key </w:t>
      </w:r>
      <w:r w:rsidR="00FB5E4A">
        <w:rPr>
          <w:lang w:val="en-US" w:bidi="en-US"/>
        </w:rPr>
        <w:t>conditions</w:t>
      </w:r>
      <w:r w:rsidR="001C2AAB">
        <w:rPr>
          <w:lang w:val="en-US" w:bidi="en-US"/>
        </w:rPr>
        <w:t>,</w:t>
      </w:r>
      <w:r w:rsidR="00FB5E4A">
        <w:rPr>
          <w:lang w:val="en-US" w:bidi="en-US"/>
        </w:rPr>
        <w:t xml:space="preserve"> and recommendations are made to inform land use management in the </w:t>
      </w:r>
      <w:r>
        <w:rPr>
          <w:lang w:val="en-US" w:bidi="en-US"/>
        </w:rPr>
        <w:t>Gert</w:t>
      </w:r>
      <w:r w:rsidR="00CD153F">
        <w:rPr>
          <w:lang w:val="en-US" w:bidi="en-US"/>
        </w:rPr>
        <w:t xml:space="preserve"> </w:t>
      </w:r>
      <w:r>
        <w:rPr>
          <w:lang w:val="en-US" w:bidi="en-US"/>
        </w:rPr>
        <w:t>Sibande District Municipality and the rest of South Africa</w:t>
      </w:r>
      <w:bookmarkStart w:id="7" w:name="_Toc437372528"/>
      <w:r>
        <w:rPr>
          <w:lang w:val="en-US" w:bidi="en-US"/>
        </w:rPr>
        <w:t>.</w:t>
      </w:r>
    </w:p>
    <w:p w:rsidR="007A15F5" w:rsidRDefault="007A15F5" w:rsidP="00E00BEF">
      <w:pPr>
        <w:pStyle w:val="Heading1"/>
        <w:spacing w:line="360" w:lineRule="auto"/>
        <w:jc w:val="both"/>
      </w:pPr>
      <w:bookmarkStart w:id="8" w:name="_Toc441752877"/>
    </w:p>
    <w:p w:rsidR="007A15F5" w:rsidRDefault="007A15F5" w:rsidP="00E00BEF">
      <w:pPr>
        <w:pStyle w:val="Heading1"/>
        <w:spacing w:line="360" w:lineRule="auto"/>
        <w:jc w:val="both"/>
      </w:pPr>
    </w:p>
    <w:p w:rsidR="007A15F5" w:rsidRPr="007A15F5" w:rsidRDefault="007A15F5" w:rsidP="007A15F5">
      <w:pPr>
        <w:rPr>
          <w:lang w:val="en-US" w:bidi="en-US"/>
        </w:rPr>
      </w:pPr>
    </w:p>
    <w:p w:rsidR="00A40068" w:rsidRDefault="00A40068" w:rsidP="00E00BEF">
      <w:pPr>
        <w:pStyle w:val="Heading1"/>
        <w:spacing w:line="360" w:lineRule="auto"/>
        <w:jc w:val="both"/>
      </w:pPr>
      <w:r w:rsidRPr="00A40068">
        <w:lastRenderedPageBreak/>
        <w:t>Dedication</w:t>
      </w:r>
      <w:bookmarkEnd w:id="7"/>
      <w:bookmarkEnd w:id="8"/>
    </w:p>
    <w:p w:rsidR="0054188D" w:rsidRPr="0054188D" w:rsidRDefault="0054188D" w:rsidP="00E00BEF">
      <w:pPr>
        <w:spacing w:line="360" w:lineRule="auto"/>
        <w:rPr>
          <w:lang w:val="en-US" w:bidi="en-US"/>
        </w:rPr>
      </w:pPr>
    </w:p>
    <w:p w:rsidR="00A40068" w:rsidRDefault="009B1D29" w:rsidP="00E00BEF">
      <w:pPr>
        <w:spacing w:line="360" w:lineRule="auto"/>
        <w:jc w:val="both"/>
        <w:rPr>
          <w:lang w:val="en-US" w:bidi="en-US"/>
        </w:rPr>
      </w:pPr>
      <w:r>
        <w:rPr>
          <w:lang w:val="en-US" w:bidi="en-US"/>
        </w:rPr>
        <w:t xml:space="preserve">My Aunt, Thembi Dlamini </w:t>
      </w:r>
      <w:r w:rsidR="00495541">
        <w:rPr>
          <w:lang w:val="en-US" w:bidi="en-US"/>
        </w:rPr>
        <w:t>has always been the pillar of my entire education and receives special thanks for the support, sacrifice and encouragement leading up to this moment. You are indeed my rock. My late father Isaac Nkosi has always shared this vision with me and is probably the reason I believed it could be done, may he rest in peace knowing the vision is coming to fruition. My new family has had to allow me space to dedicate the limited time I had to this</w:t>
      </w:r>
      <w:r w:rsidR="00BA1D9C">
        <w:rPr>
          <w:lang w:val="en-US" w:bidi="en-US"/>
        </w:rPr>
        <w:t xml:space="preserve"> work and m</w:t>
      </w:r>
      <w:r w:rsidR="00495541">
        <w:rPr>
          <w:lang w:val="en-US" w:bidi="en-US"/>
        </w:rPr>
        <w:t>y entire extended family is acknowledged for the support in all forms, I say:</w:t>
      </w:r>
    </w:p>
    <w:p w:rsidR="00495541" w:rsidRDefault="00495541" w:rsidP="00E00BEF">
      <w:pPr>
        <w:spacing w:line="360" w:lineRule="auto"/>
        <w:jc w:val="center"/>
        <w:rPr>
          <w:lang w:val="en-US" w:bidi="en-US"/>
        </w:rPr>
      </w:pPr>
      <w:r>
        <w:rPr>
          <w:lang w:val="en-US" w:bidi="en-US"/>
        </w:rPr>
        <w:t>Nkhosi, Dlamini!</w:t>
      </w: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14727C" w:rsidRDefault="0014727C"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A40068" w:rsidRDefault="00A40068" w:rsidP="00E00BEF">
      <w:pPr>
        <w:pStyle w:val="Heading1"/>
        <w:spacing w:line="360" w:lineRule="auto"/>
        <w:jc w:val="both"/>
      </w:pPr>
      <w:bookmarkStart w:id="9" w:name="_Toc437372529"/>
      <w:bookmarkStart w:id="10" w:name="_Toc441752878"/>
      <w:r>
        <w:lastRenderedPageBreak/>
        <w:t>Acknowledgements</w:t>
      </w:r>
      <w:bookmarkEnd w:id="9"/>
      <w:bookmarkEnd w:id="10"/>
    </w:p>
    <w:p w:rsidR="0054188D" w:rsidRPr="0054188D" w:rsidRDefault="0054188D" w:rsidP="00E00BEF">
      <w:pPr>
        <w:spacing w:line="360" w:lineRule="auto"/>
        <w:rPr>
          <w:lang w:val="en-US" w:bidi="en-US"/>
        </w:rPr>
      </w:pPr>
    </w:p>
    <w:p w:rsidR="00A40068" w:rsidRDefault="00FC2BC3" w:rsidP="00E00BEF">
      <w:pPr>
        <w:spacing w:line="360" w:lineRule="auto"/>
        <w:jc w:val="both"/>
        <w:rPr>
          <w:lang w:val="en-US" w:bidi="en-US"/>
        </w:rPr>
      </w:pPr>
      <w:r>
        <w:rPr>
          <w:lang w:val="en-US" w:bidi="en-US"/>
        </w:rPr>
        <w:t>To my research supervisor</w:t>
      </w:r>
      <w:r w:rsidR="00BC552F">
        <w:rPr>
          <w:lang w:val="en-US" w:bidi="en-US"/>
        </w:rPr>
        <w:t>, Amanda Williamson, your patience and dedication to my course will be the highlight of my time with Wits University. My head of department at Gert</w:t>
      </w:r>
      <w:r w:rsidR="00CD153F">
        <w:rPr>
          <w:lang w:val="en-US" w:bidi="en-US"/>
        </w:rPr>
        <w:t xml:space="preserve"> </w:t>
      </w:r>
      <w:r w:rsidR="00BC552F">
        <w:rPr>
          <w:lang w:val="en-US" w:bidi="en-US"/>
        </w:rPr>
        <w:t xml:space="preserve">Sibande District Municipality made it all possible by allowing me time to further my studies and empower me in ways I could not have imagined. Lastly, </w:t>
      </w:r>
      <w:r w:rsidR="001C2AAB">
        <w:rPr>
          <w:lang w:val="en-US" w:bidi="en-US"/>
        </w:rPr>
        <w:t>m</w:t>
      </w:r>
      <w:r w:rsidR="00BC552F">
        <w:rPr>
          <w:lang w:val="en-US" w:bidi="en-US"/>
        </w:rPr>
        <w:t>y friend and colleague, Thabo Motloung for being my laboratory for testing thoughts throughout my research period. Thank you all.</w:t>
      </w: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A40068" w:rsidRDefault="00A40068" w:rsidP="00E00BEF">
      <w:pPr>
        <w:spacing w:line="360" w:lineRule="auto"/>
        <w:jc w:val="both"/>
        <w:rPr>
          <w:lang w:val="en-US" w:bidi="en-US"/>
        </w:rPr>
      </w:pPr>
    </w:p>
    <w:p w:rsidR="0014727C" w:rsidRDefault="0014727C"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A40068" w:rsidRPr="00A40068" w:rsidRDefault="00A40068" w:rsidP="00E00BEF">
      <w:pPr>
        <w:pStyle w:val="Heading1"/>
        <w:spacing w:line="360" w:lineRule="auto"/>
        <w:jc w:val="both"/>
      </w:pPr>
      <w:bookmarkStart w:id="11" w:name="_Toc437372530"/>
      <w:bookmarkStart w:id="12" w:name="_Toc441752879"/>
      <w:r w:rsidRPr="00A40068">
        <w:lastRenderedPageBreak/>
        <w:t xml:space="preserve">List of </w:t>
      </w:r>
      <w:r w:rsidR="001C2AAB">
        <w:t>F</w:t>
      </w:r>
      <w:r w:rsidRPr="00A40068">
        <w:t>igures</w:t>
      </w:r>
      <w:bookmarkEnd w:id="11"/>
      <w:bookmarkEnd w:id="12"/>
    </w:p>
    <w:p w:rsidR="001C2AAB" w:rsidRDefault="001C2AAB" w:rsidP="00E00BEF">
      <w:pPr>
        <w:spacing w:line="360" w:lineRule="auto"/>
        <w:jc w:val="both"/>
        <w:rPr>
          <w:rFonts w:cs="Arial"/>
          <w:szCs w:val="24"/>
        </w:rPr>
      </w:pPr>
    </w:p>
    <w:p w:rsidR="00F52C13" w:rsidRDefault="00F52C13" w:rsidP="00E00BEF">
      <w:pPr>
        <w:spacing w:line="360" w:lineRule="auto"/>
        <w:jc w:val="both"/>
        <w:rPr>
          <w:rFonts w:cs="Arial"/>
          <w:szCs w:val="24"/>
        </w:rPr>
      </w:pPr>
      <w:r w:rsidRPr="002B31E6">
        <w:rPr>
          <w:rFonts w:cs="Arial"/>
          <w:szCs w:val="24"/>
        </w:rPr>
        <w:t>Fig</w:t>
      </w:r>
      <w:r w:rsidR="00CB04F0">
        <w:rPr>
          <w:rFonts w:cs="Arial"/>
          <w:szCs w:val="24"/>
        </w:rPr>
        <w:t>ure</w:t>
      </w:r>
      <w:r w:rsidRPr="002B31E6">
        <w:rPr>
          <w:rFonts w:cs="Arial"/>
          <w:szCs w:val="24"/>
        </w:rPr>
        <w:t xml:space="preserve"> 1: Mpumalanga Provincial State of Readiness (27 </w:t>
      </w:r>
      <w:r w:rsidR="001C2AAB">
        <w:rPr>
          <w:rFonts w:cs="Arial"/>
          <w:szCs w:val="24"/>
        </w:rPr>
        <w:t>M</w:t>
      </w:r>
      <w:r w:rsidRPr="002B31E6">
        <w:rPr>
          <w:rFonts w:cs="Arial"/>
          <w:szCs w:val="24"/>
        </w:rPr>
        <w:t>ay 2015)</w:t>
      </w:r>
    </w:p>
    <w:p w:rsidR="000E0863" w:rsidRDefault="0078422E" w:rsidP="00E00BEF">
      <w:pPr>
        <w:spacing w:line="360" w:lineRule="auto"/>
        <w:jc w:val="both"/>
        <w:rPr>
          <w:rFonts w:cs="Arial"/>
          <w:szCs w:val="24"/>
        </w:rPr>
      </w:pPr>
      <w:r>
        <w:rPr>
          <w:rFonts w:cs="Arial"/>
          <w:szCs w:val="24"/>
        </w:rPr>
        <w:t>Figure 2</w:t>
      </w:r>
      <w:r w:rsidRPr="002B31E6">
        <w:rPr>
          <w:rFonts w:cs="Arial"/>
          <w:szCs w:val="24"/>
        </w:rPr>
        <w:t xml:space="preserve">: </w:t>
      </w:r>
      <w:r>
        <w:rPr>
          <w:rFonts w:cs="Arial"/>
          <w:szCs w:val="24"/>
        </w:rPr>
        <w:t>L</w:t>
      </w:r>
      <w:r w:rsidRPr="002B31E6">
        <w:rPr>
          <w:rFonts w:cs="Arial"/>
          <w:szCs w:val="24"/>
        </w:rPr>
        <w:t>and area reserved for "native" settlers across South Africa</w:t>
      </w:r>
    </w:p>
    <w:p w:rsidR="000E0863" w:rsidRPr="000E0863" w:rsidRDefault="0078422E" w:rsidP="00E00BEF">
      <w:pPr>
        <w:spacing w:line="360" w:lineRule="auto"/>
        <w:jc w:val="both"/>
        <w:rPr>
          <w:rFonts w:cs="Arial"/>
          <w:szCs w:val="24"/>
        </w:rPr>
      </w:pPr>
      <w:r w:rsidRPr="0078422E">
        <w:rPr>
          <w:rFonts w:cs="Arial"/>
          <w:szCs w:val="24"/>
          <w:lang w:val="en-ZA"/>
        </w:rPr>
        <w:t>Figure 3: Relationship between spheres of government</w:t>
      </w:r>
    </w:p>
    <w:p w:rsidR="000E0863" w:rsidRPr="002B31E6" w:rsidRDefault="000E0863" w:rsidP="00E00BEF">
      <w:pPr>
        <w:tabs>
          <w:tab w:val="left" w:pos="8273"/>
        </w:tabs>
        <w:autoSpaceDE w:val="0"/>
        <w:autoSpaceDN w:val="0"/>
        <w:adjustRightInd w:val="0"/>
        <w:spacing w:after="0" w:line="360" w:lineRule="auto"/>
        <w:jc w:val="both"/>
        <w:rPr>
          <w:rFonts w:cs="Arial"/>
          <w:szCs w:val="24"/>
          <w:u w:val="single"/>
          <w:lang w:val="en-ZA"/>
        </w:rPr>
      </w:pPr>
      <w:r w:rsidRPr="000E0863">
        <w:rPr>
          <w:rFonts w:cs="Arial"/>
          <w:szCs w:val="24"/>
        </w:rPr>
        <w:t>Figure 4</w:t>
      </w:r>
      <w:r w:rsidR="00CB04F0">
        <w:rPr>
          <w:rFonts w:cs="Arial"/>
          <w:szCs w:val="24"/>
        </w:rPr>
        <w:t>:</w:t>
      </w:r>
      <w:r w:rsidRPr="000E0863">
        <w:rPr>
          <w:rFonts w:cs="Arial"/>
          <w:szCs w:val="24"/>
        </w:rPr>
        <w:t xml:space="preserve"> Municipal </w:t>
      </w:r>
      <w:r w:rsidR="00D7279F">
        <w:rPr>
          <w:rFonts w:cs="Arial"/>
          <w:szCs w:val="24"/>
        </w:rPr>
        <w:t>P</w:t>
      </w:r>
      <w:r w:rsidR="00D7279F" w:rsidRPr="000E0863">
        <w:rPr>
          <w:rFonts w:cs="Arial"/>
          <w:szCs w:val="24"/>
        </w:rPr>
        <w:t xml:space="preserve">lanning </w:t>
      </w:r>
      <w:r w:rsidR="00D7279F">
        <w:rPr>
          <w:rFonts w:cs="Arial"/>
          <w:szCs w:val="24"/>
        </w:rPr>
        <w:t>T</w:t>
      </w:r>
      <w:r w:rsidRPr="000E0863">
        <w:rPr>
          <w:rFonts w:cs="Arial"/>
          <w:szCs w:val="24"/>
        </w:rPr>
        <w:t>ribunals in the GSDM</w:t>
      </w:r>
    </w:p>
    <w:p w:rsidR="0078422E" w:rsidRPr="002B31E6" w:rsidRDefault="0078422E" w:rsidP="00E00BEF">
      <w:pPr>
        <w:spacing w:line="360" w:lineRule="auto"/>
        <w:jc w:val="both"/>
        <w:rPr>
          <w:rFonts w:cs="Arial"/>
          <w:szCs w:val="24"/>
        </w:rPr>
      </w:pPr>
    </w:p>
    <w:p w:rsidR="0078422E" w:rsidRPr="002B31E6" w:rsidRDefault="0078422E" w:rsidP="00E00BEF">
      <w:pPr>
        <w:spacing w:line="360" w:lineRule="auto"/>
        <w:jc w:val="both"/>
        <w:rPr>
          <w:rFonts w:cs="Arial"/>
          <w:szCs w:val="24"/>
        </w:rPr>
      </w:pPr>
    </w:p>
    <w:p w:rsidR="00A40068" w:rsidRDefault="00A40068" w:rsidP="00E00BEF">
      <w:pPr>
        <w:pStyle w:val="Heading1"/>
        <w:spacing w:line="360" w:lineRule="auto"/>
        <w:jc w:val="both"/>
        <w:rPr>
          <w:rFonts w:cs="Arial"/>
          <w:sz w:val="24"/>
          <w:szCs w:val="24"/>
        </w:rPr>
      </w:pPr>
    </w:p>
    <w:p w:rsidR="00A40068" w:rsidRDefault="00A40068" w:rsidP="00E00BEF">
      <w:pPr>
        <w:pStyle w:val="Heading1"/>
        <w:spacing w:line="360" w:lineRule="auto"/>
        <w:jc w:val="both"/>
        <w:rPr>
          <w:rFonts w:cs="Arial"/>
          <w:sz w:val="24"/>
          <w:szCs w:val="24"/>
        </w:rPr>
      </w:pPr>
    </w:p>
    <w:p w:rsidR="00A40068" w:rsidRDefault="00A40068" w:rsidP="00E00BEF">
      <w:pPr>
        <w:pStyle w:val="Heading1"/>
        <w:spacing w:line="360" w:lineRule="auto"/>
        <w:jc w:val="both"/>
        <w:rPr>
          <w:rFonts w:cs="Arial"/>
          <w:sz w:val="24"/>
          <w:szCs w:val="24"/>
        </w:rPr>
      </w:pPr>
    </w:p>
    <w:p w:rsidR="00A40068" w:rsidRDefault="00A40068" w:rsidP="00E00BEF">
      <w:pPr>
        <w:pStyle w:val="Heading1"/>
        <w:spacing w:line="360" w:lineRule="auto"/>
        <w:jc w:val="both"/>
        <w:rPr>
          <w:rFonts w:cs="Arial"/>
          <w:sz w:val="24"/>
          <w:szCs w:val="24"/>
        </w:rPr>
      </w:pPr>
    </w:p>
    <w:p w:rsidR="000E0863" w:rsidRDefault="000E0863" w:rsidP="00E00BEF">
      <w:pPr>
        <w:pStyle w:val="Heading1"/>
        <w:spacing w:line="360" w:lineRule="auto"/>
        <w:jc w:val="both"/>
      </w:pPr>
      <w:bookmarkStart w:id="13" w:name="_Toc437372531"/>
    </w:p>
    <w:p w:rsidR="000E0863" w:rsidRDefault="000E0863" w:rsidP="00E00BEF">
      <w:pPr>
        <w:pStyle w:val="Heading1"/>
        <w:spacing w:line="360" w:lineRule="auto"/>
        <w:jc w:val="both"/>
      </w:pPr>
    </w:p>
    <w:p w:rsidR="000E0863" w:rsidRDefault="000E0863" w:rsidP="00E00BEF">
      <w:pPr>
        <w:pStyle w:val="Heading1"/>
        <w:spacing w:line="360" w:lineRule="auto"/>
        <w:jc w:val="both"/>
      </w:pPr>
    </w:p>
    <w:p w:rsidR="00896980" w:rsidRPr="00896980" w:rsidRDefault="00896980" w:rsidP="00E00BEF">
      <w:pPr>
        <w:spacing w:line="360" w:lineRule="auto"/>
        <w:rPr>
          <w:lang w:val="en-US" w:bidi="en-US"/>
        </w:rPr>
      </w:pPr>
    </w:p>
    <w:p w:rsidR="007A15F5" w:rsidRDefault="007A15F5" w:rsidP="00E00BEF">
      <w:pPr>
        <w:pStyle w:val="Heading1"/>
        <w:spacing w:line="360" w:lineRule="auto"/>
        <w:jc w:val="both"/>
      </w:pPr>
      <w:bookmarkStart w:id="14" w:name="_Toc441752880"/>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Default="007A15F5" w:rsidP="00E00BEF">
      <w:pPr>
        <w:pStyle w:val="Heading1"/>
        <w:spacing w:line="360" w:lineRule="auto"/>
        <w:jc w:val="both"/>
      </w:pPr>
    </w:p>
    <w:p w:rsidR="007A15F5" w:rsidRPr="007A15F5" w:rsidRDefault="007A15F5" w:rsidP="007A15F5">
      <w:pPr>
        <w:rPr>
          <w:lang w:val="en-US" w:bidi="en-US"/>
        </w:rPr>
      </w:pPr>
    </w:p>
    <w:p w:rsidR="00A40068" w:rsidRDefault="00A40068" w:rsidP="00E00BEF">
      <w:pPr>
        <w:pStyle w:val="Heading1"/>
        <w:spacing w:line="360" w:lineRule="auto"/>
        <w:jc w:val="both"/>
      </w:pPr>
      <w:r w:rsidRPr="00A40068">
        <w:lastRenderedPageBreak/>
        <w:t xml:space="preserve">List of </w:t>
      </w:r>
      <w:r w:rsidR="001C2AAB">
        <w:t>T</w:t>
      </w:r>
      <w:r w:rsidRPr="00A40068">
        <w:t>ables</w:t>
      </w:r>
      <w:bookmarkEnd w:id="13"/>
      <w:bookmarkEnd w:id="14"/>
    </w:p>
    <w:p w:rsidR="001C2AAB" w:rsidRDefault="001C2AAB" w:rsidP="00E00BEF">
      <w:pPr>
        <w:spacing w:line="360" w:lineRule="auto"/>
        <w:jc w:val="both"/>
        <w:rPr>
          <w:rFonts w:cs="Arial"/>
          <w:szCs w:val="24"/>
        </w:rPr>
      </w:pPr>
    </w:p>
    <w:p w:rsidR="0078422E" w:rsidRDefault="0078422E" w:rsidP="00E00BEF">
      <w:pPr>
        <w:tabs>
          <w:tab w:val="left" w:pos="1418"/>
        </w:tabs>
        <w:spacing w:line="360" w:lineRule="auto"/>
        <w:jc w:val="both"/>
        <w:rPr>
          <w:rFonts w:cs="Arial"/>
          <w:szCs w:val="24"/>
        </w:rPr>
      </w:pPr>
      <w:r w:rsidRPr="0078422E">
        <w:rPr>
          <w:rFonts w:cs="Arial"/>
          <w:szCs w:val="24"/>
        </w:rPr>
        <w:t>Table 1:</w:t>
      </w:r>
      <w:r w:rsidR="00D7279F">
        <w:rPr>
          <w:rFonts w:cs="Arial"/>
          <w:szCs w:val="24"/>
        </w:rPr>
        <w:tab/>
      </w:r>
      <w:r w:rsidRPr="0078422E">
        <w:rPr>
          <w:rFonts w:cs="Arial"/>
          <w:szCs w:val="24"/>
        </w:rPr>
        <w:t>The Constitutional structure of government</w:t>
      </w:r>
    </w:p>
    <w:p w:rsidR="0078422E" w:rsidRDefault="0078422E" w:rsidP="00E00BEF">
      <w:pPr>
        <w:tabs>
          <w:tab w:val="left" w:pos="1418"/>
        </w:tabs>
        <w:spacing w:line="360" w:lineRule="auto"/>
        <w:jc w:val="both"/>
        <w:rPr>
          <w:rFonts w:cs="Arial"/>
          <w:szCs w:val="24"/>
        </w:rPr>
      </w:pPr>
      <w:r w:rsidRPr="0078422E">
        <w:rPr>
          <w:rFonts w:cs="Arial"/>
          <w:szCs w:val="24"/>
        </w:rPr>
        <w:t xml:space="preserve">Table 2: </w:t>
      </w:r>
      <w:r w:rsidR="00D7279F">
        <w:rPr>
          <w:rFonts w:cs="Arial"/>
          <w:szCs w:val="24"/>
        </w:rPr>
        <w:tab/>
      </w:r>
      <w:r w:rsidRPr="0078422E">
        <w:rPr>
          <w:rFonts w:cs="Arial"/>
          <w:szCs w:val="24"/>
        </w:rPr>
        <w:t>Functional Areas impacting on land use management</w:t>
      </w:r>
    </w:p>
    <w:p w:rsidR="0078422E" w:rsidRPr="0078422E" w:rsidRDefault="0078422E" w:rsidP="00E00BEF">
      <w:pPr>
        <w:tabs>
          <w:tab w:val="left" w:pos="1418"/>
        </w:tabs>
        <w:spacing w:line="360" w:lineRule="auto"/>
        <w:jc w:val="both"/>
        <w:rPr>
          <w:rFonts w:cs="Arial"/>
          <w:szCs w:val="24"/>
        </w:rPr>
      </w:pPr>
      <w:r w:rsidRPr="0078422E">
        <w:rPr>
          <w:rFonts w:cs="Arial"/>
          <w:szCs w:val="24"/>
        </w:rPr>
        <w:t>Table 3:</w:t>
      </w:r>
      <w:r w:rsidR="00D7279F">
        <w:rPr>
          <w:rFonts w:cs="Arial"/>
          <w:szCs w:val="24"/>
        </w:rPr>
        <w:tab/>
      </w:r>
      <w:r w:rsidRPr="0078422E">
        <w:rPr>
          <w:rFonts w:cs="Arial"/>
          <w:szCs w:val="24"/>
        </w:rPr>
        <w:t xml:space="preserve">Human </w:t>
      </w:r>
      <w:r w:rsidR="00D7279F">
        <w:rPr>
          <w:rFonts w:cs="Arial"/>
          <w:szCs w:val="24"/>
        </w:rPr>
        <w:t>r</w:t>
      </w:r>
      <w:r w:rsidR="00D7279F" w:rsidRPr="0078422E">
        <w:rPr>
          <w:rFonts w:cs="Arial"/>
          <w:szCs w:val="24"/>
        </w:rPr>
        <w:t xml:space="preserve">esource </w:t>
      </w:r>
      <w:r w:rsidRPr="0078422E">
        <w:rPr>
          <w:rFonts w:cs="Arial"/>
          <w:szCs w:val="24"/>
        </w:rPr>
        <w:t xml:space="preserve">requirements for </w:t>
      </w:r>
      <w:r w:rsidR="00D7279F">
        <w:rPr>
          <w:rFonts w:cs="Arial"/>
          <w:szCs w:val="24"/>
        </w:rPr>
        <w:t>M</w:t>
      </w:r>
      <w:r w:rsidR="00D7279F" w:rsidRPr="0078422E">
        <w:rPr>
          <w:rFonts w:cs="Arial"/>
          <w:szCs w:val="24"/>
        </w:rPr>
        <w:t xml:space="preserve">unicipal </w:t>
      </w:r>
      <w:r w:rsidR="00D7279F">
        <w:rPr>
          <w:rFonts w:cs="Arial"/>
          <w:szCs w:val="24"/>
        </w:rPr>
        <w:t>P</w:t>
      </w:r>
      <w:r w:rsidRPr="0078422E">
        <w:rPr>
          <w:rFonts w:cs="Arial"/>
          <w:szCs w:val="24"/>
        </w:rPr>
        <w:t xml:space="preserve">lanning </w:t>
      </w:r>
      <w:r w:rsidR="00A23231">
        <w:rPr>
          <w:rFonts w:cs="Arial"/>
          <w:szCs w:val="24"/>
        </w:rPr>
        <w:tab/>
      </w:r>
      <w:r w:rsidR="00D7279F">
        <w:rPr>
          <w:rFonts w:cs="Arial"/>
          <w:szCs w:val="24"/>
        </w:rPr>
        <w:t>T</w:t>
      </w:r>
      <w:r w:rsidRPr="0078422E">
        <w:rPr>
          <w:rFonts w:cs="Arial"/>
          <w:szCs w:val="24"/>
        </w:rPr>
        <w:t>ribunals</w:t>
      </w:r>
    </w:p>
    <w:p w:rsidR="000E0863" w:rsidRPr="000E0863" w:rsidRDefault="0078422E" w:rsidP="00E00BEF">
      <w:pPr>
        <w:tabs>
          <w:tab w:val="left" w:pos="1418"/>
        </w:tabs>
        <w:spacing w:line="360" w:lineRule="auto"/>
        <w:jc w:val="both"/>
        <w:rPr>
          <w:rFonts w:cs="Arial"/>
          <w:szCs w:val="24"/>
        </w:rPr>
      </w:pPr>
      <w:r w:rsidRPr="0078422E">
        <w:rPr>
          <w:rFonts w:cs="Arial"/>
          <w:szCs w:val="24"/>
        </w:rPr>
        <w:t xml:space="preserve">Table 4: </w:t>
      </w:r>
      <w:r w:rsidR="00D7279F">
        <w:rPr>
          <w:rFonts w:cs="Arial"/>
          <w:szCs w:val="24"/>
        </w:rPr>
        <w:tab/>
      </w:r>
      <w:r w:rsidRPr="0078422E">
        <w:rPr>
          <w:rFonts w:cs="Arial"/>
          <w:szCs w:val="24"/>
        </w:rPr>
        <w:t xml:space="preserve">Available human resource in the GSDM and 7 constituent </w:t>
      </w:r>
      <w:r w:rsidR="0084104E">
        <w:rPr>
          <w:rFonts w:cs="Arial"/>
          <w:szCs w:val="24"/>
        </w:rPr>
        <w:tab/>
      </w:r>
      <w:r w:rsidR="008D5B45" w:rsidRPr="00251BFA">
        <w:rPr>
          <w:rFonts w:cs="Arial"/>
          <w:szCs w:val="24"/>
        </w:rPr>
        <w:t xml:space="preserve">LMs </w:t>
      </w:r>
      <w:r w:rsidR="007A15F5">
        <w:rPr>
          <w:rFonts w:cs="Arial"/>
          <w:szCs w:val="24"/>
        </w:rPr>
        <w:tab/>
      </w:r>
      <w:r w:rsidR="008D5B45" w:rsidRPr="00251BFA">
        <w:rPr>
          <w:rFonts w:cs="Arial"/>
          <w:szCs w:val="24"/>
        </w:rPr>
        <w:t>(</w:t>
      </w:r>
      <w:r w:rsidR="004866A6" w:rsidRPr="00F21BDC">
        <w:rPr>
          <w:rFonts w:cs="Arial"/>
          <w:szCs w:val="24"/>
        </w:rPr>
        <w:t>Sept 2014)</w:t>
      </w:r>
    </w:p>
    <w:p w:rsidR="000E0863" w:rsidRDefault="000E0863" w:rsidP="00E00BEF">
      <w:pPr>
        <w:tabs>
          <w:tab w:val="left" w:pos="1418"/>
        </w:tabs>
        <w:spacing w:line="360" w:lineRule="auto"/>
        <w:jc w:val="both"/>
        <w:rPr>
          <w:rFonts w:cs="Arial"/>
          <w:szCs w:val="24"/>
        </w:rPr>
      </w:pPr>
      <w:r w:rsidRPr="000E0863">
        <w:rPr>
          <w:rFonts w:cs="Arial"/>
          <w:szCs w:val="24"/>
        </w:rPr>
        <w:t xml:space="preserve">Table 5: </w:t>
      </w:r>
      <w:r w:rsidR="00D7279F">
        <w:rPr>
          <w:rFonts w:cs="Arial"/>
          <w:szCs w:val="24"/>
        </w:rPr>
        <w:tab/>
      </w:r>
      <w:r w:rsidR="00D63C5F">
        <w:rPr>
          <w:rFonts w:cs="Arial"/>
          <w:szCs w:val="24"/>
        </w:rPr>
        <w:t>Scope</w:t>
      </w:r>
      <w:r w:rsidR="008D5B45">
        <w:rPr>
          <w:rFonts w:cs="Arial"/>
          <w:szCs w:val="24"/>
        </w:rPr>
        <w:t xml:space="preserve"> </w:t>
      </w:r>
      <w:r w:rsidRPr="000E0863">
        <w:rPr>
          <w:rFonts w:cs="Arial"/>
          <w:szCs w:val="24"/>
        </w:rPr>
        <w:t>of planning at different spheres of government</w:t>
      </w:r>
    </w:p>
    <w:p w:rsidR="000E0863" w:rsidRPr="000E0863" w:rsidRDefault="000E0863" w:rsidP="00E00BEF">
      <w:pPr>
        <w:tabs>
          <w:tab w:val="left" w:pos="1418"/>
        </w:tabs>
        <w:spacing w:line="360" w:lineRule="auto"/>
        <w:jc w:val="both"/>
        <w:rPr>
          <w:rFonts w:cs="Arial"/>
          <w:szCs w:val="24"/>
        </w:rPr>
      </w:pPr>
      <w:r w:rsidRPr="000E0863">
        <w:rPr>
          <w:rFonts w:cs="Arial"/>
          <w:szCs w:val="24"/>
        </w:rPr>
        <w:t xml:space="preserve">Table 6: </w:t>
      </w:r>
      <w:r w:rsidR="00D7279F">
        <w:rPr>
          <w:rFonts w:cs="Arial"/>
          <w:szCs w:val="24"/>
        </w:rPr>
        <w:tab/>
      </w:r>
      <w:r w:rsidRPr="000E0863">
        <w:rPr>
          <w:rFonts w:cs="Arial"/>
          <w:szCs w:val="24"/>
        </w:rPr>
        <w:t>National Implementation Plan (2014)</w:t>
      </w:r>
    </w:p>
    <w:p w:rsidR="00DE2D4B" w:rsidRDefault="000E0863" w:rsidP="00E00BEF">
      <w:pPr>
        <w:spacing w:line="360" w:lineRule="auto"/>
        <w:jc w:val="both"/>
        <w:rPr>
          <w:lang w:val="en-US" w:bidi="en-US"/>
        </w:rPr>
      </w:pPr>
      <w:r w:rsidRPr="000E0863">
        <w:rPr>
          <w:rFonts w:cs="Arial"/>
          <w:szCs w:val="24"/>
        </w:rPr>
        <w:t xml:space="preserve">Table 7: </w:t>
      </w:r>
      <w:r w:rsidR="00D7279F">
        <w:rPr>
          <w:rFonts w:cs="Arial"/>
          <w:szCs w:val="24"/>
        </w:rPr>
        <w:tab/>
      </w:r>
      <w:r w:rsidR="005A5971">
        <w:rPr>
          <w:rFonts w:cs="Arial"/>
          <w:szCs w:val="24"/>
        </w:rPr>
        <w:t xml:space="preserve">Mpumalanga </w:t>
      </w:r>
      <w:r w:rsidRPr="000E0863">
        <w:rPr>
          <w:rFonts w:cs="Arial"/>
          <w:szCs w:val="24"/>
        </w:rPr>
        <w:t>Provincial Implementation Plan</w:t>
      </w:r>
    </w:p>
    <w:p w:rsidR="00DE2D4B" w:rsidRDefault="00DE2D4B" w:rsidP="00E00BEF">
      <w:pPr>
        <w:spacing w:line="360" w:lineRule="auto"/>
        <w:jc w:val="both"/>
        <w:rPr>
          <w:lang w:val="en-US" w:bidi="en-US"/>
        </w:rPr>
      </w:pPr>
    </w:p>
    <w:p w:rsidR="00DE2D4B" w:rsidRDefault="00DE2D4B" w:rsidP="00E00BEF">
      <w:pPr>
        <w:spacing w:line="360" w:lineRule="auto"/>
        <w:jc w:val="both"/>
        <w:rPr>
          <w:lang w:val="en-US" w:bidi="en-US"/>
        </w:rPr>
      </w:pPr>
    </w:p>
    <w:p w:rsidR="00DE2D4B" w:rsidRDefault="00DE2D4B" w:rsidP="00E00BEF">
      <w:pPr>
        <w:spacing w:line="360" w:lineRule="auto"/>
        <w:jc w:val="both"/>
        <w:rPr>
          <w:lang w:val="en-US" w:bidi="en-US"/>
        </w:rPr>
      </w:pPr>
    </w:p>
    <w:p w:rsidR="00DE2D4B" w:rsidRDefault="00DE2D4B" w:rsidP="00E00BEF">
      <w:pPr>
        <w:spacing w:line="360" w:lineRule="auto"/>
        <w:jc w:val="both"/>
        <w:rPr>
          <w:lang w:val="en-US" w:bidi="en-US"/>
        </w:rPr>
      </w:pPr>
    </w:p>
    <w:p w:rsidR="00DE2D4B" w:rsidRDefault="00DE2D4B"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7A15F5" w:rsidRDefault="007A15F5" w:rsidP="00E00BEF">
      <w:pPr>
        <w:spacing w:line="360" w:lineRule="auto"/>
        <w:jc w:val="both"/>
        <w:rPr>
          <w:lang w:val="en-US" w:bidi="en-US"/>
        </w:rPr>
      </w:pPr>
    </w:p>
    <w:p w:rsidR="00571E26" w:rsidRPr="00A40068" w:rsidRDefault="002E1335" w:rsidP="00E00BEF">
      <w:pPr>
        <w:pStyle w:val="Heading1"/>
        <w:spacing w:line="360" w:lineRule="auto"/>
        <w:jc w:val="both"/>
      </w:pPr>
      <w:bookmarkStart w:id="15" w:name="_Toc437372532"/>
      <w:bookmarkStart w:id="16" w:name="_Toc441752881"/>
      <w:r w:rsidRPr="00A40068">
        <w:lastRenderedPageBreak/>
        <w:t xml:space="preserve">List of </w:t>
      </w:r>
      <w:r w:rsidR="00A40068" w:rsidRPr="00A40068">
        <w:t>Acronyms</w:t>
      </w:r>
      <w:bookmarkEnd w:id="15"/>
      <w:bookmarkEnd w:id="16"/>
    </w:p>
    <w:p w:rsidR="00105490" w:rsidRDefault="00105490" w:rsidP="00E00BEF">
      <w:pPr>
        <w:spacing w:line="360" w:lineRule="auto"/>
        <w:jc w:val="both"/>
        <w:rPr>
          <w:rFonts w:cs="Arial"/>
          <w:szCs w:val="24"/>
        </w:rPr>
      </w:pPr>
    </w:p>
    <w:p w:rsidR="00F21BDC" w:rsidRDefault="00F21BDC" w:rsidP="00E00BEF">
      <w:pPr>
        <w:tabs>
          <w:tab w:val="left" w:pos="1418"/>
        </w:tabs>
        <w:spacing w:line="360" w:lineRule="auto"/>
        <w:jc w:val="both"/>
        <w:rPr>
          <w:rFonts w:cs="Arial"/>
          <w:szCs w:val="24"/>
        </w:rPr>
      </w:pPr>
      <w:r w:rsidRPr="002B31E6">
        <w:rPr>
          <w:rFonts w:cs="Arial"/>
          <w:szCs w:val="24"/>
        </w:rPr>
        <w:t xml:space="preserve">CoJ: </w:t>
      </w:r>
      <w:r>
        <w:rPr>
          <w:rFonts w:cs="Arial"/>
          <w:szCs w:val="24"/>
        </w:rPr>
        <w:tab/>
      </w:r>
      <w:r w:rsidRPr="006A1B1F">
        <w:rPr>
          <w:rFonts w:cs="Arial"/>
          <w:szCs w:val="24"/>
        </w:rPr>
        <w:t>Cit</w:t>
      </w:r>
      <w:r>
        <w:rPr>
          <w:rFonts w:cs="Arial"/>
          <w:szCs w:val="24"/>
        </w:rPr>
        <w:t>y</w:t>
      </w:r>
      <w:r w:rsidRPr="002B31E6">
        <w:rPr>
          <w:rFonts w:cs="Arial"/>
          <w:szCs w:val="24"/>
        </w:rPr>
        <w:t xml:space="preserve"> of Johannesburg</w:t>
      </w:r>
    </w:p>
    <w:p w:rsidR="00F21BDC" w:rsidRPr="002B31E6" w:rsidRDefault="00F21BDC" w:rsidP="00E00BEF">
      <w:pPr>
        <w:spacing w:line="360" w:lineRule="auto"/>
        <w:jc w:val="both"/>
        <w:rPr>
          <w:rFonts w:cs="Arial"/>
          <w:szCs w:val="24"/>
          <w:shd w:val="clear" w:color="auto" w:fill="FF0000"/>
        </w:rPr>
      </w:pPr>
      <w:r w:rsidRPr="002B31E6">
        <w:rPr>
          <w:rFonts w:cs="Arial"/>
          <w:szCs w:val="24"/>
        </w:rPr>
        <w:t xml:space="preserve">DFA: </w:t>
      </w:r>
      <w:r>
        <w:rPr>
          <w:rFonts w:cs="Arial"/>
          <w:szCs w:val="24"/>
        </w:rPr>
        <w:tab/>
      </w:r>
      <w:r>
        <w:rPr>
          <w:rFonts w:cs="Arial"/>
          <w:szCs w:val="24"/>
        </w:rPr>
        <w:tab/>
      </w:r>
      <w:r w:rsidRPr="002B31E6">
        <w:rPr>
          <w:rFonts w:cs="Arial"/>
          <w:szCs w:val="24"/>
        </w:rPr>
        <w:t xml:space="preserve">Development Facilitation Act </w:t>
      </w:r>
      <w:r>
        <w:rPr>
          <w:rFonts w:cs="Arial"/>
          <w:szCs w:val="24"/>
        </w:rPr>
        <w:t>(</w:t>
      </w:r>
      <w:r w:rsidRPr="002B31E6">
        <w:rPr>
          <w:rFonts w:cs="Arial"/>
          <w:szCs w:val="24"/>
        </w:rPr>
        <w:t>2005</w:t>
      </w:r>
      <w:r>
        <w:rPr>
          <w:rFonts w:cs="Arial"/>
          <w:szCs w:val="24"/>
        </w:rPr>
        <w:t>)</w:t>
      </w:r>
    </w:p>
    <w:p w:rsidR="00F21BDC" w:rsidDel="007547A9" w:rsidRDefault="00F21BDC" w:rsidP="00E00BEF">
      <w:pPr>
        <w:spacing w:line="360" w:lineRule="auto"/>
        <w:jc w:val="both"/>
        <w:rPr>
          <w:rFonts w:cs="Arial"/>
          <w:szCs w:val="24"/>
        </w:rPr>
      </w:pPr>
      <w:r>
        <w:rPr>
          <w:rFonts w:cs="Arial"/>
          <w:szCs w:val="24"/>
        </w:rPr>
        <w:t>FEPD:</w:t>
      </w:r>
      <w:r>
        <w:rPr>
          <w:rFonts w:cs="Arial"/>
          <w:szCs w:val="24"/>
        </w:rPr>
        <w:tab/>
      </w:r>
      <w:r>
        <w:rPr>
          <w:rFonts w:cs="Arial"/>
          <w:szCs w:val="24"/>
        </w:rPr>
        <w:tab/>
        <w:t>Forum for Effective Planning and Development</w:t>
      </w:r>
    </w:p>
    <w:p w:rsidR="00F21BDC" w:rsidRDefault="00F21BDC" w:rsidP="00E00BEF">
      <w:pPr>
        <w:spacing w:line="360" w:lineRule="auto"/>
        <w:jc w:val="both"/>
        <w:rPr>
          <w:rFonts w:cs="Arial"/>
          <w:szCs w:val="24"/>
        </w:rPr>
      </w:pPr>
      <w:r w:rsidRPr="002B31E6">
        <w:rPr>
          <w:rFonts w:cs="Arial"/>
          <w:szCs w:val="24"/>
        </w:rPr>
        <w:t xml:space="preserve">GSDM: </w:t>
      </w:r>
      <w:r>
        <w:rPr>
          <w:rFonts w:cs="Arial"/>
          <w:szCs w:val="24"/>
        </w:rPr>
        <w:tab/>
      </w:r>
      <w:r w:rsidRPr="002B31E6">
        <w:rPr>
          <w:rFonts w:cs="Arial"/>
          <w:szCs w:val="24"/>
        </w:rPr>
        <w:t>Gert</w:t>
      </w:r>
      <w:r w:rsidR="00CD153F">
        <w:rPr>
          <w:rFonts w:cs="Arial"/>
          <w:szCs w:val="24"/>
        </w:rPr>
        <w:t xml:space="preserve"> </w:t>
      </w:r>
      <w:r w:rsidRPr="002B31E6">
        <w:rPr>
          <w:rFonts w:cs="Arial"/>
          <w:szCs w:val="24"/>
        </w:rPr>
        <w:t>Sibande District Municipality</w:t>
      </w:r>
    </w:p>
    <w:p w:rsidR="00F21BDC" w:rsidRDefault="00F21BDC" w:rsidP="00E00BEF">
      <w:pPr>
        <w:spacing w:line="360" w:lineRule="auto"/>
        <w:jc w:val="both"/>
        <w:rPr>
          <w:rFonts w:cs="Arial"/>
          <w:szCs w:val="24"/>
        </w:rPr>
      </w:pPr>
      <w:r>
        <w:rPr>
          <w:rFonts w:cs="Arial"/>
          <w:szCs w:val="24"/>
        </w:rPr>
        <w:t xml:space="preserve">JMPT: </w:t>
      </w:r>
      <w:r>
        <w:rPr>
          <w:rFonts w:cs="Arial"/>
          <w:szCs w:val="24"/>
        </w:rPr>
        <w:tab/>
        <w:t>Joint Municipal Planning Tribunal</w:t>
      </w:r>
    </w:p>
    <w:p w:rsidR="00F21BDC" w:rsidRDefault="00F21BDC" w:rsidP="00E00BEF">
      <w:pPr>
        <w:tabs>
          <w:tab w:val="left" w:pos="1134"/>
        </w:tabs>
        <w:spacing w:line="360" w:lineRule="auto"/>
        <w:jc w:val="both"/>
        <w:rPr>
          <w:rFonts w:cs="Arial"/>
          <w:szCs w:val="24"/>
        </w:rPr>
      </w:pPr>
      <w:r>
        <w:rPr>
          <w:rFonts w:cs="Arial"/>
          <w:szCs w:val="24"/>
        </w:rPr>
        <w:t xml:space="preserve">LM: </w:t>
      </w:r>
      <w:r>
        <w:rPr>
          <w:rFonts w:cs="Arial"/>
          <w:szCs w:val="24"/>
        </w:rPr>
        <w:tab/>
      </w:r>
      <w:r>
        <w:rPr>
          <w:rFonts w:cs="Arial"/>
          <w:szCs w:val="24"/>
        </w:rPr>
        <w:tab/>
        <w:t>Local Municipality</w:t>
      </w:r>
    </w:p>
    <w:p w:rsidR="00F21BDC" w:rsidRDefault="00F21BDC" w:rsidP="00E00BEF">
      <w:pPr>
        <w:spacing w:line="360" w:lineRule="auto"/>
        <w:jc w:val="both"/>
        <w:rPr>
          <w:rFonts w:cs="Arial"/>
          <w:szCs w:val="24"/>
        </w:rPr>
      </w:pPr>
      <w:r>
        <w:rPr>
          <w:rFonts w:cs="Arial"/>
          <w:szCs w:val="24"/>
        </w:rPr>
        <w:t xml:space="preserve">MEC: </w:t>
      </w:r>
      <w:r>
        <w:rPr>
          <w:rFonts w:cs="Arial"/>
          <w:szCs w:val="24"/>
        </w:rPr>
        <w:tab/>
      </w:r>
      <w:r>
        <w:rPr>
          <w:rFonts w:cs="Arial"/>
          <w:szCs w:val="24"/>
        </w:rPr>
        <w:tab/>
        <w:t>Member of the Executive Council</w:t>
      </w:r>
    </w:p>
    <w:p w:rsidR="00F21BDC" w:rsidRDefault="00F21BDC" w:rsidP="00E00BEF">
      <w:pPr>
        <w:spacing w:line="360" w:lineRule="auto"/>
        <w:jc w:val="both"/>
        <w:rPr>
          <w:rFonts w:cs="Arial"/>
          <w:szCs w:val="24"/>
        </w:rPr>
      </w:pPr>
      <w:r>
        <w:rPr>
          <w:rFonts w:cs="Arial"/>
          <w:szCs w:val="24"/>
        </w:rPr>
        <w:t xml:space="preserve">MPT: </w:t>
      </w:r>
      <w:r>
        <w:rPr>
          <w:rFonts w:cs="Arial"/>
          <w:szCs w:val="24"/>
        </w:rPr>
        <w:tab/>
      </w:r>
      <w:r>
        <w:rPr>
          <w:rFonts w:cs="Arial"/>
          <w:szCs w:val="24"/>
        </w:rPr>
        <w:tab/>
        <w:t>Municipal Planning Tribunal</w:t>
      </w:r>
    </w:p>
    <w:p w:rsidR="00F21BDC" w:rsidRPr="007547A9" w:rsidRDefault="00F21BDC" w:rsidP="00E00BEF">
      <w:pPr>
        <w:spacing w:line="360" w:lineRule="auto"/>
        <w:jc w:val="both"/>
      </w:pPr>
      <w:r w:rsidRPr="007547A9">
        <w:t xml:space="preserve">MSA: </w:t>
      </w:r>
      <w:r>
        <w:tab/>
      </w:r>
      <w:r>
        <w:tab/>
      </w:r>
      <w:r w:rsidRPr="007547A9">
        <w:t>Municipal Systems Act (2000)</w:t>
      </w:r>
    </w:p>
    <w:p w:rsidR="00F21BDC" w:rsidRDefault="00F21BDC" w:rsidP="00E00BEF">
      <w:pPr>
        <w:spacing w:line="360" w:lineRule="auto"/>
        <w:jc w:val="both"/>
        <w:rPr>
          <w:rFonts w:cs="Arial"/>
          <w:szCs w:val="24"/>
        </w:rPr>
      </w:pPr>
      <w:r>
        <w:rPr>
          <w:rFonts w:cs="Arial"/>
          <w:szCs w:val="24"/>
        </w:rPr>
        <w:t xml:space="preserve">NGO: </w:t>
      </w:r>
      <w:r>
        <w:rPr>
          <w:rFonts w:cs="Arial"/>
          <w:szCs w:val="24"/>
        </w:rPr>
        <w:tab/>
      </w:r>
      <w:r>
        <w:rPr>
          <w:rFonts w:cs="Arial"/>
          <w:szCs w:val="24"/>
        </w:rPr>
        <w:tab/>
      </w:r>
      <w:r w:rsidR="006662EC">
        <w:rPr>
          <w:rFonts w:cs="Arial"/>
          <w:szCs w:val="24"/>
        </w:rPr>
        <w:t>Non-Governmental</w:t>
      </w:r>
      <w:r>
        <w:rPr>
          <w:rFonts w:cs="Arial"/>
          <w:szCs w:val="24"/>
        </w:rPr>
        <w:t xml:space="preserve"> Organization</w:t>
      </w:r>
    </w:p>
    <w:p w:rsidR="00F21BDC" w:rsidRDefault="00F21BDC" w:rsidP="00E00BEF">
      <w:pPr>
        <w:spacing w:line="360" w:lineRule="auto"/>
        <w:jc w:val="both"/>
        <w:rPr>
          <w:rFonts w:cs="Arial"/>
          <w:szCs w:val="24"/>
        </w:rPr>
      </w:pPr>
      <w:r w:rsidRPr="002B31E6">
        <w:rPr>
          <w:rFonts w:cs="Arial"/>
          <w:szCs w:val="24"/>
        </w:rPr>
        <w:t xml:space="preserve">SPLUMA: </w:t>
      </w:r>
      <w:r>
        <w:rPr>
          <w:rFonts w:cs="Arial"/>
          <w:szCs w:val="24"/>
        </w:rPr>
        <w:tab/>
      </w:r>
      <w:r w:rsidRPr="002B31E6">
        <w:rPr>
          <w:rFonts w:cs="Arial"/>
          <w:szCs w:val="24"/>
        </w:rPr>
        <w:t xml:space="preserve">Spatial Planning and Land Use Management Act </w:t>
      </w:r>
      <w:r>
        <w:rPr>
          <w:rFonts w:cs="Arial"/>
          <w:szCs w:val="24"/>
        </w:rPr>
        <w:t>(2013)</w:t>
      </w:r>
    </w:p>
    <w:p w:rsidR="00CB04F0" w:rsidRDefault="00CB04F0" w:rsidP="00E00BEF">
      <w:pPr>
        <w:spacing w:line="360" w:lineRule="auto"/>
        <w:jc w:val="both"/>
        <w:rPr>
          <w:lang w:val="en-US" w:bidi="en-US"/>
        </w:rPr>
      </w:pPr>
    </w:p>
    <w:p w:rsidR="00D934E4" w:rsidRDefault="00D934E4" w:rsidP="00E00BEF">
      <w:pPr>
        <w:pStyle w:val="Heading1"/>
        <w:spacing w:line="360" w:lineRule="auto"/>
        <w:rPr>
          <w:rFonts w:cs="Arial"/>
          <w:sz w:val="24"/>
          <w:szCs w:val="24"/>
        </w:rPr>
      </w:pPr>
    </w:p>
    <w:p w:rsidR="00D934E4" w:rsidRDefault="00D934E4" w:rsidP="00E00BEF">
      <w:pPr>
        <w:pStyle w:val="Heading1"/>
        <w:spacing w:line="360" w:lineRule="auto"/>
        <w:rPr>
          <w:rFonts w:cs="Arial"/>
          <w:sz w:val="24"/>
          <w:szCs w:val="24"/>
        </w:rPr>
      </w:pPr>
    </w:p>
    <w:p w:rsidR="00D934E4" w:rsidRDefault="00D934E4" w:rsidP="00E00BEF">
      <w:pPr>
        <w:pStyle w:val="Heading1"/>
        <w:spacing w:line="360" w:lineRule="auto"/>
        <w:rPr>
          <w:rFonts w:cs="Arial"/>
          <w:sz w:val="24"/>
          <w:szCs w:val="24"/>
        </w:rPr>
      </w:pPr>
    </w:p>
    <w:p w:rsidR="00D934E4" w:rsidRDefault="00D934E4" w:rsidP="00E00BEF">
      <w:pPr>
        <w:pStyle w:val="Heading1"/>
        <w:spacing w:line="360" w:lineRule="auto"/>
        <w:rPr>
          <w:rFonts w:cs="Arial"/>
          <w:sz w:val="24"/>
          <w:szCs w:val="24"/>
        </w:rPr>
      </w:pPr>
    </w:p>
    <w:p w:rsidR="00D934E4" w:rsidRDefault="00D934E4" w:rsidP="00E00BEF">
      <w:pPr>
        <w:pStyle w:val="Heading1"/>
        <w:spacing w:line="360" w:lineRule="auto"/>
        <w:rPr>
          <w:rFonts w:cs="Arial"/>
          <w:sz w:val="24"/>
          <w:szCs w:val="24"/>
        </w:rPr>
      </w:pPr>
    </w:p>
    <w:p w:rsidR="00D934E4" w:rsidRDefault="00D934E4" w:rsidP="00E00BEF">
      <w:pPr>
        <w:pStyle w:val="Heading1"/>
        <w:spacing w:line="360" w:lineRule="auto"/>
        <w:rPr>
          <w:rFonts w:cs="Arial"/>
          <w:sz w:val="24"/>
          <w:szCs w:val="24"/>
        </w:rPr>
      </w:pPr>
    </w:p>
    <w:p w:rsidR="007A15F5" w:rsidRDefault="007A15F5" w:rsidP="007A15F5">
      <w:pPr>
        <w:rPr>
          <w:lang w:val="en-US" w:bidi="en-US"/>
        </w:rPr>
      </w:pPr>
    </w:p>
    <w:p w:rsidR="007A15F5" w:rsidRPr="007A15F5" w:rsidRDefault="007A15F5" w:rsidP="007A15F5">
      <w:pPr>
        <w:rPr>
          <w:lang w:val="en-US" w:bidi="en-US"/>
        </w:rPr>
      </w:pPr>
    </w:p>
    <w:p w:rsidR="00E425C2" w:rsidRDefault="00A60AF4" w:rsidP="00E00BEF">
      <w:pPr>
        <w:pStyle w:val="Heading1"/>
        <w:spacing w:line="360" w:lineRule="auto"/>
      </w:pPr>
      <w:bookmarkStart w:id="17" w:name="_Toc441752882"/>
      <w:r w:rsidRPr="002B31E6">
        <w:rPr>
          <w:rFonts w:cs="Arial"/>
          <w:sz w:val="24"/>
          <w:szCs w:val="24"/>
        </w:rPr>
        <w:lastRenderedPageBreak/>
        <w:t>Chapter 1</w:t>
      </w:r>
      <w:bookmarkEnd w:id="3"/>
      <w:bookmarkEnd w:id="17"/>
    </w:p>
    <w:p w:rsidR="00B04AA9" w:rsidRPr="002B31E6" w:rsidRDefault="00FD4324" w:rsidP="00E00BEF">
      <w:pPr>
        <w:pStyle w:val="Heading2"/>
        <w:spacing w:line="360" w:lineRule="auto"/>
      </w:pPr>
      <w:bookmarkStart w:id="18" w:name="_Toc441752883"/>
      <w:r>
        <w:t>1.1</w:t>
      </w:r>
      <w:r w:rsidR="00B04AA9" w:rsidRPr="002B31E6">
        <w:t xml:space="preserve"> Introduction</w:t>
      </w:r>
      <w:bookmarkEnd w:id="18"/>
    </w:p>
    <w:p w:rsidR="00DB38BA" w:rsidRDefault="00A60AF4" w:rsidP="00E00BEF">
      <w:pPr>
        <w:spacing w:line="360" w:lineRule="auto"/>
        <w:jc w:val="both"/>
        <w:rPr>
          <w:rFonts w:cs="Arial"/>
          <w:szCs w:val="24"/>
        </w:rPr>
      </w:pPr>
      <w:r w:rsidRPr="002B31E6">
        <w:rPr>
          <w:rFonts w:cs="Arial"/>
          <w:szCs w:val="24"/>
        </w:rPr>
        <w:t>The interest in this research arose from the author</w:t>
      </w:r>
      <w:r w:rsidR="00E425C2">
        <w:rPr>
          <w:rFonts w:cs="Arial"/>
          <w:szCs w:val="24"/>
        </w:rPr>
        <w:t>’</w:t>
      </w:r>
      <w:r w:rsidRPr="002B31E6">
        <w:rPr>
          <w:rFonts w:cs="Arial"/>
          <w:szCs w:val="24"/>
        </w:rPr>
        <w:t xml:space="preserve">s involvement in the </w:t>
      </w:r>
      <w:r w:rsidR="00FA59E4" w:rsidRPr="002B31E6">
        <w:rPr>
          <w:rFonts w:cs="Arial"/>
          <w:szCs w:val="24"/>
        </w:rPr>
        <w:t xml:space="preserve">Spatial Planning and Land Use </w:t>
      </w:r>
      <w:r w:rsidR="002F5CF4">
        <w:rPr>
          <w:rFonts w:cs="Arial"/>
          <w:szCs w:val="24"/>
        </w:rPr>
        <w:t>M</w:t>
      </w:r>
      <w:r w:rsidR="002F5CF4" w:rsidRPr="002B31E6">
        <w:rPr>
          <w:rFonts w:cs="Arial"/>
          <w:szCs w:val="24"/>
        </w:rPr>
        <w:t xml:space="preserve">anagement </w:t>
      </w:r>
      <w:r w:rsidR="00FA59E4" w:rsidRPr="002B31E6">
        <w:rPr>
          <w:rFonts w:cs="Arial"/>
          <w:szCs w:val="24"/>
        </w:rPr>
        <w:t>Act (SPLUMA) 16 of 2013</w:t>
      </w:r>
      <w:r w:rsidRPr="002B31E6">
        <w:rPr>
          <w:rFonts w:cs="Arial"/>
          <w:szCs w:val="24"/>
        </w:rPr>
        <w:t xml:space="preserve"> implementation process, being located in the local government sphere, at district level in the </w:t>
      </w:r>
      <w:r w:rsidR="00CD153F">
        <w:rPr>
          <w:rFonts w:cs="Arial"/>
          <w:szCs w:val="24"/>
        </w:rPr>
        <w:t>Gert Sibande</w:t>
      </w:r>
      <w:r w:rsidRPr="002B31E6">
        <w:rPr>
          <w:rFonts w:cs="Arial"/>
          <w:szCs w:val="24"/>
        </w:rPr>
        <w:t xml:space="preserve"> District Municipality in Mpumalanga. The period of exposure beginning in February 2013 to date (2015) </w:t>
      </w:r>
      <w:r w:rsidR="00CA0397">
        <w:rPr>
          <w:rFonts w:cs="Arial"/>
          <w:szCs w:val="24"/>
        </w:rPr>
        <w:t xml:space="preserve">is an </w:t>
      </w:r>
      <w:r w:rsidR="00124412">
        <w:rPr>
          <w:rFonts w:cs="Arial"/>
          <w:szCs w:val="24"/>
        </w:rPr>
        <w:t>exciting</w:t>
      </w:r>
      <w:r w:rsidR="001A5C9C" w:rsidRPr="002B31E6">
        <w:rPr>
          <w:rFonts w:cs="Arial"/>
          <w:szCs w:val="24"/>
        </w:rPr>
        <w:t xml:space="preserve"> period for planners in South Africa as the country reaches the peak of a process of</w:t>
      </w:r>
      <w:r w:rsidR="003A6C71">
        <w:rPr>
          <w:rFonts w:cs="Arial"/>
          <w:szCs w:val="24"/>
        </w:rPr>
        <w:t xml:space="preserve"> rationalising spatial planning</w:t>
      </w:r>
      <w:r w:rsidR="001A5C9C" w:rsidRPr="002B31E6">
        <w:rPr>
          <w:rFonts w:cs="Arial"/>
          <w:szCs w:val="24"/>
        </w:rPr>
        <w:t xml:space="preserve"> (</w:t>
      </w:r>
      <w:r w:rsidR="00124412" w:rsidRPr="002B31E6">
        <w:rPr>
          <w:rFonts w:cs="Arial"/>
          <w:szCs w:val="24"/>
        </w:rPr>
        <w:t>Berrisford</w:t>
      </w:r>
      <w:r w:rsidR="00904B15">
        <w:rPr>
          <w:rFonts w:cs="Arial"/>
          <w:szCs w:val="24"/>
        </w:rPr>
        <w:t>,</w:t>
      </w:r>
      <w:r w:rsidR="00AB1465" w:rsidRPr="002B31E6">
        <w:rPr>
          <w:rFonts w:cs="Arial"/>
          <w:szCs w:val="24"/>
        </w:rPr>
        <w:t xml:space="preserve"> 2011</w:t>
      </w:r>
      <w:r w:rsidR="001A5C9C" w:rsidRPr="002B31E6">
        <w:rPr>
          <w:rFonts w:cs="Arial"/>
          <w:szCs w:val="24"/>
        </w:rPr>
        <w:t>). The SPLUMA impleme</w:t>
      </w:r>
      <w:r w:rsidR="003A6C71">
        <w:rPr>
          <w:rFonts w:cs="Arial"/>
          <w:szCs w:val="24"/>
        </w:rPr>
        <w:t>ntation process has been</w:t>
      </w:r>
      <w:r w:rsidR="00FA59E4" w:rsidRPr="002B31E6">
        <w:rPr>
          <w:rFonts w:cs="Arial"/>
          <w:szCs w:val="24"/>
        </w:rPr>
        <w:t xml:space="preserve"> riddled with uncertainties and numerous challenges</w:t>
      </w:r>
      <w:r w:rsidR="001A5C9C" w:rsidRPr="002B31E6">
        <w:rPr>
          <w:rFonts w:cs="Arial"/>
          <w:szCs w:val="24"/>
        </w:rPr>
        <w:t xml:space="preserve"> with </w:t>
      </w:r>
      <w:r w:rsidR="003A6C71">
        <w:rPr>
          <w:rFonts w:cs="Arial"/>
          <w:szCs w:val="24"/>
        </w:rPr>
        <w:t>three</w:t>
      </w:r>
      <w:r w:rsidR="001A5C9C" w:rsidRPr="002B31E6">
        <w:rPr>
          <w:rFonts w:cs="Arial"/>
          <w:szCs w:val="24"/>
        </w:rPr>
        <w:t xml:space="preserve"> sets of regulations being released between the enactment date and commencement date of the Act. This has resulted in the postponement of the commencement date and the rethinking of the approach by the different role players involved in the process</w:t>
      </w:r>
      <w:r w:rsidR="001A5C9C" w:rsidRPr="006A1B1F">
        <w:rPr>
          <w:rFonts w:cs="Arial"/>
          <w:szCs w:val="24"/>
        </w:rPr>
        <w:t xml:space="preserve">. </w:t>
      </w:r>
    </w:p>
    <w:p w:rsidR="00D7279F" w:rsidRDefault="001A5C9C" w:rsidP="00E00BEF">
      <w:pPr>
        <w:spacing w:line="360" w:lineRule="auto"/>
        <w:jc w:val="both"/>
        <w:rPr>
          <w:rFonts w:cs="Arial"/>
          <w:szCs w:val="24"/>
        </w:rPr>
      </w:pPr>
      <w:r w:rsidRPr="006A1B1F">
        <w:rPr>
          <w:rFonts w:cs="Arial"/>
          <w:szCs w:val="24"/>
        </w:rPr>
        <w:t>Being located in the centre between government departments leading the implementation process</w:t>
      </w:r>
      <w:r w:rsidR="00E425C2" w:rsidRPr="006A1B1F">
        <w:rPr>
          <w:rFonts w:cs="Arial"/>
          <w:szCs w:val="24"/>
        </w:rPr>
        <w:t>,</w:t>
      </w:r>
      <w:r w:rsidRPr="006A1B1F">
        <w:rPr>
          <w:rFonts w:cs="Arial"/>
          <w:szCs w:val="24"/>
        </w:rPr>
        <w:t xml:space="preserve"> and local municipalities </w:t>
      </w:r>
      <w:r w:rsidR="006A1B1F" w:rsidRPr="006A1B1F">
        <w:rPr>
          <w:rFonts w:cs="Arial"/>
          <w:szCs w:val="24"/>
        </w:rPr>
        <w:t>I have made observations</w:t>
      </w:r>
      <w:r w:rsidR="00BD4AB5" w:rsidRPr="006A1B1F">
        <w:rPr>
          <w:rFonts w:cs="Arial"/>
          <w:szCs w:val="24"/>
        </w:rPr>
        <w:t xml:space="preserve"> that are indicative of inertia from all involved in different aspects</w:t>
      </w:r>
      <w:r w:rsidR="00124412" w:rsidRPr="006A1B1F">
        <w:rPr>
          <w:rFonts w:cs="Arial"/>
          <w:szCs w:val="24"/>
        </w:rPr>
        <w:t xml:space="preserve"> of the implementation process. </w:t>
      </w:r>
      <w:r w:rsidR="00BD4AB5" w:rsidRPr="002B31E6">
        <w:rPr>
          <w:rFonts w:cs="Arial"/>
          <w:szCs w:val="24"/>
        </w:rPr>
        <w:t>The observations made give rise to some fundamental questions</w:t>
      </w:r>
      <w:r w:rsidR="006A1B1F">
        <w:rPr>
          <w:rFonts w:cs="Arial"/>
          <w:szCs w:val="24"/>
        </w:rPr>
        <w:t>:</w:t>
      </w:r>
      <w:r w:rsidR="00BD4AB5" w:rsidRPr="002B31E6">
        <w:rPr>
          <w:rFonts w:cs="Arial"/>
          <w:szCs w:val="24"/>
        </w:rPr>
        <w:t xml:space="preserve"> What is the fundamental end goal that SPLUMA as framework legislation </w:t>
      </w:r>
      <w:r w:rsidR="00317D22">
        <w:rPr>
          <w:rFonts w:cs="Arial"/>
          <w:szCs w:val="24"/>
        </w:rPr>
        <w:t xml:space="preserve">aims to </w:t>
      </w:r>
      <w:r w:rsidR="00BD4AB5" w:rsidRPr="002B31E6">
        <w:rPr>
          <w:rFonts w:cs="Arial"/>
          <w:szCs w:val="24"/>
        </w:rPr>
        <w:t>achieve? Wha</w:t>
      </w:r>
      <w:r w:rsidR="00317D22">
        <w:rPr>
          <w:rFonts w:cs="Arial"/>
          <w:szCs w:val="24"/>
        </w:rPr>
        <w:t>t theoretical foundations underpin</w:t>
      </w:r>
      <w:r w:rsidR="00BD4AB5" w:rsidRPr="002B31E6">
        <w:rPr>
          <w:rFonts w:cs="Arial"/>
          <w:szCs w:val="24"/>
        </w:rPr>
        <w:t xml:space="preserve"> the re-arrangement of the South African p</w:t>
      </w:r>
      <w:r w:rsidR="00716C46" w:rsidRPr="002B31E6">
        <w:rPr>
          <w:rFonts w:cs="Arial"/>
          <w:szCs w:val="24"/>
        </w:rPr>
        <w:t>lanning</w:t>
      </w:r>
      <w:r w:rsidR="00317D22">
        <w:rPr>
          <w:rFonts w:cs="Arial"/>
          <w:szCs w:val="24"/>
        </w:rPr>
        <w:t xml:space="preserve"> and land use management </w:t>
      </w:r>
      <w:r w:rsidR="00716C46" w:rsidRPr="002B31E6">
        <w:rPr>
          <w:rFonts w:cs="Arial"/>
          <w:szCs w:val="24"/>
        </w:rPr>
        <w:t>legislative arrangements</w:t>
      </w:r>
      <w:r w:rsidR="00BD4AB5" w:rsidRPr="002B31E6">
        <w:rPr>
          <w:rFonts w:cs="Arial"/>
          <w:szCs w:val="24"/>
        </w:rPr>
        <w:t xml:space="preserve">? </w:t>
      </w:r>
      <w:r w:rsidR="00317D22">
        <w:rPr>
          <w:rFonts w:cs="Arial"/>
          <w:szCs w:val="24"/>
        </w:rPr>
        <w:t>Where</w:t>
      </w:r>
      <w:r w:rsidR="00CA0397">
        <w:rPr>
          <w:rFonts w:cs="Arial"/>
          <w:szCs w:val="24"/>
        </w:rPr>
        <w:t>as a number of diverging answers to these questions</w:t>
      </w:r>
      <w:r w:rsidR="00317D22">
        <w:rPr>
          <w:rFonts w:cs="Arial"/>
          <w:szCs w:val="24"/>
        </w:rPr>
        <w:t xml:space="preserve"> may arise,</w:t>
      </w:r>
      <w:r w:rsidR="00CA0397">
        <w:rPr>
          <w:rFonts w:cs="Arial"/>
          <w:szCs w:val="24"/>
        </w:rPr>
        <w:t xml:space="preserve"> the following quote from the </w:t>
      </w:r>
      <w:r w:rsidR="00317D22">
        <w:rPr>
          <w:rFonts w:cs="Arial"/>
          <w:szCs w:val="24"/>
        </w:rPr>
        <w:t>White Paper on Spatial Planning and Land Use Management</w:t>
      </w:r>
      <w:r w:rsidR="00406EF2">
        <w:rPr>
          <w:rFonts w:cs="Arial"/>
          <w:szCs w:val="24"/>
        </w:rPr>
        <w:t xml:space="preserve"> (2001)</w:t>
      </w:r>
      <w:r w:rsidR="00124412">
        <w:rPr>
          <w:rFonts w:cs="Arial"/>
          <w:szCs w:val="24"/>
        </w:rPr>
        <w:t xml:space="preserve"> (Ministry of Agriculture and Land Affairs, </w:t>
      </w:r>
      <w:r w:rsidR="004866A6" w:rsidRPr="00F21BDC">
        <w:rPr>
          <w:rFonts w:cs="Arial"/>
          <w:szCs w:val="24"/>
        </w:rPr>
        <w:t>2001)</w:t>
      </w:r>
      <w:r w:rsidR="007A15F5">
        <w:rPr>
          <w:rFonts w:cs="Arial"/>
          <w:szCs w:val="24"/>
        </w:rPr>
        <w:t xml:space="preserve"> </w:t>
      </w:r>
      <w:r w:rsidR="004866A6" w:rsidRPr="00F21BDC">
        <w:rPr>
          <w:rFonts w:cs="Arial"/>
          <w:szCs w:val="24"/>
        </w:rPr>
        <w:t>provides</w:t>
      </w:r>
      <w:r w:rsidR="00CA0397">
        <w:rPr>
          <w:rFonts w:cs="Arial"/>
          <w:szCs w:val="24"/>
        </w:rPr>
        <w:t xml:space="preserve"> some guidelines on the approach to be used in approaching these fundamental questions</w:t>
      </w:r>
      <w:r w:rsidR="00D7279F">
        <w:rPr>
          <w:rFonts w:cs="Arial"/>
          <w:szCs w:val="24"/>
        </w:rPr>
        <w:t>:</w:t>
      </w:r>
    </w:p>
    <w:p w:rsidR="00DB38BA" w:rsidRDefault="00CA0397" w:rsidP="00E00BEF">
      <w:pPr>
        <w:spacing w:line="360" w:lineRule="auto"/>
        <w:ind w:left="720"/>
        <w:jc w:val="both"/>
      </w:pPr>
      <w:r>
        <w:t xml:space="preserve">A key piece of work produced by the Commission was a study of the planning laws in place in each province, including laws inherited from pre-1994 provinces and homelands as well as those designed purely for application in black urban areas. This revealed an extraordinarily complex and inefficient legal framework, with planning officials in all spheres of government having to deal with numerous different systems within the jurisdiction of each province, and indeed within most municipalities. The </w:t>
      </w:r>
      <w:r>
        <w:lastRenderedPageBreak/>
        <w:t xml:space="preserve">difficulty of dealing with this legal inheritance compounds the already difficult task of planning for sustainable, integrated and equitable land use and development in South Africa. </w:t>
      </w:r>
    </w:p>
    <w:p w:rsidR="00123DAA" w:rsidRDefault="00CA0397" w:rsidP="00E00BEF">
      <w:pPr>
        <w:spacing w:line="360" w:lineRule="auto"/>
        <w:ind w:left="720"/>
        <w:jc w:val="both"/>
      </w:pPr>
      <w:r>
        <w:t xml:space="preserve">The need to rationalise this situation, through overarching national legislation, is an important rationale for this White Paper process. </w:t>
      </w:r>
      <w:r w:rsidRPr="00CA0397">
        <w:rPr>
          <w:b/>
        </w:rPr>
        <w:t>The Minister of Land Affairs' lead role in spatial planning, land use management and land development will allow her to prescribe the content of planning requirements that other spheres of government, especially local government, will have to comply with. The Minister is thus charged with the responsibility to take all decisions concerning land use in the country. This authority is however best exercised at the local scale. Accordingly this White Paper proposes extensive delegation of that power, primarily to municipalities, but also to provincial tribunals in specified circumstances</w:t>
      </w:r>
      <w:r w:rsidR="003D0524">
        <w:t xml:space="preserve"> (</w:t>
      </w:r>
      <w:r w:rsidR="008A1651">
        <w:t>Department</w:t>
      </w:r>
      <w:r w:rsidR="003D0524">
        <w:t xml:space="preserve"> of Agriculture and Land Affairs</w:t>
      </w:r>
      <w:r w:rsidR="00124412">
        <w:t>,</w:t>
      </w:r>
      <w:r w:rsidR="003D0524">
        <w:t xml:space="preserve"> 2001:4)</w:t>
      </w:r>
      <w:r w:rsidR="00E425C2">
        <w:t>.</w:t>
      </w:r>
    </w:p>
    <w:p w:rsidR="00CA0397" w:rsidRPr="00C92495" w:rsidRDefault="00CA0397" w:rsidP="00E00BEF">
      <w:pPr>
        <w:spacing w:line="360" w:lineRule="auto"/>
        <w:jc w:val="both"/>
      </w:pPr>
      <w:r>
        <w:t xml:space="preserve">However misguided some of the statements </w:t>
      </w:r>
      <w:r w:rsidR="00317D22">
        <w:t xml:space="preserve">in this quote </w:t>
      </w:r>
      <w:r>
        <w:t>may be (as will be discussed furt</w:t>
      </w:r>
      <w:r w:rsidR="00317D22">
        <w:t xml:space="preserve">her in </w:t>
      </w:r>
      <w:r w:rsidR="00E425C2">
        <w:t>C</w:t>
      </w:r>
      <w:r w:rsidR="00317D22">
        <w:t>hapter 3), this extract</w:t>
      </w:r>
      <w:r>
        <w:t xml:space="preserve"> is indicative of the intention </w:t>
      </w:r>
      <w:r w:rsidR="003D0524">
        <w:t xml:space="preserve">to decentralize planning and land use management </w:t>
      </w:r>
      <w:r w:rsidR="00317D22">
        <w:t xml:space="preserve">system </w:t>
      </w:r>
      <w:r w:rsidR="003D0524">
        <w:t xml:space="preserve">at the </w:t>
      </w:r>
      <w:r w:rsidR="00317D22">
        <w:t xml:space="preserve">very </w:t>
      </w:r>
      <w:r w:rsidR="003D0524">
        <w:t>beginning of this process that ultimately lead to the Spatial Planning and Land Use Management Act 16 of 2013.</w:t>
      </w:r>
    </w:p>
    <w:p w:rsidR="00495A61" w:rsidRPr="002B31E6" w:rsidRDefault="008410DB" w:rsidP="00E00BEF">
      <w:pPr>
        <w:spacing w:line="360" w:lineRule="auto"/>
        <w:jc w:val="both"/>
        <w:rPr>
          <w:rFonts w:cs="Arial"/>
          <w:szCs w:val="24"/>
        </w:rPr>
      </w:pPr>
      <w:r>
        <w:rPr>
          <w:rFonts w:cs="Arial"/>
          <w:szCs w:val="24"/>
        </w:rPr>
        <w:t>Berrisford</w:t>
      </w:r>
      <w:r w:rsidR="00CE27DA" w:rsidRPr="002B31E6">
        <w:rPr>
          <w:rFonts w:cs="Arial"/>
          <w:szCs w:val="24"/>
        </w:rPr>
        <w:t xml:space="preserve"> (2011)</w:t>
      </w:r>
      <w:r w:rsidR="00E425C2">
        <w:rPr>
          <w:rFonts w:cs="Arial"/>
          <w:szCs w:val="24"/>
        </w:rPr>
        <w:t>,</w:t>
      </w:r>
      <w:r w:rsidR="00CE27DA" w:rsidRPr="002B31E6">
        <w:rPr>
          <w:rFonts w:cs="Arial"/>
          <w:szCs w:val="24"/>
        </w:rPr>
        <w:t xml:space="preserve"> drawing lessons from the </w:t>
      </w:r>
      <w:r w:rsidR="00C92495">
        <w:rPr>
          <w:rFonts w:cs="Arial"/>
          <w:szCs w:val="24"/>
        </w:rPr>
        <w:t>Development Facilitation Act (</w:t>
      </w:r>
      <w:r w:rsidR="00CE27DA" w:rsidRPr="002B31E6">
        <w:rPr>
          <w:rFonts w:cs="Arial"/>
          <w:szCs w:val="24"/>
        </w:rPr>
        <w:t>DFA</w:t>
      </w:r>
      <w:r w:rsidR="00C92495">
        <w:rPr>
          <w:rFonts w:cs="Arial"/>
          <w:szCs w:val="24"/>
        </w:rPr>
        <w:t xml:space="preserve">) (1995), </w:t>
      </w:r>
      <w:r w:rsidR="00CE27DA" w:rsidRPr="002B31E6">
        <w:rPr>
          <w:rFonts w:cs="Arial"/>
          <w:szCs w:val="24"/>
        </w:rPr>
        <w:t xml:space="preserve">reaches the </w:t>
      </w:r>
      <w:r w:rsidR="008D5B45" w:rsidRPr="002B31E6">
        <w:rPr>
          <w:rFonts w:cs="Arial"/>
          <w:szCs w:val="24"/>
        </w:rPr>
        <w:t>conclusion</w:t>
      </w:r>
      <w:r w:rsidR="008D5B45">
        <w:rPr>
          <w:rFonts w:cs="Arial"/>
          <w:szCs w:val="24"/>
        </w:rPr>
        <w:t xml:space="preserve"> that</w:t>
      </w:r>
      <w:r w:rsidR="00251BFA" w:rsidRPr="002B31E6">
        <w:rPr>
          <w:rFonts w:cs="Arial"/>
          <w:szCs w:val="24"/>
        </w:rPr>
        <w:t xml:space="preserve"> "an</w:t>
      </w:r>
      <w:r w:rsidR="00CE27DA" w:rsidRPr="002B31E6">
        <w:rPr>
          <w:rFonts w:cs="Arial"/>
          <w:szCs w:val="24"/>
        </w:rPr>
        <w:t xml:space="preserve"> ambitious legislative intervention needs to be backed up both by consistent and well resource</w:t>
      </w:r>
      <w:r w:rsidR="00CD153F">
        <w:rPr>
          <w:rFonts w:cs="Arial"/>
          <w:szCs w:val="24"/>
        </w:rPr>
        <w:t>d</w:t>
      </w:r>
      <w:r w:rsidR="00CE27DA" w:rsidRPr="002B31E6">
        <w:rPr>
          <w:rFonts w:cs="Arial"/>
          <w:szCs w:val="24"/>
        </w:rPr>
        <w:t xml:space="preserve"> institutional capacity and regular monitoring</w:t>
      </w:r>
      <w:r w:rsidR="00220263" w:rsidRPr="002B31E6">
        <w:rPr>
          <w:rFonts w:cs="Arial"/>
          <w:szCs w:val="24"/>
        </w:rPr>
        <w:t>"</w:t>
      </w:r>
      <w:r w:rsidR="00CE27DA" w:rsidRPr="002B31E6">
        <w:rPr>
          <w:rFonts w:cs="Arial"/>
          <w:szCs w:val="24"/>
        </w:rPr>
        <w:t xml:space="preserve"> (Berrisford</w:t>
      </w:r>
      <w:r w:rsidR="00124412">
        <w:rPr>
          <w:rFonts w:cs="Arial"/>
          <w:szCs w:val="24"/>
        </w:rPr>
        <w:t xml:space="preserve">, </w:t>
      </w:r>
      <w:r w:rsidR="00CE27DA" w:rsidRPr="002B31E6">
        <w:rPr>
          <w:rFonts w:cs="Arial"/>
          <w:szCs w:val="24"/>
        </w:rPr>
        <w:t xml:space="preserve">2011:260). Tidemand (2011:1) observes that </w:t>
      </w:r>
      <w:r w:rsidR="00220263" w:rsidRPr="002B31E6">
        <w:rPr>
          <w:rFonts w:cs="Arial"/>
          <w:szCs w:val="24"/>
        </w:rPr>
        <w:t>"</w:t>
      </w:r>
      <w:r w:rsidR="00C52B95" w:rsidRPr="002B31E6">
        <w:rPr>
          <w:rFonts w:cs="Arial"/>
          <w:szCs w:val="24"/>
        </w:rPr>
        <w:t>decentralization</w:t>
      </w:r>
      <w:r w:rsidR="00BE45B0" w:rsidRPr="002B31E6">
        <w:rPr>
          <w:rFonts w:cs="Arial"/>
          <w:szCs w:val="24"/>
        </w:rPr>
        <w:t xml:space="preserve"> reforms are </w:t>
      </w:r>
      <w:r w:rsidR="000B400B">
        <w:rPr>
          <w:rFonts w:cs="Arial"/>
          <w:szCs w:val="24"/>
        </w:rPr>
        <w:t>pursued</w:t>
      </w:r>
      <w:r w:rsidR="00CD153F">
        <w:rPr>
          <w:rFonts w:cs="Arial"/>
          <w:szCs w:val="24"/>
        </w:rPr>
        <w:t xml:space="preserve"> </w:t>
      </w:r>
      <w:r w:rsidR="00BE45B0" w:rsidRPr="002B31E6">
        <w:rPr>
          <w:rFonts w:cs="Arial"/>
          <w:szCs w:val="24"/>
        </w:rPr>
        <w:t>in an uneven manner</w:t>
      </w:r>
      <w:r w:rsidR="00317D22">
        <w:rPr>
          <w:rFonts w:cs="Arial"/>
          <w:szCs w:val="24"/>
        </w:rPr>
        <w:t>,</w:t>
      </w:r>
      <w:r w:rsidR="00C92495">
        <w:rPr>
          <w:rFonts w:cs="Arial"/>
          <w:szCs w:val="24"/>
        </w:rPr>
        <w:t xml:space="preserve"> whilst </w:t>
      </w:r>
      <w:r w:rsidR="00BE45B0" w:rsidRPr="002B31E6">
        <w:rPr>
          <w:rFonts w:cs="Arial"/>
          <w:szCs w:val="24"/>
        </w:rPr>
        <w:t xml:space="preserve">some elements of the government may wish to undertake substantial </w:t>
      </w:r>
      <w:r w:rsidR="00317D22">
        <w:rPr>
          <w:rFonts w:cs="Arial"/>
          <w:szCs w:val="24"/>
        </w:rPr>
        <w:t>reforms,</w:t>
      </w:r>
      <w:r w:rsidR="00BE45B0" w:rsidRPr="002B31E6">
        <w:rPr>
          <w:rFonts w:cs="Arial"/>
          <w:szCs w:val="24"/>
        </w:rPr>
        <w:t xml:space="preserve"> other elements will intentionally or unintentionally counter such reforms</w:t>
      </w:r>
      <w:r w:rsidR="00220263" w:rsidRPr="002B31E6">
        <w:rPr>
          <w:rFonts w:cs="Arial"/>
          <w:szCs w:val="24"/>
        </w:rPr>
        <w:t>"</w:t>
      </w:r>
      <w:r w:rsidR="00BE45B0" w:rsidRPr="002B31E6">
        <w:rPr>
          <w:rFonts w:cs="Arial"/>
          <w:szCs w:val="24"/>
        </w:rPr>
        <w:t xml:space="preserve">. </w:t>
      </w:r>
    </w:p>
    <w:p w:rsidR="00D34CEE" w:rsidRPr="002B31E6" w:rsidRDefault="006014C7" w:rsidP="00E00BEF">
      <w:pPr>
        <w:spacing w:line="360" w:lineRule="auto"/>
        <w:jc w:val="both"/>
        <w:rPr>
          <w:rFonts w:cs="Arial"/>
          <w:szCs w:val="24"/>
        </w:rPr>
      </w:pPr>
      <w:r w:rsidRPr="002B31E6">
        <w:rPr>
          <w:rFonts w:cs="Arial"/>
          <w:szCs w:val="24"/>
        </w:rPr>
        <w:t xml:space="preserve">The focus of this </w:t>
      </w:r>
      <w:r w:rsidR="00BE45B0" w:rsidRPr="002B31E6">
        <w:rPr>
          <w:rFonts w:cs="Arial"/>
          <w:szCs w:val="24"/>
        </w:rPr>
        <w:t xml:space="preserve">research </w:t>
      </w:r>
      <w:r w:rsidRPr="002B31E6">
        <w:rPr>
          <w:rFonts w:cs="Arial"/>
          <w:szCs w:val="24"/>
        </w:rPr>
        <w:t xml:space="preserve">will be on how SPLUMA as the first democratic spatial planning legislation that seeks to establish </w:t>
      </w:r>
      <w:r w:rsidR="003D0524">
        <w:rPr>
          <w:rFonts w:cs="Arial"/>
          <w:szCs w:val="24"/>
        </w:rPr>
        <w:t xml:space="preserve">a </w:t>
      </w:r>
      <w:r w:rsidRPr="002B31E6">
        <w:rPr>
          <w:rFonts w:cs="Arial"/>
          <w:szCs w:val="24"/>
        </w:rPr>
        <w:t xml:space="preserve">land use management system that </w:t>
      </w:r>
      <w:r w:rsidR="00317D22">
        <w:rPr>
          <w:rFonts w:cs="Arial"/>
          <w:szCs w:val="24"/>
        </w:rPr>
        <w:t xml:space="preserve">is </w:t>
      </w:r>
      <w:r w:rsidR="003D0524">
        <w:rPr>
          <w:rFonts w:cs="Arial"/>
          <w:szCs w:val="24"/>
        </w:rPr>
        <w:t>consistent with</w:t>
      </w:r>
      <w:r w:rsidRPr="002B31E6">
        <w:rPr>
          <w:rFonts w:cs="Arial"/>
          <w:szCs w:val="24"/>
        </w:rPr>
        <w:t xml:space="preserve"> the decentralized nature of </w:t>
      </w:r>
      <w:r w:rsidR="00317D22">
        <w:rPr>
          <w:rFonts w:cs="Arial"/>
          <w:szCs w:val="24"/>
        </w:rPr>
        <w:t xml:space="preserve">governance </w:t>
      </w:r>
      <w:r w:rsidR="003D0524">
        <w:rPr>
          <w:rFonts w:cs="Arial"/>
          <w:szCs w:val="24"/>
        </w:rPr>
        <w:t xml:space="preserve">prescribed by the </w:t>
      </w:r>
      <w:r w:rsidR="00E425C2">
        <w:rPr>
          <w:rFonts w:cs="Arial"/>
          <w:szCs w:val="24"/>
        </w:rPr>
        <w:lastRenderedPageBreak/>
        <w:t>C</w:t>
      </w:r>
      <w:r w:rsidR="003D0524">
        <w:rPr>
          <w:rFonts w:cs="Arial"/>
          <w:szCs w:val="24"/>
        </w:rPr>
        <w:t xml:space="preserve">onstitution, </w:t>
      </w:r>
      <w:r w:rsidRPr="002B31E6">
        <w:rPr>
          <w:rFonts w:cs="Arial"/>
          <w:szCs w:val="24"/>
        </w:rPr>
        <w:t>accommodates the conditions for successful decentralization</w:t>
      </w:r>
      <w:r w:rsidR="003D0524">
        <w:rPr>
          <w:rFonts w:cs="Arial"/>
          <w:szCs w:val="24"/>
        </w:rPr>
        <w:t xml:space="preserve">. These key conditions are </w:t>
      </w:r>
      <w:r w:rsidRPr="002B31E6">
        <w:rPr>
          <w:rFonts w:cs="Arial"/>
          <w:szCs w:val="24"/>
        </w:rPr>
        <w:t>drawn from experiences of decentralization</w:t>
      </w:r>
      <w:r w:rsidR="00317D22">
        <w:rPr>
          <w:rFonts w:cs="Arial"/>
          <w:szCs w:val="24"/>
        </w:rPr>
        <w:t xml:space="preserve"> in</w:t>
      </w:r>
      <w:r w:rsidR="003D0524">
        <w:rPr>
          <w:rFonts w:cs="Arial"/>
          <w:szCs w:val="24"/>
        </w:rPr>
        <w:t xml:space="preserve"> the French planning and land use management system</w:t>
      </w:r>
      <w:r w:rsidRPr="002B31E6">
        <w:rPr>
          <w:rFonts w:cs="Arial"/>
          <w:szCs w:val="24"/>
        </w:rPr>
        <w:t xml:space="preserve">. The </w:t>
      </w:r>
      <w:r w:rsidR="00317D22">
        <w:rPr>
          <w:rFonts w:cs="Arial"/>
          <w:szCs w:val="24"/>
        </w:rPr>
        <w:t xml:space="preserve">Act and </w:t>
      </w:r>
      <w:r w:rsidRPr="002B31E6">
        <w:rPr>
          <w:rFonts w:cs="Arial"/>
          <w:szCs w:val="24"/>
        </w:rPr>
        <w:t>implementation process will be analysed using the conditions for successful decentralization</w:t>
      </w:r>
      <w:r w:rsidR="00367783" w:rsidRPr="002B31E6">
        <w:rPr>
          <w:rFonts w:cs="Arial"/>
          <w:szCs w:val="24"/>
        </w:rPr>
        <w:t>.</w:t>
      </w:r>
    </w:p>
    <w:p w:rsidR="00DB38BA" w:rsidRDefault="00367783" w:rsidP="00E00BEF">
      <w:pPr>
        <w:spacing w:line="360" w:lineRule="auto"/>
        <w:jc w:val="both"/>
        <w:rPr>
          <w:rFonts w:cs="Arial"/>
          <w:szCs w:val="24"/>
        </w:rPr>
      </w:pPr>
      <w:r w:rsidRPr="002B31E6">
        <w:rPr>
          <w:rFonts w:cs="Arial"/>
          <w:szCs w:val="24"/>
        </w:rPr>
        <w:t xml:space="preserve">The implementation date of SPLUMA </w:t>
      </w:r>
      <w:r w:rsidR="00E425C2">
        <w:rPr>
          <w:rFonts w:cs="Arial"/>
          <w:szCs w:val="24"/>
        </w:rPr>
        <w:t>was</w:t>
      </w:r>
      <w:r w:rsidRPr="002B31E6">
        <w:rPr>
          <w:rFonts w:cs="Arial"/>
          <w:szCs w:val="24"/>
        </w:rPr>
        <w:t xml:space="preserve"> shifted from September 2014 to 1 July 2015</w:t>
      </w:r>
      <w:r w:rsidR="00E425C2">
        <w:rPr>
          <w:rFonts w:cs="Arial"/>
          <w:szCs w:val="24"/>
        </w:rPr>
        <w:t>,</w:t>
      </w:r>
      <w:r w:rsidRPr="002B31E6">
        <w:rPr>
          <w:rFonts w:cs="Arial"/>
          <w:szCs w:val="24"/>
        </w:rPr>
        <w:t xml:space="preserve"> yet not a single municipality has been able to implement SPLUMA as of July 20</w:t>
      </w:r>
      <w:r w:rsidR="00AE46DB" w:rsidRPr="002B31E6">
        <w:rPr>
          <w:rFonts w:cs="Arial"/>
          <w:szCs w:val="24"/>
        </w:rPr>
        <w:t xml:space="preserve">15 in the </w:t>
      </w:r>
      <w:r w:rsidR="00CD153F">
        <w:rPr>
          <w:rFonts w:cs="Arial"/>
          <w:szCs w:val="24"/>
        </w:rPr>
        <w:t>Gert Sibande</w:t>
      </w:r>
      <w:r w:rsidR="00AE46DB" w:rsidRPr="002B31E6">
        <w:rPr>
          <w:rFonts w:cs="Arial"/>
          <w:szCs w:val="24"/>
        </w:rPr>
        <w:t xml:space="preserve"> District</w:t>
      </w:r>
      <w:r w:rsidR="00E425C2">
        <w:rPr>
          <w:rFonts w:cs="Arial"/>
          <w:szCs w:val="24"/>
        </w:rPr>
        <w:t xml:space="preserve"> Municipality</w:t>
      </w:r>
      <w:r w:rsidR="000B400B">
        <w:rPr>
          <w:rFonts w:cs="Arial"/>
          <w:szCs w:val="24"/>
        </w:rPr>
        <w:t xml:space="preserve"> (GSDM)</w:t>
      </w:r>
      <w:r w:rsidRPr="002B31E6">
        <w:rPr>
          <w:rFonts w:cs="Arial"/>
          <w:szCs w:val="24"/>
        </w:rPr>
        <w:t xml:space="preserve">. This challenge is not limited to the </w:t>
      </w:r>
      <w:r w:rsidR="000B400B">
        <w:rPr>
          <w:rFonts w:cs="Arial"/>
          <w:szCs w:val="24"/>
        </w:rPr>
        <w:t>GSDM</w:t>
      </w:r>
      <w:r w:rsidRPr="002B31E6">
        <w:rPr>
          <w:rFonts w:cs="Arial"/>
          <w:szCs w:val="24"/>
        </w:rPr>
        <w:t xml:space="preserve"> but is </w:t>
      </w:r>
      <w:r w:rsidR="00317D22">
        <w:rPr>
          <w:rFonts w:cs="Arial"/>
          <w:szCs w:val="24"/>
        </w:rPr>
        <w:t xml:space="preserve">a </w:t>
      </w:r>
      <w:r w:rsidR="00AE46DB" w:rsidRPr="002B31E6">
        <w:rPr>
          <w:rFonts w:cs="Arial"/>
          <w:szCs w:val="24"/>
        </w:rPr>
        <w:t>provincial and</w:t>
      </w:r>
      <w:r w:rsidRPr="002B31E6">
        <w:rPr>
          <w:rFonts w:cs="Arial"/>
          <w:szCs w:val="24"/>
        </w:rPr>
        <w:t xml:space="preserve"> national challenge which necessitates </w:t>
      </w:r>
      <w:r w:rsidR="00251BFA">
        <w:rPr>
          <w:rFonts w:cs="Arial"/>
          <w:szCs w:val="24"/>
        </w:rPr>
        <w:t>some</w:t>
      </w:r>
      <w:r w:rsidR="00251BFA" w:rsidRPr="002B31E6">
        <w:rPr>
          <w:rFonts w:cs="Arial"/>
          <w:szCs w:val="24"/>
        </w:rPr>
        <w:t xml:space="preserve"> introspection</w:t>
      </w:r>
      <w:r w:rsidRPr="002B31E6">
        <w:rPr>
          <w:rFonts w:cs="Arial"/>
          <w:szCs w:val="24"/>
        </w:rPr>
        <w:t xml:space="preserve"> on the readiness of the country to decentralize planning functions in line with the </w:t>
      </w:r>
      <w:r w:rsidR="00AC4C99" w:rsidRPr="002B31E6">
        <w:rPr>
          <w:rFonts w:cs="Arial"/>
          <w:szCs w:val="24"/>
        </w:rPr>
        <w:t>Constitution</w:t>
      </w:r>
      <w:r w:rsidRPr="002B31E6">
        <w:rPr>
          <w:rFonts w:cs="Arial"/>
          <w:szCs w:val="24"/>
        </w:rPr>
        <w:t xml:space="preserve"> to the local government sphere and the readiness thereof of this sphere to implement this function </w:t>
      </w:r>
      <w:r w:rsidR="00BB4F74" w:rsidRPr="002B31E6">
        <w:rPr>
          <w:rFonts w:cs="Arial"/>
          <w:szCs w:val="24"/>
        </w:rPr>
        <w:t>successfully.</w:t>
      </w:r>
      <w:r w:rsidR="00BB4F74">
        <w:rPr>
          <w:rFonts w:cs="Arial"/>
          <w:szCs w:val="24"/>
        </w:rPr>
        <w:t xml:space="preserve"> Figure</w:t>
      </w:r>
      <w:r w:rsidR="004866A6" w:rsidRPr="00F21BDC">
        <w:rPr>
          <w:rFonts w:cs="Arial"/>
          <w:szCs w:val="24"/>
        </w:rPr>
        <w:t>1is</w:t>
      </w:r>
      <w:r w:rsidR="00AE46DB" w:rsidRPr="002B31E6">
        <w:rPr>
          <w:rFonts w:cs="Arial"/>
          <w:szCs w:val="24"/>
        </w:rPr>
        <w:t xml:space="preserve"> a depiction of the Mpumalanga provincial state of readiness for the 1 July implementation date as at 27 May 2015 (</w:t>
      </w:r>
      <w:r w:rsidR="00F4571C" w:rsidRPr="002B31E6">
        <w:rPr>
          <w:rFonts w:cs="Arial"/>
          <w:szCs w:val="24"/>
        </w:rPr>
        <w:t xml:space="preserve">after </w:t>
      </w:r>
      <w:r w:rsidR="00AE46DB" w:rsidRPr="002B31E6">
        <w:rPr>
          <w:rFonts w:cs="Arial"/>
          <w:szCs w:val="24"/>
        </w:rPr>
        <w:t>Moffet</w:t>
      </w:r>
      <w:r w:rsidR="00124412">
        <w:rPr>
          <w:rFonts w:cs="Arial"/>
          <w:szCs w:val="24"/>
        </w:rPr>
        <w:t>,</w:t>
      </w:r>
      <w:r w:rsidR="00AE46DB" w:rsidRPr="002B31E6">
        <w:rPr>
          <w:rFonts w:cs="Arial"/>
          <w:szCs w:val="24"/>
        </w:rPr>
        <w:t xml:space="preserve"> 2015)</w:t>
      </w:r>
      <w:r w:rsidR="00E425C2">
        <w:rPr>
          <w:rFonts w:cs="Arial"/>
          <w:szCs w:val="24"/>
        </w:rPr>
        <w:t>.</w:t>
      </w:r>
    </w:p>
    <w:p w:rsidR="00AE46DB" w:rsidRPr="002B31E6" w:rsidRDefault="00AE46DB" w:rsidP="00E00BEF">
      <w:pPr>
        <w:spacing w:line="360" w:lineRule="auto"/>
        <w:jc w:val="both"/>
        <w:rPr>
          <w:rFonts w:cs="Arial"/>
          <w:szCs w:val="24"/>
        </w:rPr>
      </w:pPr>
      <w:r w:rsidRPr="002B31E6">
        <w:rPr>
          <w:rFonts w:cs="Arial"/>
          <w:szCs w:val="24"/>
        </w:rPr>
        <w:t>Fig</w:t>
      </w:r>
      <w:r w:rsidR="00CB04F0">
        <w:rPr>
          <w:rFonts w:cs="Arial"/>
          <w:szCs w:val="24"/>
        </w:rPr>
        <w:t>ure</w:t>
      </w:r>
      <w:r w:rsidRPr="002B31E6">
        <w:rPr>
          <w:rFonts w:cs="Arial"/>
          <w:szCs w:val="24"/>
        </w:rPr>
        <w:t xml:space="preserve"> 1: Mpumalanga Provincial State of Readiness (27 </w:t>
      </w:r>
      <w:r w:rsidR="00E425C2">
        <w:rPr>
          <w:rFonts w:cs="Arial"/>
          <w:szCs w:val="24"/>
        </w:rPr>
        <w:t>M</w:t>
      </w:r>
      <w:r w:rsidRPr="002B31E6">
        <w:rPr>
          <w:rFonts w:cs="Arial"/>
          <w:szCs w:val="24"/>
        </w:rPr>
        <w:t>ay 2015)</w:t>
      </w:r>
    </w:p>
    <w:p w:rsidR="00AE46DB" w:rsidRDefault="00AE46DB" w:rsidP="00E00BEF">
      <w:pPr>
        <w:spacing w:line="360" w:lineRule="auto"/>
        <w:ind w:left="-851"/>
        <w:jc w:val="center"/>
        <w:rPr>
          <w:rFonts w:cs="Arial"/>
          <w:szCs w:val="24"/>
        </w:rPr>
      </w:pPr>
      <w:r w:rsidRPr="002B31E6">
        <w:rPr>
          <w:rFonts w:cs="Arial"/>
          <w:noProof/>
          <w:szCs w:val="24"/>
          <w:lang w:val="en-ZA" w:eastAsia="en-ZA"/>
        </w:rPr>
        <w:drawing>
          <wp:inline distT="0" distB="0" distL="0" distR="0">
            <wp:extent cx="3588414" cy="1821239"/>
            <wp:effectExtent l="0" t="0" r="0" b="0"/>
            <wp:docPr id="7" name="Picture 2" descr="U:\Desktop\Documents\Personal\Wits Hons\Devolution\Readines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Desktop\Documents\Personal\Wits Hons\Devolution\Readiness 1.jpg"/>
                    <pic:cNvPicPr>
                      <a:picLocks noChangeAspect="1" noChangeArrowheads="1"/>
                    </pic:cNvPicPr>
                  </pic:nvPicPr>
                  <pic:blipFill>
                    <a:blip r:embed="rId8"/>
                    <a:srcRect/>
                    <a:stretch>
                      <a:fillRect/>
                    </a:stretch>
                  </pic:blipFill>
                  <pic:spPr bwMode="auto">
                    <a:xfrm>
                      <a:off x="0" y="0"/>
                      <a:ext cx="3602196" cy="1828234"/>
                    </a:xfrm>
                    <a:prstGeom prst="rect">
                      <a:avLst/>
                    </a:prstGeom>
                    <a:noFill/>
                    <a:ln w="9525">
                      <a:noFill/>
                      <a:miter lim="800000"/>
                      <a:headEnd/>
                      <a:tailEnd/>
                    </a:ln>
                  </pic:spPr>
                </pic:pic>
              </a:graphicData>
            </a:graphic>
          </wp:inline>
        </w:drawing>
      </w:r>
    </w:p>
    <w:p w:rsidR="00342BD3" w:rsidRPr="002B31E6" w:rsidRDefault="00342BD3" w:rsidP="00E00BEF">
      <w:pPr>
        <w:spacing w:line="360" w:lineRule="auto"/>
        <w:ind w:left="-851"/>
        <w:rPr>
          <w:rFonts w:cs="Arial"/>
          <w:szCs w:val="24"/>
        </w:rPr>
      </w:pPr>
      <w:r>
        <w:rPr>
          <w:rFonts w:cs="Arial"/>
          <w:szCs w:val="24"/>
        </w:rPr>
        <w:tab/>
      </w:r>
      <w:r>
        <w:rPr>
          <w:rFonts w:cs="Arial"/>
          <w:szCs w:val="24"/>
        </w:rPr>
        <w:tab/>
      </w:r>
      <w:r>
        <w:rPr>
          <w:rFonts w:cs="Arial"/>
          <w:szCs w:val="24"/>
        </w:rPr>
        <w:tab/>
        <w:t>After Moffet, 2015</w:t>
      </w:r>
    </w:p>
    <w:p w:rsidR="00DB38BA" w:rsidRDefault="00F4571C" w:rsidP="00E00BEF">
      <w:pPr>
        <w:spacing w:line="360" w:lineRule="auto"/>
        <w:jc w:val="both"/>
        <w:rPr>
          <w:rFonts w:cs="Arial"/>
          <w:szCs w:val="24"/>
        </w:rPr>
      </w:pPr>
      <w:r w:rsidRPr="002B31E6">
        <w:rPr>
          <w:rFonts w:cs="Arial"/>
          <w:szCs w:val="24"/>
        </w:rPr>
        <w:t>The historical insignificance</w:t>
      </w:r>
      <w:r w:rsidR="00317D22">
        <w:rPr>
          <w:rFonts w:cs="Arial"/>
          <w:szCs w:val="24"/>
        </w:rPr>
        <w:t>,</w:t>
      </w:r>
      <w:r w:rsidRPr="002B31E6">
        <w:rPr>
          <w:rFonts w:cs="Arial"/>
          <w:szCs w:val="24"/>
        </w:rPr>
        <w:t xml:space="preserve"> illegitimacy </w:t>
      </w:r>
      <w:r w:rsidR="00317D22">
        <w:rPr>
          <w:rFonts w:cs="Arial"/>
          <w:szCs w:val="24"/>
        </w:rPr>
        <w:t>and</w:t>
      </w:r>
      <w:r w:rsidRPr="002B31E6">
        <w:rPr>
          <w:rFonts w:cs="Arial"/>
          <w:szCs w:val="24"/>
        </w:rPr>
        <w:t xml:space="preserve"> reliance </w:t>
      </w:r>
      <w:r w:rsidR="00317D22" w:rsidRPr="002B31E6">
        <w:rPr>
          <w:rFonts w:cs="Arial"/>
          <w:szCs w:val="24"/>
        </w:rPr>
        <w:t xml:space="preserve">of local government </w:t>
      </w:r>
      <w:r w:rsidRPr="002B31E6">
        <w:rPr>
          <w:rFonts w:cs="Arial"/>
          <w:szCs w:val="24"/>
        </w:rPr>
        <w:t xml:space="preserve">on provincial governments </w:t>
      </w:r>
      <w:r w:rsidR="00317D22">
        <w:rPr>
          <w:rFonts w:cs="Arial"/>
          <w:szCs w:val="24"/>
        </w:rPr>
        <w:t xml:space="preserve">and provincial </w:t>
      </w:r>
      <w:r w:rsidR="008D5B45">
        <w:rPr>
          <w:rFonts w:cs="Arial"/>
          <w:szCs w:val="24"/>
        </w:rPr>
        <w:t>legislation</w:t>
      </w:r>
      <w:r w:rsidR="008D5B45" w:rsidRPr="002B31E6">
        <w:rPr>
          <w:rFonts w:cs="Arial"/>
          <w:szCs w:val="24"/>
        </w:rPr>
        <w:t xml:space="preserve"> was</w:t>
      </w:r>
      <w:r w:rsidRPr="002B31E6">
        <w:rPr>
          <w:rFonts w:cs="Arial"/>
          <w:szCs w:val="24"/>
        </w:rPr>
        <w:t xml:space="preserve"> changed by the 1996 </w:t>
      </w:r>
      <w:r w:rsidR="004866A6" w:rsidRPr="00F21BDC">
        <w:rPr>
          <w:rFonts w:cs="Arial"/>
          <w:szCs w:val="24"/>
        </w:rPr>
        <w:t>Constitution</w:t>
      </w:r>
      <w:r w:rsidR="008A1651">
        <w:rPr>
          <w:rFonts w:cs="Arial"/>
          <w:szCs w:val="24"/>
        </w:rPr>
        <w:t xml:space="preserve"> </w:t>
      </w:r>
      <w:r w:rsidR="004866A6" w:rsidRPr="00F21BDC">
        <w:rPr>
          <w:rFonts w:cs="Arial"/>
          <w:szCs w:val="24"/>
          <w:shd w:val="clear" w:color="auto" w:fill="FFFFFF" w:themeFill="background1"/>
        </w:rPr>
        <w:t>(De</w:t>
      </w:r>
      <w:r w:rsidR="00CD153F">
        <w:rPr>
          <w:rFonts w:cs="Arial"/>
          <w:szCs w:val="24"/>
          <w:shd w:val="clear" w:color="auto" w:fill="FFFFFF" w:themeFill="background1"/>
        </w:rPr>
        <w:t xml:space="preserve"> </w:t>
      </w:r>
      <w:r w:rsidR="009E2DEF" w:rsidRPr="002B31E6">
        <w:rPr>
          <w:rFonts w:cs="Arial"/>
          <w:szCs w:val="24"/>
          <w:shd w:val="clear" w:color="auto" w:fill="FFFFFF" w:themeFill="background1"/>
        </w:rPr>
        <w:t>Visser</w:t>
      </w:r>
      <w:r w:rsidR="00124412">
        <w:rPr>
          <w:rFonts w:cs="Arial"/>
          <w:szCs w:val="24"/>
          <w:shd w:val="clear" w:color="auto" w:fill="FFFFFF" w:themeFill="background1"/>
        </w:rPr>
        <w:t>,</w:t>
      </w:r>
      <w:r w:rsidR="009E2DEF" w:rsidRPr="002B31E6">
        <w:rPr>
          <w:rFonts w:cs="Arial"/>
          <w:szCs w:val="24"/>
          <w:shd w:val="clear" w:color="auto" w:fill="FFFFFF" w:themeFill="background1"/>
        </w:rPr>
        <w:t xml:space="preserve"> 2011</w:t>
      </w:r>
      <w:r w:rsidR="00CD199D" w:rsidRPr="002B31E6">
        <w:rPr>
          <w:rFonts w:cs="Arial"/>
          <w:szCs w:val="24"/>
        </w:rPr>
        <w:t>)</w:t>
      </w:r>
      <w:r w:rsidRPr="002B31E6">
        <w:rPr>
          <w:rFonts w:cs="Arial"/>
          <w:szCs w:val="24"/>
        </w:rPr>
        <w:t>. It is therefore not surprising that the majority of the pre</w:t>
      </w:r>
      <w:r w:rsidR="00E425C2">
        <w:rPr>
          <w:rFonts w:cs="Arial"/>
          <w:szCs w:val="24"/>
        </w:rPr>
        <w:t>-</w:t>
      </w:r>
      <w:r w:rsidRPr="002B31E6">
        <w:rPr>
          <w:rFonts w:cs="Arial"/>
          <w:szCs w:val="24"/>
        </w:rPr>
        <w:t xml:space="preserve">1994 planning legislation gave little attention to municipal decision making. Democratic South Africa inherited a largely dysfunctional local government system and continued with the old order legislation that placed a majority of the decision making on planning matters on provincial governments. The results of that legislative arrangement </w:t>
      </w:r>
      <w:r w:rsidR="00251BFA">
        <w:rPr>
          <w:rFonts w:cs="Arial"/>
          <w:szCs w:val="24"/>
        </w:rPr>
        <w:t>have</w:t>
      </w:r>
      <w:r w:rsidR="00251BFA" w:rsidRPr="002B31E6">
        <w:rPr>
          <w:rFonts w:cs="Arial"/>
          <w:szCs w:val="24"/>
        </w:rPr>
        <w:t xml:space="preserve"> been</w:t>
      </w:r>
      <w:r w:rsidRPr="002B31E6">
        <w:rPr>
          <w:rFonts w:cs="Arial"/>
          <w:szCs w:val="24"/>
        </w:rPr>
        <w:t xml:space="preserve"> the continued </w:t>
      </w:r>
      <w:r w:rsidRPr="002B31E6">
        <w:rPr>
          <w:rFonts w:cs="Arial"/>
          <w:szCs w:val="24"/>
        </w:rPr>
        <w:lastRenderedPageBreak/>
        <w:t xml:space="preserve">strengthening of provincial planning capacity at the expense of local </w:t>
      </w:r>
      <w:r w:rsidRPr="002B31E6">
        <w:rPr>
          <w:rFonts w:cs="Arial"/>
          <w:szCs w:val="24"/>
          <w:shd w:val="clear" w:color="auto" w:fill="FFFFFF" w:themeFill="background1"/>
        </w:rPr>
        <w:t>government</w:t>
      </w:r>
      <w:r w:rsidR="002A04FB" w:rsidRPr="002B31E6">
        <w:rPr>
          <w:rFonts w:cs="Arial"/>
          <w:szCs w:val="24"/>
          <w:shd w:val="clear" w:color="auto" w:fill="FFFFFF" w:themeFill="background1"/>
        </w:rPr>
        <w:t xml:space="preserve"> planning (</w:t>
      </w:r>
      <w:r w:rsidR="009E2DEF" w:rsidRPr="002B31E6">
        <w:rPr>
          <w:rFonts w:cs="Arial"/>
          <w:szCs w:val="24"/>
          <w:shd w:val="clear" w:color="auto" w:fill="FFFFFF" w:themeFill="background1"/>
        </w:rPr>
        <w:t>De Visser</w:t>
      </w:r>
      <w:r w:rsidR="00124412">
        <w:rPr>
          <w:rFonts w:cs="Arial"/>
          <w:szCs w:val="24"/>
          <w:shd w:val="clear" w:color="auto" w:fill="FFFFFF" w:themeFill="background1"/>
        </w:rPr>
        <w:t>,</w:t>
      </w:r>
      <w:r w:rsidR="009E2DEF" w:rsidRPr="002B31E6">
        <w:rPr>
          <w:rFonts w:cs="Arial"/>
          <w:szCs w:val="24"/>
          <w:shd w:val="clear" w:color="auto" w:fill="FFFFFF" w:themeFill="background1"/>
        </w:rPr>
        <w:t xml:space="preserve"> 2011</w:t>
      </w:r>
      <w:r w:rsidR="002A04FB" w:rsidRPr="002B31E6">
        <w:rPr>
          <w:rFonts w:cs="Arial"/>
          <w:szCs w:val="24"/>
          <w:shd w:val="clear" w:color="auto" w:fill="FFFFFF" w:themeFill="background1"/>
        </w:rPr>
        <w:t>)</w:t>
      </w:r>
      <w:r w:rsidRPr="002B31E6">
        <w:rPr>
          <w:rFonts w:cs="Arial"/>
          <w:szCs w:val="24"/>
          <w:shd w:val="clear" w:color="auto" w:fill="FFFFFF" w:themeFill="background1"/>
        </w:rPr>
        <w:t>.</w:t>
      </w:r>
    </w:p>
    <w:p w:rsidR="00F4571C" w:rsidRPr="002B31E6" w:rsidRDefault="00F4571C" w:rsidP="00E00BEF">
      <w:pPr>
        <w:spacing w:line="360" w:lineRule="auto"/>
        <w:jc w:val="both"/>
        <w:rPr>
          <w:rFonts w:cs="Arial"/>
          <w:szCs w:val="24"/>
        </w:rPr>
      </w:pPr>
      <w:r w:rsidRPr="002B31E6">
        <w:rPr>
          <w:rFonts w:cs="Arial"/>
          <w:szCs w:val="24"/>
        </w:rPr>
        <w:t>The research will expand further on the applicable pl</w:t>
      </w:r>
      <w:r w:rsidR="00317D22">
        <w:rPr>
          <w:rFonts w:cs="Arial"/>
          <w:szCs w:val="24"/>
        </w:rPr>
        <w:t xml:space="preserve">anning legislation in the </w:t>
      </w:r>
      <w:r w:rsidR="00CD153F">
        <w:rPr>
          <w:rFonts w:cs="Arial"/>
          <w:szCs w:val="24"/>
        </w:rPr>
        <w:t>Gert Sibande</w:t>
      </w:r>
      <w:r w:rsidR="00317D22">
        <w:rPr>
          <w:rFonts w:cs="Arial"/>
          <w:szCs w:val="24"/>
        </w:rPr>
        <w:t xml:space="preserve"> District Municipality</w:t>
      </w:r>
      <w:r w:rsidRPr="002B31E6">
        <w:rPr>
          <w:rFonts w:cs="Arial"/>
          <w:szCs w:val="24"/>
        </w:rPr>
        <w:t xml:space="preserve">. The </w:t>
      </w:r>
      <w:r w:rsidR="00AC4C99" w:rsidRPr="002B31E6">
        <w:rPr>
          <w:rFonts w:cs="Arial"/>
          <w:szCs w:val="24"/>
        </w:rPr>
        <w:t>Constitution</w:t>
      </w:r>
      <w:r w:rsidRPr="002B31E6">
        <w:rPr>
          <w:rFonts w:cs="Arial"/>
          <w:szCs w:val="24"/>
        </w:rPr>
        <w:t xml:space="preserve"> (1996) brought about a different dispensation by assigning municipal planning to the local </w:t>
      </w:r>
      <w:r w:rsidR="002A04FB" w:rsidRPr="002B31E6">
        <w:rPr>
          <w:rFonts w:cs="Arial"/>
          <w:szCs w:val="24"/>
        </w:rPr>
        <w:t>sphere of government. H</w:t>
      </w:r>
      <w:r w:rsidRPr="002B31E6">
        <w:rPr>
          <w:rFonts w:cs="Arial"/>
          <w:szCs w:val="24"/>
        </w:rPr>
        <w:t xml:space="preserve">owever, planning legislation has been slow to respond to the decentralization rhetoric introduced by the </w:t>
      </w:r>
      <w:r w:rsidR="00AC4C99" w:rsidRPr="002B31E6">
        <w:rPr>
          <w:rFonts w:cs="Arial"/>
          <w:szCs w:val="24"/>
        </w:rPr>
        <w:t>Constitution</w:t>
      </w:r>
      <w:r w:rsidRPr="002B31E6">
        <w:rPr>
          <w:rFonts w:cs="Arial"/>
          <w:szCs w:val="24"/>
        </w:rPr>
        <w:t xml:space="preserve"> of 1996</w:t>
      </w:r>
      <w:r w:rsidR="00E425C2">
        <w:rPr>
          <w:rFonts w:cs="Arial"/>
          <w:szCs w:val="24"/>
        </w:rPr>
        <w:t>,</w:t>
      </w:r>
      <w:r w:rsidRPr="002B31E6">
        <w:rPr>
          <w:rFonts w:cs="Arial"/>
          <w:szCs w:val="24"/>
        </w:rPr>
        <w:t xml:space="preserve"> which resulted in </w:t>
      </w:r>
      <w:r w:rsidR="009C303B">
        <w:rPr>
          <w:rFonts w:cs="Arial"/>
          <w:szCs w:val="24"/>
        </w:rPr>
        <w:t>c</w:t>
      </w:r>
      <w:r w:rsidR="00D00B2A">
        <w:rPr>
          <w:rFonts w:cs="Arial"/>
          <w:szCs w:val="24"/>
        </w:rPr>
        <w:t>ourt</w:t>
      </w:r>
      <w:r w:rsidRPr="002B31E6">
        <w:rPr>
          <w:rFonts w:cs="Arial"/>
          <w:szCs w:val="24"/>
        </w:rPr>
        <w:t xml:space="preserve"> cases in 2010 leading up to declaration of invalidity </w:t>
      </w:r>
      <w:r w:rsidR="00E425C2">
        <w:rPr>
          <w:rFonts w:cs="Arial"/>
          <w:szCs w:val="24"/>
        </w:rPr>
        <w:t>of C</w:t>
      </w:r>
      <w:r w:rsidR="002A04FB" w:rsidRPr="002B31E6">
        <w:rPr>
          <w:rFonts w:cs="Arial"/>
          <w:szCs w:val="24"/>
        </w:rPr>
        <w:t>hapter</w:t>
      </w:r>
      <w:r w:rsidR="00E425C2">
        <w:rPr>
          <w:rFonts w:cs="Arial"/>
          <w:szCs w:val="24"/>
        </w:rPr>
        <w:t>s</w:t>
      </w:r>
      <w:r w:rsidR="002A04FB" w:rsidRPr="002B31E6">
        <w:rPr>
          <w:rFonts w:cs="Arial"/>
          <w:szCs w:val="24"/>
        </w:rPr>
        <w:t xml:space="preserve"> 4 and 5 </w:t>
      </w:r>
      <w:r w:rsidRPr="002B31E6">
        <w:rPr>
          <w:rFonts w:cs="Arial"/>
          <w:szCs w:val="24"/>
        </w:rPr>
        <w:t xml:space="preserve">of the DFA. The implications of that judgement are not limited to the DFA alone as is observed in the list of national legislation to be </w:t>
      </w:r>
      <w:r w:rsidR="003631C1">
        <w:rPr>
          <w:rFonts w:cs="Arial"/>
          <w:szCs w:val="24"/>
        </w:rPr>
        <w:t>repealed by SPLUMA and Section 2(2) of the Act which renders invalid any parallel land use decision making mechanism not provided for by the Act</w:t>
      </w:r>
      <w:r w:rsidR="0033634C" w:rsidRPr="002B31E6">
        <w:rPr>
          <w:rFonts w:cs="Arial"/>
          <w:szCs w:val="24"/>
        </w:rPr>
        <w:t xml:space="preserve"> (Department of Rural Development and Land Reform</w:t>
      </w:r>
      <w:r w:rsidR="00124412">
        <w:rPr>
          <w:rFonts w:cs="Arial"/>
          <w:szCs w:val="24"/>
        </w:rPr>
        <w:t>,</w:t>
      </w:r>
      <w:r w:rsidR="0033634C" w:rsidRPr="002B31E6">
        <w:rPr>
          <w:rFonts w:cs="Arial"/>
          <w:szCs w:val="24"/>
        </w:rPr>
        <w:t xml:space="preserve"> 2013</w:t>
      </w:r>
      <w:r w:rsidR="00E425C2">
        <w:rPr>
          <w:rFonts w:cs="Arial"/>
          <w:szCs w:val="24"/>
        </w:rPr>
        <w:t>)</w:t>
      </w:r>
      <w:r w:rsidRPr="002B31E6">
        <w:rPr>
          <w:rFonts w:cs="Arial"/>
          <w:szCs w:val="24"/>
        </w:rPr>
        <w:t>. The research argues from two points of departure:</w:t>
      </w:r>
    </w:p>
    <w:p w:rsidR="00F4571C" w:rsidRPr="002B31E6" w:rsidRDefault="00F4571C" w:rsidP="00E00BEF">
      <w:pPr>
        <w:pStyle w:val="ListParagraph"/>
        <w:numPr>
          <w:ilvl w:val="0"/>
          <w:numId w:val="1"/>
        </w:numPr>
        <w:spacing w:line="360" w:lineRule="auto"/>
        <w:jc w:val="both"/>
        <w:rPr>
          <w:rFonts w:cs="Arial"/>
          <w:szCs w:val="24"/>
        </w:rPr>
      </w:pPr>
      <w:r w:rsidRPr="002B31E6">
        <w:rPr>
          <w:rFonts w:cs="Arial"/>
          <w:szCs w:val="24"/>
        </w:rPr>
        <w:t xml:space="preserve">The fundamental mandate of SPLUMA is to give effect to the principles of decentralization brought about by the </w:t>
      </w:r>
      <w:r w:rsidR="00AC4C99" w:rsidRPr="002B31E6">
        <w:rPr>
          <w:rFonts w:cs="Arial"/>
          <w:szCs w:val="24"/>
        </w:rPr>
        <w:t>Constitution</w:t>
      </w:r>
      <w:r w:rsidRPr="002B31E6">
        <w:rPr>
          <w:rFonts w:cs="Arial"/>
          <w:szCs w:val="24"/>
        </w:rPr>
        <w:t xml:space="preserve"> as it assigns different planning functions to different spheres of government. It is therefore imperative for the three spheres of government to understand, embrace and implement the </w:t>
      </w:r>
      <w:r w:rsidR="003631C1">
        <w:rPr>
          <w:rFonts w:cs="Arial"/>
          <w:szCs w:val="24"/>
        </w:rPr>
        <w:t>key conditions</w:t>
      </w:r>
      <w:r w:rsidRPr="002B31E6">
        <w:rPr>
          <w:rFonts w:cs="Arial"/>
          <w:szCs w:val="24"/>
        </w:rPr>
        <w:t xml:space="preserve"> of decentralization as they bring into operation </w:t>
      </w:r>
      <w:r w:rsidR="000B400B">
        <w:rPr>
          <w:rFonts w:cs="Arial"/>
          <w:szCs w:val="24"/>
        </w:rPr>
        <w:t>SPLUMA</w:t>
      </w:r>
      <w:r w:rsidRPr="002B31E6">
        <w:rPr>
          <w:rFonts w:cs="Arial"/>
          <w:szCs w:val="24"/>
        </w:rPr>
        <w:t xml:space="preserve">. Failure or unwillingness to do so may threaten the ability of the local government to optimally implement its </w:t>
      </w:r>
      <w:r w:rsidR="00AC4C99" w:rsidRPr="002B31E6">
        <w:rPr>
          <w:rFonts w:cs="Arial"/>
          <w:szCs w:val="24"/>
        </w:rPr>
        <w:t>Constitutional</w:t>
      </w:r>
      <w:r w:rsidRPr="002B31E6">
        <w:rPr>
          <w:rFonts w:cs="Arial"/>
          <w:szCs w:val="24"/>
        </w:rPr>
        <w:t xml:space="preserve"> role as a developmental local government </w:t>
      </w:r>
      <w:r w:rsidR="00D47496" w:rsidRPr="002B31E6">
        <w:rPr>
          <w:rFonts w:cs="Arial"/>
          <w:szCs w:val="24"/>
        </w:rPr>
        <w:t>(Development Planning Commission</w:t>
      </w:r>
      <w:r w:rsidR="00124412">
        <w:rPr>
          <w:rFonts w:cs="Arial"/>
          <w:szCs w:val="24"/>
        </w:rPr>
        <w:t>,</w:t>
      </w:r>
      <w:r w:rsidR="00D47496" w:rsidRPr="002B31E6">
        <w:rPr>
          <w:rFonts w:cs="Arial"/>
          <w:szCs w:val="24"/>
        </w:rPr>
        <w:t xml:space="preserve"> 1999) </w:t>
      </w:r>
      <w:r w:rsidRPr="002B31E6">
        <w:rPr>
          <w:rFonts w:cs="Arial"/>
          <w:szCs w:val="24"/>
        </w:rPr>
        <w:t>given the centrality of planning in the and land use management in the transformation of the unjust space economy inherited from the past.</w:t>
      </w:r>
    </w:p>
    <w:p w:rsidR="00F4571C" w:rsidRPr="002B31E6" w:rsidRDefault="00F4571C" w:rsidP="00E00BEF">
      <w:pPr>
        <w:pStyle w:val="ListParagraph"/>
        <w:spacing w:line="360" w:lineRule="auto"/>
        <w:jc w:val="both"/>
        <w:rPr>
          <w:rFonts w:cs="Arial"/>
          <w:szCs w:val="24"/>
        </w:rPr>
      </w:pPr>
    </w:p>
    <w:p w:rsidR="00453223" w:rsidRPr="00DB38BA" w:rsidRDefault="00F4571C" w:rsidP="00E00BEF">
      <w:pPr>
        <w:pStyle w:val="ListParagraph"/>
        <w:numPr>
          <w:ilvl w:val="0"/>
          <w:numId w:val="1"/>
        </w:numPr>
        <w:spacing w:line="360" w:lineRule="auto"/>
        <w:jc w:val="both"/>
        <w:rPr>
          <w:rFonts w:cs="Arial"/>
          <w:szCs w:val="24"/>
        </w:rPr>
      </w:pPr>
      <w:r w:rsidRPr="002B31E6">
        <w:rPr>
          <w:rFonts w:cs="Arial"/>
          <w:szCs w:val="24"/>
        </w:rPr>
        <w:t xml:space="preserve">The implementation process is as important, perhaps more important than the decentralization policy itself, in this case SPLUMA. The </w:t>
      </w:r>
      <w:r w:rsidR="006A1B1F">
        <w:rPr>
          <w:rFonts w:cs="Arial"/>
          <w:szCs w:val="24"/>
        </w:rPr>
        <w:t>decentralized</w:t>
      </w:r>
      <w:r w:rsidRPr="002B31E6">
        <w:rPr>
          <w:rFonts w:cs="Arial"/>
          <w:szCs w:val="24"/>
        </w:rPr>
        <w:t xml:space="preserve"> go</w:t>
      </w:r>
      <w:r w:rsidR="008E1739" w:rsidRPr="002B31E6">
        <w:rPr>
          <w:rFonts w:cs="Arial"/>
          <w:szCs w:val="24"/>
        </w:rPr>
        <w:t xml:space="preserve">vernment model has a set of </w:t>
      </w:r>
      <w:r w:rsidRPr="002B31E6">
        <w:rPr>
          <w:rFonts w:cs="Arial"/>
          <w:szCs w:val="24"/>
        </w:rPr>
        <w:t xml:space="preserve">conditions that need to be considered and addressed in order to have any chance of success in achieving the promises of a </w:t>
      </w:r>
      <w:r w:rsidR="006A1B1F">
        <w:rPr>
          <w:rFonts w:cs="Arial"/>
          <w:szCs w:val="24"/>
        </w:rPr>
        <w:t>decentralized</w:t>
      </w:r>
      <w:r w:rsidRPr="002B31E6">
        <w:rPr>
          <w:rFonts w:cs="Arial"/>
          <w:szCs w:val="24"/>
        </w:rPr>
        <w:t xml:space="preserve"> government. It is therefore critical </w:t>
      </w:r>
      <w:r w:rsidR="008E1739" w:rsidRPr="002B31E6">
        <w:rPr>
          <w:rFonts w:cs="Arial"/>
          <w:szCs w:val="24"/>
        </w:rPr>
        <w:t>to incorporate the conditions necessary for successful decentralization</w:t>
      </w:r>
      <w:r w:rsidRPr="002B31E6">
        <w:rPr>
          <w:rFonts w:cs="Arial"/>
          <w:szCs w:val="24"/>
        </w:rPr>
        <w:t xml:space="preserve"> in the </w:t>
      </w:r>
      <w:r w:rsidRPr="002B31E6">
        <w:rPr>
          <w:rFonts w:cs="Arial"/>
          <w:szCs w:val="24"/>
        </w:rPr>
        <w:lastRenderedPageBreak/>
        <w:t>implementation of SPLU</w:t>
      </w:r>
      <w:r w:rsidR="003631C1">
        <w:rPr>
          <w:rFonts w:cs="Arial"/>
          <w:szCs w:val="24"/>
        </w:rPr>
        <w:t>MA to ensure the success of the</w:t>
      </w:r>
      <w:r w:rsidRPr="002B31E6">
        <w:rPr>
          <w:rFonts w:cs="Arial"/>
          <w:szCs w:val="24"/>
        </w:rPr>
        <w:t xml:space="preserve"> Act as a legislative tool that seeks to decentralise planning in line with the </w:t>
      </w:r>
      <w:r w:rsidR="00AC4C99" w:rsidRPr="002B31E6">
        <w:rPr>
          <w:rFonts w:cs="Arial"/>
          <w:szCs w:val="24"/>
        </w:rPr>
        <w:t>Constitution</w:t>
      </w:r>
      <w:r w:rsidRPr="002B31E6">
        <w:rPr>
          <w:rFonts w:cs="Arial"/>
          <w:szCs w:val="24"/>
        </w:rPr>
        <w:t>.</w:t>
      </w:r>
    </w:p>
    <w:p w:rsidR="00D34CEE" w:rsidRPr="002B31E6" w:rsidRDefault="00FD4324" w:rsidP="00E00BEF">
      <w:pPr>
        <w:pStyle w:val="Heading2"/>
        <w:spacing w:line="360" w:lineRule="auto"/>
      </w:pPr>
      <w:bookmarkStart w:id="19" w:name="_Toc441752884"/>
      <w:r>
        <w:t xml:space="preserve">1.2 </w:t>
      </w:r>
      <w:r w:rsidR="00D34CEE" w:rsidRPr="002B31E6">
        <w:t>Local Government as the object of the research</w:t>
      </w:r>
      <w:bookmarkEnd w:id="19"/>
    </w:p>
    <w:p w:rsidR="00FD4324" w:rsidRDefault="006014C7" w:rsidP="00E00BEF">
      <w:pPr>
        <w:spacing w:line="360" w:lineRule="auto"/>
        <w:jc w:val="both"/>
        <w:rPr>
          <w:rFonts w:cs="Arial"/>
          <w:szCs w:val="24"/>
        </w:rPr>
      </w:pPr>
      <w:r w:rsidRPr="002B31E6">
        <w:rPr>
          <w:rFonts w:cs="Arial"/>
          <w:szCs w:val="24"/>
        </w:rPr>
        <w:t>Before</w:t>
      </w:r>
      <w:r w:rsidR="00AA5FD8" w:rsidRPr="002B31E6">
        <w:rPr>
          <w:rFonts w:cs="Arial"/>
          <w:szCs w:val="24"/>
        </w:rPr>
        <w:t xml:space="preserve"> 1994, local government in South Africa was highly dependent on provincial bodies for </w:t>
      </w:r>
      <w:r w:rsidR="00251BFA">
        <w:rPr>
          <w:rFonts w:cs="Arial"/>
          <w:szCs w:val="24"/>
        </w:rPr>
        <w:t>its</w:t>
      </w:r>
      <w:r w:rsidR="00251BFA" w:rsidRPr="002B31E6">
        <w:rPr>
          <w:rFonts w:cs="Arial"/>
          <w:szCs w:val="24"/>
        </w:rPr>
        <w:t xml:space="preserve"> very</w:t>
      </w:r>
      <w:r w:rsidR="00AA5FD8" w:rsidRPr="002B31E6">
        <w:rPr>
          <w:rFonts w:cs="Arial"/>
          <w:szCs w:val="24"/>
        </w:rPr>
        <w:t xml:space="preserve"> existence. Provincial legislation provided for the existence and configuration of a local government institution in each province. These institutions were developed along racial lines and lacked political legitimacy</w:t>
      </w:r>
      <w:r w:rsidR="002A04FB" w:rsidRPr="002B31E6">
        <w:rPr>
          <w:rFonts w:cs="Arial"/>
          <w:szCs w:val="24"/>
        </w:rPr>
        <w:t xml:space="preserve"> (De Visser</w:t>
      </w:r>
      <w:r w:rsidR="00124412">
        <w:rPr>
          <w:rFonts w:cs="Arial"/>
          <w:szCs w:val="24"/>
        </w:rPr>
        <w:t>,</w:t>
      </w:r>
      <w:r w:rsidR="002A04FB" w:rsidRPr="002B31E6">
        <w:rPr>
          <w:rFonts w:cs="Arial"/>
          <w:szCs w:val="24"/>
        </w:rPr>
        <w:t xml:space="preserve"> 2009)</w:t>
      </w:r>
      <w:r w:rsidR="00E425C2">
        <w:rPr>
          <w:rFonts w:cs="Arial"/>
          <w:szCs w:val="24"/>
        </w:rPr>
        <w:t>,</w:t>
      </w:r>
      <w:r w:rsidR="002A04FB" w:rsidRPr="002B31E6">
        <w:rPr>
          <w:rFonts w:cs="Arial"/>
          <w:szCs w:val="24"/>
        </w:rPr>
        <w:t xml:space="preserve"> and carved</w:t>
      </w:r>
      <w:r w:rsidR="00AA5FD8" w:rsidRPr="002B31E6">
        <w:rPr>
          <w:rFonts w:cs="Arial"/>
          <w:szCs w:val="24"/>
        </w:rPr>
        <w:t xml:space="preserve"> the history of local government in pre-democratic South Africa. </w:t>
      </w:r>
      <w:r w:rsidR="00E87A48" w:rsidRPr="002B31E6">
        <w:rPr>
          <w:rFonts w:cs="Arial"/>
          <w:szCs w:val="24"/>
        </w:rPr>
        <w:t xml:space="preserve">The 1996 </w:t>
      </w:r>
      <w:r w:rsidR="00251BFA" w:rsidRPr="002B31E6">
        <w:rPr>
          <w:rFonts w:cs="Arial"/>
          <w:szCs w:val="24"/>
        </w:rPr>
        <w:t>Constitution introduced</w:t>
      </w:r>
      <w:r w:rsidR="00E87A48" w:rsidRPr="002B31E6">
        <w:rPr>
          <w:rFonts w:cs="Arial"/>
          <w:szCs w:val="24"/>
        </w:rPr>
        <w:t xml:space="preserve"> a shift from the centralist and technocratic government system to a </w:t>
      </w:r>
      <w:r w:rsidR="006A1B1F">
        <w:rPr>
          <w:rFonts w:cs="Arial"/>
          <w:szCs w:val="24"/>
        </w:rPr>
        <w:t>decentralized</w:t>
      </w:r>
      <w:r w:rsidR="00E87A48" w:rsidRPr="002B31E6">
        <w:rPr>
          <w:rFonts w:cs="Arial"/>
          <w:szCs w:val="24"/>
        </w:rPr>
        <w:t xml:space="preserve"> government system that created </w:t>
      </w:r>
      <w:r w:rsidR="002A04FB" w:rsidRPr="002B31E6">
        <w:rPr>
          <w:rFonts w:cs="Arial"/>
          <w:szCs w:val="24"/>
        </w:rPr>
        <w:t>three spheres of government which</w:t>
      </w:r>
      <w:r w:rsidR="00E87A48" w:rsidRPr="002B31E6">
        <w:rPr>
          <w:rFonts w:cs="Arial"/>
          <w:szCs w:val="24"/>
        </w:rPr>
        <w:t xml:space="preserve"> are distinctive</w:t>
      </w:r>
      <w:r w:rsidR="003631C1">
        <w:rPr>
          <w:rFonts w:cs="Arial"/>
          <w:szCs w:val="24"/>
        </w:rPr>
        <w:t xml:space="preserve">, </w:t>
      </w:r>
      <w:r w:rsidR="00E87A48" w:rsidRPr="002B31E6">
        <w:rPr>
          <w:rFonts w:cs="Arial"/>
          <w:szCs w:val="24"/>
        </w:rPr>
        <w:t>inter-dependent and inter-related (</w:t>
      </w:r>
      <w:r w:rsidR="002A04FB" w:rsidRPr="002B31E6">
        <w:rPr>
          <w:rFonts w:cs="Arial"/>
          <w:szCs w:val="24"/>
        </w:rPr>
        <w:t>Republic of South Africa</w:t>
      </w:r>
      <w:r w:rsidR="00124412">
        <w:rPr>
          <w:rFonts w:cs="Arial"/>
          <w:szCs w:val="24"/>
        </w:rPr>
        <w:t>, 1996</w:t>
      </w:r>
      <w:r w:rsidR="00E87A48" w:rsidRPr="002B31E6">
        <w:rPr>
          <w:rFonts w:cs="Arial"/>
          <w:szCs w:val="24"/>
        </w:rPr>
        <w:t xml:space="preserve">, sec 40). </w:t>
      </w:r>
      <w:r w:rsidR="003C75E4" w:rsidRPr="002B31E6">
        <w:rPr>
          <w:rFonts w:cs="Arial"/>
          <w:szCs w:val="24"/>
        </w:rPr>
        <w:t xml:space="preserve">These are the central tenets of the </w:t>
      </w:r>
      <w:r w:rsidR="006A1B1F">
        <w:rPr>
          <w:rFonts w:cs="Arial"/>
          <w:szCs w:val="24"/>
        </w:rPr>
        <w:t>decentralized</w:t>
      </w:r>
      <w:r w:rsidR="003C75E4" w:rsidRPr="002B31E6">
        <w:rPr>
          <w:rFonts w:cs="Arial"/>
          <w:szCs w:val="24"/>
        </w:rPr>
        <w:t xml:space="preserve"> government system as envisaged by the </w:t>
      </w:r>
      <w:r w:rsidR="00AC4C99" w:rsidRPr="002B31E6">
        <w:rPr>
          <w:rFonts w:cs="Arial"/>
          <w:szCs w:val="24"/>
        </w:rPr>
        <w:t>Constitution</w:t>
      </w:r>
      <w:r w:rsidR="00124412">
        <w:rPr>
          <w:rFonts w:cs="Arial"/>
          <w:szCs w:val="24"/>
        </w:rPr>
        <w:t xml:space="preserve"> of South Africa (De Vi</w:t>
      </w:r>
      <w:r w:rsidR="003C75E4" w:rsidRPr="002B31E6">
        <w:rPr>
          <w:rFonts w:cs="Arial"/>
          <w:szCs w:val="24"/>
        </w:rPr>
        <w:t>sser</w:t>
      </w:r>
      <w:r w:rsidR="00124412">
        <w:rPr>
          <w:rFonts w:cs="Arial"/>
          <w:szCs w:val="24"/>
        </w:rPr>
        <w:t>,</w:t>
      </w:r>
      <w:r w:rsidR="003C75E4" w:rsidRPr="002B31E6">
        <w:rPr>
          <w:rFonts w:cs="Arial"/>
          <w:szCs w:val="24"/>
        </w:rPr>
        <w:t xml:space="preserve"> 2009). </w:t>
      </w:r>
    </w:p>
    <w:p w:rsidR="00FD4324" w:rsidRPr="002B31E6" w:rsidRDefault="00FD4324" w:rsidP="00E00BEF">
      <w:pPr>
        <w:pStyle w:val="Heading2"/>
        <w:spacing w:line="360" w:lineRule="auto"/>
        <w:jc w:val="both"/>
        <w:rPr>
          <w:rFonts w:cs="Arial"/>
          <w:sz w:val="24"/>
          <w:szCs w:val="24"/>
        </w:rPr>
      </w:pPr>
      <w:bookmarkStart w:id="20" w:name="_Toc441752885"/>
      <w:r>
        <w:rPr>
          <w:rFonts w:cs="Arial"/>
          <w:sz w:val="24"/>
          <w:szCs w:val="24"/>
        </w:rPr>
        <w:t>1.3 The relationship between the three</w:t>
      </w:r>
      <w:r w:rsidRPr="002B31E6">
        <w:rPr>
          <w:rFonts w:cs="Arial"/>
          <w:sz w:val="24"/>
          <w:szCs w:val="24"/>
        </w:rPr>
        <w:t xml:space="preserve"> spheres of government</w:t>
      </w:r>
      <w:bookmarkEnd w:id="20"/>
    </w:p>
    <w:p w:rsidR="00EA1698" w:rsidRDefault="00EA1698" w:rsidP="00E00BEF">
      <w:pPr>
        <w:spacing w:line="360" w:lineRule="auto"/>
        <w:jc w:val="both"/>
        <w:rPr>
          <w:rFonts w:cs="Arial"/>
          <w:szCs w:val="24"/>
        </w:rPr>
      </w:pPr>
      <w:r w:rsidRPr="002B31E6">
        <w:rPr>
          <w:rFonts w:cs="Arial"/>
          <w:szCs w:val="24"/>
        </w:rPr>
        <w:t>The three</w:t>
      </w:r>
      <w:r w:rsidR="00F978EB">
        <w:rPr>
          <w:rFonts w:cs="Arial"/>
          <w:szCs w:val="24"/>
        </w:rPr>
        <w:t xml:space="preserve"> central te</w:t>
      </w:r>
      <w:r w:rsidR="00850A02">
        <w:rPr>
          <w:rFonts w:cs="Arial"/>
          <w:szCs w:val="24"/>
        </w:rPr>
        <w:t>net</w:t>
      </w:r>
      <w:r w:rsidR="00F978EB">
        <w:rPr>
          <w:rFonts w:cs="Arial"/>
          <w:szCs w:val="24"/>
        </w:rPr>
        <w:t xml:space="preserve">s </w:t>
      </w:r>
      <w:r w:rsidRPr="002B31E6">
        <w:rPr>
          <w:rFonts w:cs="Arial"/>
          <w:szCs w:val="24"/>
        </w:rPr>
        <w:t>can be observed in the Constitution</w:t>
      </w:r>
      <w:r>
        <w:rPr>
          <w:rFonts w:cs="Arial"/>
          <w:szCs w:val="24"/>
        </w:rPr>
        <w:t xml:space="preserve"> as follows:</w:t>
      </w:r>
    </w:p>
    <w:p w:rsidR="003C75E4" w:rsidRPr="002B31E6" w:rsidRDefault="00FD4324" w:rsidP="00E00BEF">
      <w:pPr>
        <w:pStyle w:val="Heading3"/>
        <w:spacing w:line="360" w:lineRule="auto"/>
        <w:jc w:val="both"/>
        <w:rPr>
          <w:rFonts w:cs="Arial"/>
          <w:szCs w:val="24"/>
        </w:rPr>
      </w:pPr>
      <w:bookmarkStart w:id="21" w:name="_Toc441752886"/>
      <w:r>
        <w:rPr>
          <w:rFonts w:cs="Arial"/>
          <w:szCs w:val="24"/>
        </w:rPr>
        <w:t>1.</w:t>
      </w:r>
      <w:r w:rsidRPr="00251BFA">
        <w:rPr>
          <w:rFonts w:cs="Arial"/>
          <w:szCs w:val="24"/>
        </w:rPr>
        <w:t>3.</w:t>
      </w:r>
      <w:r w:rsidR="004866A6" w:rsidRPr="00251BFA">
        <w:rPr>
          <w:rFonts w:eastAsiaTheme="minorHAnsi" w:cs="Arial"/>
          <w:bCs w:val="0"/>
          <w:szCs w:val="24"/>
        </w:rPr>
        <w:t>1D</w:t>
      </w:r>
      <w:r w:rsidR="003C75E4" w:rsidRPr="00251BFA">
        <w:rPr>
          <w:rFonts w:cs="Arial"/>
          <w:szCs w:val="24"/>
        </w:rPr>
        <w:t>istinctiveness</w:t>
      </w:r>
      <w:bookmarkEnd w:id="21"/>
    </w:p>
    <w:p w:rsidR="003C75E4" w:rsidRPr="002B31E6" w:rsidRDefault="004B54B5" w:rsidP="00E00BEF">
      <w:pPr>
        <w:spacing w:line="360" w:lineRule="auto"/>
        <w:jc w:val="both"/>
        <w:rPr>
          <w:rFonts w:cs="Arial"/>
          <w:szCs w:val="24"/>
        </w:rPr>
      </w:pPr>
      <w:r w:rsidRPr="002B31E6">
        <w:rPr>
          <w:rFonts w:cs="Arial"/>
          <w:szCs w:val="24"/>
        </w:rPr>
        <w:t xml:space="preserve">Distinctiveness </w:t>
      </w:r>
      <w:r w:rsidR="00907B76">
        <w:rPr>
          <w:rFonts w:cs="Arial"/>
          <w:szCs w:val="24"/>
        </w:rPr>
        <w:t xml:space="preserve">means </w:t>
      </w:r>
      <w:r w:rsidRPr="002B31E6">
        <w:rPr>
          <w:rFonts w:cs="Arial"/>
          <w:szCs w:val="24"/>
        </w:rPr>
        <w:t xml:space="preserve">having a special quality or style </w:t>
      </w:r>
      <w:r w:rsidR="00907B76">
        <w:rPr>
          <w:rFonts w:cs="Arial"/>
          <w:szCs w:val="24"/>
        </w:rPr>
        <w:t>with which</w:t>
      </w:r>
      <w:r w:rsidR="008D5B45">
        <w:rPr>
          <w:rFonts w:cs="Arial"/>
          <w:szCs w:val="24"/>
        </w:rPr>
        <w:t xml:space="preserve"> </w:t>
      </w:r>
      <w:r w:rsidRPr="002B31E6">
        <w:rPr>
          <w:rFonts w:cs="Arial"/>
          <w:szCs w:val="24"/>
        </w:rPr>
        <w:t xml:space="preserve">one can be identified. The </w:t>
      </w:r>
      <w:r w:rsidR="00AC4C99" w:rsidRPr="002B31E6">
        <w:rPr>
          <w:rFonts w:cs="Arial"/>
          <w:szCs w:val="24"/>
        </w:rPr>
        <w:t>Constitution</w:t>
      </w:r>
      <w:r w:rsidRPr="002B31E6">
        <w:rPr>
          <w:rFonts w:cs="Arial"/>
          <w:szCs w:val="24"/>
        </w:rPr>
        <w:t xml:space="preserve"> provides special qualities for the local sphere of government in a number of ways. </w:t>
      </w:r>
      <w:r w:rsidR="003C75E4" w:rsidRPr="002B31E6">
        <w:rPr>
          <w:rFonts w:cs="Arial"/>
          <w:szCs w:val="24"/>
        </w:rPr>
        <w:t xml:space="preserve">As opposed to the past, </w:t>
      </w:r>
      <w:r w:rsidR="00F52B6A" w:rsidRPr="002B31E6">
        <w:rPr>
          <w:rFonts w:cs="Arial"/>
          <w:szCs w:val="24"/>
        </w:rPr>
        <w:t xml:space="preserve">municipalities are to be </w:t>
      </w:r>
      <w:r w:rsidR="00251BFA">
        <w:rPr>
          <w:rFonts w:cs="Arial"/>
          <w:szCs w:val="24"/>
        </w:rPr>
        <w:t>led</w:t>
      </w:r>
      <w:r w:rsidR="00251BFA" w:rsidRPr="002B31E6">
        <w:rPr>
          <w:rFonts w:cs="Arial"/>
          <w:szCs w:val="24"/>
        </w:rPr>
        <w:t xml:space="preserve"> by</w:t>
      </w:r>
      <w:r w:rsidR="00F52B6A" w:rsidRPr="002B31E6">
        <w:rPr>
          <w:rFonts w:cs="Arial"/>
          <w:szCs w:val="24"/>
        </w:rPr>
        <w:t xml:space="preserve"> a democratically elected council as catered for in section 156 of the </w:t>
      </w:r>
      <w:r w:rsidR="004866A6" w:rsidRPr="00F21BDC">
        <w:rPr>
          <w:rFonts w:cs="Arial"/>
          <w:szCs w:val="24"/>
        </w:rPr>
        <w:t>Constitution</w:t>
      </w:r>
      <w:r w:rsidR="00A275AB">
        <w:rPr>
          <w:rFonts w:cs="Arial"/>
          <w:szCs w:val="24"/>
        </w:rPr>
        <w:t xml:space="preserve"> </w:t>
      </w:r>
      <w:r w:rsidR="004866A6" w:rsidRPr="00F21BDC">
        <w:rPr>
          <w:rFonts w:cs="Arial"/>
          <w:szCs w:val="24"/>
        </w:rPr>
        <w:t>(1996)</w:t>
      </w:r>
      <w:r w:rsidR="00F52B6A" w:rsidRPr="002B31E6">
        <w:rPr>
          <w:rFonts w:cs="Arial"/>
          <w:szCs w:val="24"/>
        </w:rPr>
        <w:t xml:space="preserve"> as regulated by the Municipal Structures Act 1998 and Municipal Electoral </w:t>
      </w:r>
      <w:r w:rsidR="00F52B6A" w:rsidRPr="00B41997">
        <w:rPr>
          <w:rFonts w:cs="Arial"/>
          <w:color w:val="000000" w:themeColor="text1"/>
          <w:szCs w:val="24"/>
        </w:rPr>
        <w:t xml:space="preserve">Act </w:t>
      </w:r>
      <w:r w:rsidR="00FB0141" w:rsidRPr="00B41997">
        <w:rPr>
          <w:rFonts w:cs="Arial"/>
          <w:color w:val="000000" w:themeColor="text1"/>
          <w:szCs w:val="24"/>
        </w:rPr>
        <w:t>200</w:t>
      </w:r>
      <w:r w:rsidR="00E96903" w:rsidRPr="00B41997">
        <w:rPr>
          <w:rFonts w:cs="Arial"/>
          <w:color w:val="000000" w:themeColor="text1"/>
          <w:szCs w:val="24"/>
        </w:rPr>
        <w:t>0</w:t>
      </w:r>
      <w:r w:rsidR="00F52B6A" w:rsidRPr="002B31E6">
        <w:rPr>
          <w:rFonts w:cs="Arial"/>
          <w:szCs w:val="24"/>
        </w:rPr>
        <w:t xml:space="preserve"> (De Visser</w:t>
      </w:r>
      <w:r w:rsidR="00124412">
        <w:rPr>
          <w:rFonts w:cs="Arial"/>
          <w:szCs w:val="24"/>
        </w:rPr>
        <w:t>,</w:t>
      </w:r>
      <w:r w:rsidR="00F52B6A" w:rsidRPr="002B31E6">
        <w:rPr>
          <w:rFonts w:cs="Arial"/>
          <w:szCs w:val="24"/>
        </w:rPr>
        <w:t xml:space="preserve"> 2009). The </w:t>
      </w:r>
      <w:r w:rsidR="00AC4C99" w:rsidRPr="002B31E6">
        <w:rPr>
          <w:rFonts w:cs="Arial"/>
          <w:szCs w:val="24"/>
        </w:rPr>
        <w:t>Constitution</w:t>
      </w:r>
      <w:r w:rsidR="00F52B6A" w:rsidRPr="002B31E6">
        <w:rPr>
          <w:rFonts w:cs="Arial"/>
          <w:szCs w:val="24"/>
        </w:rPr>
        <w:t xml:space="preserve"> further provides for original powers and functions to the local government sphere (De Visser</w:t>
      </w:r>
      <w:r w:rsidR="00124412">
        <w:rPr>
          <w:rFonts w:cs="Arial"/>
          <w:szCs w:val="24"/>
        </w:rPr>
        <w:t>,</w:t>
      </w:r>
      <w:r w:rsidR="00F52B6A" w:rsidRPr="002B31E6">
        <w:rPr>
          <w:rFonts w:cs="Arial"/>
          <w:szCs w:val="24"/>
        </w:rPr>
        <w:t xml:space="preserve"> 2009) over which municipalities have executive and administrative rights (</w:t>
      </w:r>
      <w:r w:rsidR="003631C1">
        <w:rPr>
          <w:rFonts w:cs="Arial"/>
          <w:szCs w:val="24"/>
        </w:rPr>
        <w:t>Republic of South Africa, 1996</w:t>
      </w:r>
      <w:r w:rsidR="00F52B6A" w:rsidRPr="002B31E6">
        <w:rPr>
          <w:rFonts w:cs="Arial"/>
          <w:szCs w:val="24"/>
        </w:rPr>
        <w:t>)</w:t>
      </w:r>
      <w:r w:rsidRPr="002B31E6">
        <w:rPr>
          <w:rFonts w:cs="Arial"/>
          <w:szCs w:val="24"/>
        </w:rPr>
        <w:t xml:space="preserve"> This will be the subject of further discussion in the research. In order to further cement the distinctiveness of the local government sphere, the </w:t>
      </w:r>
      <w:r w:rsidR="00AC4C99" w:rsidRPr="002B31E6">
        <w:rPr>
          <w:rFonts w:cs="Arial"/>
          <w:szCs w:val="24"/>
        </w:rPr>
        <w:t>Constitution</w:t>
      </w:r>
      <w:r w:rsidRPr="002B31E6">
        <w:rPr>
          <w:rFonts w:cs="Arial"/>
          <w:szCs w:val="24"/>
        </w:rPr>
        <w:t xml:space="preserve"> provides for revenue generation capacity by way of property rates taxes (</w:t>
      </w:r>
      <w:r w:rsidR="003631C1">
        <w:rPr>
          <w:rFonts w:cs="Arial"/>
          <w:szCs w:val="24"/>
        </w:rPr>
        <w:t>Republic of South Africa, 1996</w:t>
      </w:r>
      <w:r w:rsidRPr="002B31E6">
        <w:rPr>
          <w:rFonts w:cs="Arial"/>
          <w:szCs w:val="24"/>
        </w:rPr>
        <w:t xml:space="preserve">) and provides for </w:t>
      </w:r>
      <w:r w:rsidR="00EA1698">
        <w:rPr>
          <w:rFonts w:cs="Arial"/>
          <w:szCs w:val="24"/>
        </w:rPr>
        <w:t>T</w:t>
      </w:r>
      <w:r w:rsidRPr="002B31E6">
        <w:rPr>
          <w:rFonts w:cs="Arial"/>
          <w:szCs w:val="24"/>
        </w:rPr>
        <w:t>reasury grants and transfers (</w:t>
      </w:r>
      <w:r w:rsidR="003631C1">
        <w:rPr>
          <w:rFonts w:cs="Arial"/>
          <w:szCs w:val="24"/>
        </w:rPr>
        <w:t>Republic of South Africa, 1996</w:t>
      </w:r>
      <w:r w:rsidRPr="002B31E6">
        <w:rPr>
          <w:rFonts w:cs="Arial"/>
          <w:szCs w:val="24"/>
        </w:rPr>
        <w:t xml:space="preserve">). The </w:t>
      </w:r>
      <w:r w:rsidR="00AC4C99" w:rsidRPr="002B31E6">
        <w:rPr>
          <w:rFonts w:cs="Arial"/>
          <w:szCs w:val="24"/>
        </w:rPr>
        <w:t>Constitution</w:t>
      </w:r>
      <w:r w:rsidRPr="002B31E6">
        <w:rPr>
          <w:rFonts w:cs="Arial"/>
          <w:szCs w:val="24"/>
        </w:rPr>
        <w:t xml:space="preserve"> </w:t>
      </w:r>
      <w:r w:rsidRPr="002B31E6">
        <w:rPr>
          <w:rFonts w:cs="Arial"/>
          <w:szCs w:val="24"/>
        </w:rPr>
        <w:lastRenderedPageBreak/>
        <w:t xml:space="preserve">further instructs national and provincial governments </w:t>
      </w:r>
      <w:r w:rsidR="00B106BA" w:rsidRPr="002B31E6">
        <w:rPr>
          <w:rFonts w:cs="Arial"/>
          <w:szCs w:val="24"/>
        </w:rPr>
        <w:t>to avoid impeding the right and ability of local government to govern in its areas of jurisdiction</w:t>
      </w:r>
      <w:r w:rsidRPr="002B31E6">
        <w:rPr>
          <w:rFonts w:cs="Arial"/>
          <w:szCs w:val="24"/>
        </w:rPr>
        <w:t xml:space="preserve"> (</w:t>
      </w:r>
      <w:r w:rsidR="003631C1">
        <w:rPr>
          <w:rFonts w:cs="Arial"/>
          <w:szCs w:val="24"/>
        </w:rPr>
        <w:t>Republic of South Africa, 1996</w:t>
      </w:r>
      <w:r w:rsidR="00B106BA" w:rsidRPr="002B31E6">
        <w:rPr>
          <w:rFonts w:cs="Arial"/>
          <w:szCs w:val="24"/>
        </w:rPr>
        <w:t>)</w:t>
      </w:r>
      <w:r w:rsidR="00EA1698">
        <w:rPr>
          <w:rFonts w:cs="Arial"/>
          <w:szCs w:val="24"/>
        </w:rPr>
        <w:t>.</w:t>
      </w:r>
    </w:p>
    <w:p w:rsidR="004B54B5" w:rsidRDefault="00251BFA" w:rsidP="00E00BEF">
      <w:pPr>
        <w:spacing w:line="360" w:lineRule="auto"/>
        <w:jc w:val="both"/>
        <w:rPr>
          <w:rFonts w:cs="Arial"/>
          <w:szCs w:val="24"/>
        </w:rPr>
      </w:pPr>
      <w:r w:rsidRPr="002B31E6">
        <w:rPr>
          <w:rFonts w:cs="Arial"/>
          <w:szCs w:val="24"/>
        </w:rPr>
        <w:t xml:space="preserve">It is clear from the observations above that the </w:t>
      </w:r>
      <w:r w:rsidRPr="00F21BDC">
        <w:rPr>
          <w:rFonts w:cs="Arial"/>
          <w:szCs w:val="24"/>
        </w:rPr>
        <w:t>Constitution(1996)</w:t>
      </w:r>
      <w:r w:rsidRPr="002B31E6">
        <w:rPr>
          <w:rFonts w:cs="Arial"/>
          <w:szCs w:val="24"/>
        </w:rPr>
        <w:t xml:space="preserve"> anticipated a government system that established </w:t>
      </w:r>
      <w:r>
        <w:rPr>
          <w:rFonts w:cs="Arial"/>
          <w:szCs w:val="24"/>
        </w:rPr>
        <w:t xml:space="preserve">a </w:t>
      </w:r>
      <w:r w:rsidRPr="002B31E6">
        <w:rPr>
          <w:rFonts w:cs="Arial"/>
          <w:szCs w:val="24"/>
        </w:rPr>
        <w:t>strong local government</w:t>
      </w:r>
      <w:r>
        <w:rPr>
          <w:rFonts w:cs="Arial"/>
          <w:szCs w:val="24"/>
        </w:rPr>
        <w:t xml:space="preserve"> sphere</w:t>
      </w:r>
      <w:r w:rsidRPr="002B31E6">
        <w:rPr>
          <w:rFonts w:cs="Arial"/>
          <w:szCs w:val="24"/>
        </w:rPr>
        <w:t xml:space="preserve"> that </w:t>
      </w:r>
      <w:r>
        <w:rPr>
          <w:rFonts w:cs="Arial"/>
          <w:szCs w:val="24"/>
        </w:rPr>
        <w:t xml:space="preserve">is led </w:t>
      </w:r>
      <w:r w:rsidRPr="002B31E6">
        <w:rPr>
          <w:rFonts w:cs="Arial"/>
          <w:szCs w:val="24"/>
        </w:rPr>
        <w:t>by democratically elected councils, have Constitutional rights to govern over matters listed in the Constitution</w:t>
      </w:r>
      <w:r>
        <w:rPr>
          <w:rFonts w:cs="Arial"/>
          <w:szCs w:val="24"/>
        </w:rPr>
        <w:t>,</w:t>
      </w:r>
      <w:r w:rsidRPr="002B31E6">
        <w:rPr>
          <w:rFonts w:cs="Arial"/>
          <w:szCs w:val="24"/>
        </w:rPr>
        <w:t xml:space="preserve"> and are able to raise revenue in order to effectively deliver on their Constitutional mandate. </w:t>
      </w:r>
      <w:r w:rsidR="007A17FD" w:rsidRPr="002B31E6">
        <w:rPr>
          <w:rFonts w:cs="Arial"/>
          <w:szCs w:val="24"/>
        </w:rPr>
        <w:t xml:space="preserve">This is in line with a </w:t>
      </w:r>
      <w:r w:rsidR="006A1B1F">
        <w:rPr>
          <w:rFonts w:cs="Arial"/>
          <w:szCs w:val="24"/>
        </w:rPr>
        <w:t>decentralized</w:t>
      </w:r>
      <w:r w:rsidR="007A17FD" w:rsidRPr="002B31E6">
        <w:rPr>
          <w:rFonts w:cs="Arial"/>
          <w:szCs w:val="24"/>
        </w:rPr>
        <w:t xml:space="preserve"> government system which will be the overarching theme of this research. The distinctiveness of local </w:t>
      </w:r>
      <w:r w:rsidR="002544D8" w:rsidRPr="002B31E6">
        <w:rPr>
          <w:rFonts w:cs="Arial"/>
          <w:szCs w:val="24"/>
        </w:rPr>
        <w:t>government</w:t>
      </w:r>
      <w:r w:rsidR="007A17FD" w:rsidRPr="002B31E6">
        <w:rPr>
          <w:rFonts w:cs="Arial"/>
          <w:szCs w:val="24"/>
        </w:rPr>
        <w:t xml:space="preserve"> in the </w:t>
      </w:r>
      <w:r w:rsidR="00AC4C99" w:rsidRPr="002B31E6">
        <w:rPr>
          <w:rFonts w:cs="Arial"/>
          <w:szCs w:val="24"/>
        </w:rPr>
        <w:t>Constitutional</w:t>
      </w:r>
      <w:r w:rsidR="00850A02">
        <w:rPr>
          <w:rFonts w:cs="Arial"/>
          <w:szCs w:val="24"/>
        </w:rPr>
        <w:t xml:space="preserve"> dispensation</w:t>
      </w:r>
      <w:r w:rsidR="00EA1698">
        <w:rPr>
          <w:rFonts w:cs="Arial"/>
          <w:szCs w:val="24"/>
        </w:rPr>
        <w:t>,</w:t>
      </w:r>
      <w:r w:rsidR="007A17FD" w:rsidRPr="002B31E6">
        <w:rPr>
          <w:rFonts w:cs="Arial"/>
          <w:szCs w:val="24"/>
        </w:rPr>
        <w:t xml:space="preserve"> however</w:t>
      </w:r>
      <w:r w:rsidR="00EA1698">
        <w:rPr>
          <w:rFonts w:cs="Arial"/>
          <w:szCs w:val="24"/>
        </w:rPr>
        <w:t>,</w:t>
      </w:r>
      <w:r w:rsidR="007A17FD" w:rsidRPr="002B31E6">
        <w:rPr>
          <w:rFonts w:cs="Arial"/>
          <w:szCs w:val="24"/>
        </w:rPr>
        <w:t xml:space="preserve"> balanced out by the other two central </w:t>
      </w:r>
      <w:r w:rsidR="00855F3E" w:rsidRPr="002B31E6">
        <w:rPr>
          <w:rFonts w:cs="Arial"/>
          <w:szCs w:val="24"/>
        </w:rPr>
        <w:t>ten</w:t>
      </w:r>
      <w:r w:rsidR="00850A02">
        <w:rPr>
          <w:rFonts w:cs="Arial"/>
          <w:szCs w:val="24"/>
        </w:rPr>
        <w:t>e</w:t>
      </w:r>
      <w:r w:rsidR="00855F3E" w:rsidRPr="002B31E6">
        <w:rPr>
          <w:rFonts w:cs="Arial"/>
          <w:szCs w:val="24"/>
        </w:rPr>
        <w:t>ts</w:t>
      </w:r>
      <w:r w:rsidR="00A275AB">
        <w:rPr>
          <w:rFonts w:cs="Arial"/>
          <w:szCs w:val="24"/>
        </w:rPr>
        <w:t xml:space="preserve"> </w:t>
      </w:r>
      <w:r w:rsidR="003631C1">
        <w:rPr>
          <w:rFonts w:cs="Arial"/>
          <w:szCs w:val="24"/>
        </w:rPr>
        <w:t>(De Visser, 2009</w:t>
      </w:r>
      <w:r w:rsidR="00FD4324">
        <w:rPr>
          <w:rFonts w:cs="Arial"/>
          <w:szCs w:val="24"/>
        </w:rPr>
        <w:t>)</w:t>
      </w:r>
      <w:r w:rsidR="007A17FD" w:rsidRPr="002B31E6">
        <w:rPr>
          <w:rFonts w:cs="Arial"/>
          <w:szCs w:val="24"/>
        </w:rPr>
        <w:t xml:space="preserve">. </w:t>
      </w:r>
    </w:p>
    <w:p w:rsidR="002544D8" w:rsidRPr="002B31E6" w:rsidRDefault="00FD4324" w:rsidP="00E00BEF">
      <w:pPr>
        <w:pStyle w:val="Heading3"/>
        <w:spacing w:line="360" w:lineRule="auto"/>
        <w:jc w:val="both"/>
        <w:rPr>
          <w:rFonts w:cs="Arial"/>
          <w:szCs w:val="24"/>
        </w:rPr>
      </w:pPr>
      <w:bookmarkStart w:id="22" w:name="_Toc441752887"/>
      <w:r>
        <w:rPr>
          <w:rFonts w:cs="Arial"/>
          <w:szCs w:val="24"/>
        </w:rPr>
        <w:t xml:space="preserve">1.3.2 </w:t>
      </w:r>
      <w:r w:rsidR="000C1FB0" w:rsidRPr="002B31E6">
        <w:rPr>
          <w:rFonts w:cs="Arial"/>
          <w:szCs w:val="24"/>
        </w:rPr>
        <w:t>Inter</w:t>
      </w:r>
      <w:r w:rsidR="002544D8" w:rsidRPr="002B31E6">
        <w:rPr>
          <w:rFonts w:cs="Arial"/>
          <w:szCs w:val="24"/>
        </w:rPr>
        <w:t>dependent</w:t>
      </w:r>
      <w:bookmarkEnd w:id="22"/>
    </w:p>
    <w:p w:rsidR="002544D8" w:rsidRPr="002B31E6" w:rsidRDefault="002544D8" w:rsidP="00E00BEF">
      <w:pPr>
        <w:spacing w:line="360" w:lineRule="auto"/>
        <w:jc w:val="both"/>
        <w:rPr>
          <w:rFonts w:cs="Arial"/>
          <w:szCs w:val="24"/>
        </w:rPr>
      </w:pPr>
      <w:r w:rsidRPr="002B31E6">
        <w:rPr>
          <w:rFonts w:cs="Arial"/>
          <w:szCs w:val="24"/>
        </w:rPr>
        <w:t>The national and provincial governments are vested with the right and responsibility to monitor and support the local government in its execution of its</w:t>
      </w:r>
      <w:r w:rsidR="008D5B45">
        <w:rPr>
          <w:rFonts w:cs="Arial"/>
          <w:szCs w:val="24"/>
        </w:rPr>
        <w:t xml:space="preserve"> </w:t>
      </w:r>
      <w:r w:rsidR="00F21BDC" w:rsidRPr="00F21BDC">
        <w:rPr>
          <w:rFonts w:cs="Arial"/>
          <w:szCs w:val="24"/>
        </w:rPr>
        <w:t xml:space="preserve">constitutional </w:t>
      </w:r>
      <w:r w:rsidR="00067C4C" w:rsidRPr="002B31E6">
        <w:rPr>
          <w:rFonts w:cs="Arial"/>
          <w:szCs w:val="24"/>
        </w:rPr>
        <w:t xml:space="preserve">responsibilities or any other function that may be assigned to it by either provincial or national governments in line with section 156(1)(b) of the </w:t>
      </w:r>
      <w:r w:rsidR="00AC4C99" w:rsidRPr="002B31E6">
        <w:rPr>
          <w:rFonts w:cs="Arial"/>
          <w:szCs w:val="24"/>
        </w:rPr>
        <w:t>Constitution</w:t>
      </w:r>
      <w:r w:rsidR="00067C4C" w:rsidRPr="002B31E6">
        <w:rPr>
          <w:rFonts w:cs="Arial"/>
          <w:szCs w:val="24"/>
        </w:rPr>
        <w:t xml:space="preserve">. This is an indication that local government in the South African </w:t>
      </w:r>
      <w:r w:rsidR="00D51BCB">
        <w:rPr>
          <w:rFonts w:cs="Arial"/>
          <w:szCs w:val="24"/>
        </w:rPr>
        <w:t>c</w:t>
      </w:r>
      <w:r w:rsidR="00AC4C99" w:rsidRPr="002B31E6">
        <w:rPr>
          <w:rFonts w:cs="Arial"/>
          <w:szCs w:val="24"/>
        </w:rPr>
        <w:t>onstitutional</w:t>
      </w:r>
      <w:r w:rsidR="00067C4C" w:rsidRPr="002B31E6">
        <w:rPr>
          <w:rFonts w:cs="Arial"/>
          <w:szCs w:val="24"/>
        </w:rPr>
        <w:t xml:space="preserve"> dispensation has full </w:t>
      </w:r>
      <w:r w:rsidR="00D51BCB">
        <w:rPr>
          <w:rFonts w:cs="Arial"/>
          <w:szCs w:val="24"/>
        </w:rPr>
        <w:t>c</w:t>
      </w:r>
      <w:r w:rsidR="00AC4C99" w:rsidRPr="002B31E6">
        <w:rPr>
          <w:rFonts w:cs="Arial"/>
          <w:szCs w:val="24"/>
        </w:rPr>
        <w:t>onstitutional</w:t>
      </w:r>
      <w:r w:rsidR="00067C4C" w:rsidRPr="002B31E6">
        <w:rPr>
          <w:rFonts w:cs="Arial"/>
          <w:szCs w:val="24"/>
        </w:rPr>
        <w:t xml:space="preserve"> authority to govern over matters assigned to it with the supervision and support o</w:t>
      </w:r>
      <w:r w:rsidR="00B956F1">
        <w:rPr>
          <w:rFonts w:cs="Arial"/>
          <w:szCs w:val="24"/>
        </w:rPr>
        <w:t>f</w:t>
      </w:r>
      <w:r w:rsidR="00067C4C" w:rsidRPr="002B31E6">
        <w:rPr>
          <w:rFonts w:cs="Arial"/>
          <w:szCs w:val="24"/>
        </w:rPr>
        <w:t xml:space="preserve"> the provincial and national spheres without undue disturbance or hindrance. In the event of serious problems limiting the possibility of municipalities executing their duties, provinces are entitled to intervene in the operations of that </w:t>
      </w:r>
      <w:r w:rsidR="009E2DEF" w:rsidRPr="002B31E6">
        <w:rPr>
          <w:rFonts w:cs="Arial"/>
          <w:szCs w:val="24"/>
        </w:rPr>
        <w:t xml:space="preserve">particular municipality </w:t>
      </w:r>
      <w:r w:rsidR="00B956F1">
        <w:rPr>
          <w:rFonts w:cs="Arial"/>
          <w:szCs w:val="24"/>
        </w:rPr>
        <w:t xml:space="preserve">empowered by section 139 of the Constitution </w:t>
      </w:r>
      <w:r w:rsidR="003631C1">
        <w:rPr>
          <w:rFonts w:cs="Arial"/>
          <w:szCs w:val="24"/>
        </w:rPr>
        <w:t>(De Visser, 2009</w:t>
      </w:r>
      <w:r w:rsidR="00124412">
        <w:rPr>
          <w:rFonts w:cs="Arial"/>
          <w:szCs w:val="24"/>
        </w:rPr>
        <w:t>)</w:t>
      </w:r>
      <w:r w:rsidR="00D51BCB">
        <w:rPr>
          <w:rFonts w:cs="Arial"/>
          <w:szCs w:val="24"/>
        </w:rPr>
        <w:t>.</w:t>
      </w:r>
    </w:p>
    <w:p w:rsidR="002544D8" w:rsidRPr="002B31E6" w:rsidRDefault="00FD4324" w:rsidP="00E00BEF">
      <w:pPr>
        <w:pStyle w:val="Heading3"/>
        <w:spacing w:line="360" w:lineRule="auto"/>
        <w:jc w:val="both"/>
        <w:rPr>
          <w:rFonts w:cs="Arial"/>
          <w:szCs w:val="24"/>
        </w:rPr>
      </w:pPr>
      <w:bookmarkStart w:id="23" w:name="_Toc441752888"/>
      <w:r>
        <w:rPr>
          <w:rFonts w:cs="Arial"/>
          <w:szCs w:val="24"/>
        </w:rPr>
        <w:t xml:space="preserve">1.3.3 </w:t>
      </w:r>
      <w:r w:rsidR="000C1FB0" w:rsidRPr="002B31E6">
        <w:rPr>
          <w:rFonts w:cs="Arial"/>
          <w:szCs w:val="24"/>
        </w:rPr>
        <w:t>Interr</w:t>
      </w:r>
      <w:r w:rsidR="002544D8" w:rsidRPr="002B31E6">
        <w:rPr>
          <w:rFonts w:cs="Arial"/>
          <w:szCs w:val="24"/>
        </w:rPr>
        <w:t>elated</w:t>
      </w:r>
      <w:bookmarkEnd w:id="23"/>
    </w:p>
    <w:p w:rsidR="000C1FB0" w:rsidRPr="002B31E6" w:rsidRDefault="00796EA8" w:rsidP="00E00BEF">
      <w:pPr>
        <w:spacing w:line="360" w:lineRule="auto"/>
        <w:jc w:val="both"/>
        <w:rPr>
          <w:rFonts w:cs="Arial"/>
          <w:szCs w:val="24"/>
        </w:rPr>
      </w:pPr>
      <w:r w:rsidRPr="002B31E6">
        <w:rPr>
          <w:rFonts w:cs="Arial"/>
          <w:szCs w:val="24"/>
        </w:rPr>
        <w:t xml:space="preserve">The </w:t>
      </w:r>
      <w:r w:rsidR="00AC4C99" w:rsidRPr="002B31E6">
        <w:rPr>
          <w:rFonts w:cs="Arial"/>
          <w:szCs w:val="24"/>
        </w:rPr>
        <w:t>Constitution</w:t>
      </w:r>
      <w:r w:rsidRPr="002B31E6">
        <w:rPr>
          <w:rFonts w:cs="Arial"/>
          <w:szCs w:val="24"/>
        </w:rPr>
        <w:t xml:space="preserve"> introduces the third dimension to the relationship between the three spheres of government </w:t>
      </w:r>
      <w:r w:rsidR="00850A02">
        <w:rPr>
          <w:rFonts w:cs="Arial"/>
          <w:szCs w:val="24"/>
        </w:rPr>
        <w:t>making them</w:t>
      </w:r>
      <w:r w:rsidRPr="002B31E6">
        <w:rPr>
          <w:rFonts w:cs="Arial"/>
          <w:szCs w:val="24"/>
        </w:rPr>
        <w:t xml:space="preserve"> interrelated. </w:t>
      </w:r>
      <w:r w:rsidR="0030074A">
        <w:rPr>
          <w:rFonts w:cs="Arial"/>
          <w:szCs w:val="24"/>
        </w:rPr>
        <w:t xml:space="preserve">The term </w:t>
      </w:r>
      <w:r w:rsidRPr="002B31E6">
        <w:rPr>
          <w:rFonts w:cs="Arial"/>
          <w:szCs w:val="24"/>
        </w:rPr>
        <w:t xml:space="preserve">describes </w:t>
      </w:r>
      <w:r w:rsidR="00E96903">
        <w:rPr>
          <w:rFonts w:cs="Arial"/>
          <w:szCs w:val="24"/>
        </w:rPr>
        <w:t>reciprocal</w:t>
      </w:r>
      <w:r w:rsidR="00F741AF">
        <w:rPr>
          <w:rFonts w:cs="Arial"/>
          <w:szCs w:val="24"/>
        </w:rPr>
        <w:t xml:space="preserve"> relationship</w:t>
      </w:r>
      <w:r w:rsidR="00E96903">
        <w:rPr>
          <w:rFonts w:cs="Arial"/>
          <w:szCs w:val="24"/>
        </w:rPr>
        <w:t>s</w:t>
      </w:r>
      <w:r w:rsidRPr="002B31E6">
        <w:rPr>
          <w:rFonts w:cs="Arial"/>
          <w:szCs w:val="24"/>
        </w:rPr>
        <w:t xml:space="preserve">. </w:t>
      </w:r>
      <w:r w:rsidR="00667BD6">
        <w:rPr>
          <w:rFonts w:cs="Arial"/>
          <w:szCs w:val="24"/>
        </w:rPr>
        <w:t>While t</w:t>
      </w:r>
      <w:r w:rsidR="0084104E">
        <w:rPr>
          <w:rFonts w:cs="Arial"/>
          <w:szCs w:val="24"/>
        </w:rPr>
        <w:t>he</w:t>
      </w:r>
      <w:r w:rsidR="008D5B45">
        <w:rPr>
          <w:rFonts w:cs="Arial"/>
          <w:szCs w:val="24"/>
        </w:rPr>
        <w:t xml:space="preserve"> </w:t>
      </w:r>
      <w:r w:rsidR="00AC4C99" w:rsidRPr="002B31E6">
        <w:rPr>
          <w:rFonts w:cs="Arial"/>
          <w:szCs w:val="24"/>
        </w:rPr>
        <w:t>Constitution</w:t>
      </w:r>
      <w:r w:rsidRPr="002B31E6">
        <w:rPr>
          <w:rFonts w:cs="Arial"/>
          <w:szCs w:val="24"/>
        </w:rPr>
        <w:t xml:space="preserve"> lists specific functional areas assigned to the differe</w:t>
      </w:r>
      <w:r w:rsidR="00B956F1">
        <w:rPr>
          <w:rFonts w:cs="Arial"/>
          <w:szCs w:val="24"/>
        </w:rPr>
        <w:t>nt spheres</w:t>
      </w:r>
      <w:r w:rsidR="00667BD6">
        <w:rPr>
          <w:rFonts w:cs="Arial"/>
          <w:szCs w:val="24"/>
        </w:rPr>
        <w:t xml:space="preserve"> in Schedules 4 and 5</w:t>
      </w:r>
      <w:r w:rsidR="00A23231">
        <w:rPr>
          <w:rFonts w:cs="Arial"/>
          <w:szCs w:val="24"/>
        </w:rPr>
        <w:t xml:space="preserve">, </w:t>
      </w:r>
      <w:r w:rsidRPr="002B31E6">
        <w:rPr>
          <w:rFonts w:cs="Arial"/>
          <w:szCs w:val="24"/>
        </w:rPr>
        <w:t xml:space="preserve">there is no clear definition of the </w:t>
      </w:r>
      <w:r w:rsidR="00A23231">
        <w:rPr>
          <w:rFonts w:cs="Arial"/>
          <w:szCs w:val="24"/>
        </w:rPr>
        <w:t>contents of</w:t>
      </w:r>
      <w:r w:rsidRPr="002B31E6">
        <w:rPr>
          <w:rFonts w:cs="Arial"/>
          <w:szCs w:val="24"/>
        </w:rPr>
        <w:t xml:space="preserve"> the</w:t>
      </w:r>
      <w:r w:rsidR="00EC2552">
        <w:rPr>
          <w:rFonts w:cs="Arial"/>
          <w:szCs w:val="24"/>
        </w:rPr>
        <w:t>se</w:t>
      </w:r>
      <w:r w:rsidRPr="002B31E6">
        <w:rPr>
          <w:rFonts w:cs="Arial"/>
          <w:szCs w:val="24"/>
        </w:rPr>
        <w:t xml:space="preserve"> functional areas </w:t>
      </w:r>
      <w:r w:rsidR="003631C1">
        <w:rPr>
          <w:rFonts w:cs="Arial"/>
          <w:szCs w:val="24"/>
        </w:rPr>
        <w:t>(De Visser, 2009</w:t>
      </w:r>
      <w:r w:rsidR="00B956F1">
        <w:rPr>
          <w:rFonts w:cs="Arial"/>
          <w:szCs w:val="24"/>
        </w:rPr>
        <w:t>)</w:t>
      </w:r>
      <w:r w:rsidRPr="002B31E6">
        <w:rPr>
          <w:rFonts w:cs="Arial"/>
          <w:szCs w:val="24"/>
        </w:rPr>
        <w:t>.</w:t>
      </w:r>
      <w:r w:rsidR="006841CF">
        <w:rPr>
          <w:rFonts w:cs="Arial"/>
          <w:szCs w:val="24"/>
        </w:rPr>
        <w:t xml:space="preserve"> </w:t>
      </w:r>
      <w:r w:rsidR="007D6400" w:rsidRPr="002B31E6">
        <w:rPr>
          <w:rFonts w:cs="Arial"/>
          <w:szCs w:val="24"/>
        </w:rPr>
        <w:t xml:space="preserve">An example of the lack of clarity of the contents of the different functional areas is the well </w:t>
      </w:r>
      <w:r w:rsidR="007D6400" w:rsidRPr="002B31E6">
        <w:rPr>
          <w:rFonts w:cs="Arial"/>
          <w:szCs w:val="24"/>
        </w:rPr>
        <w:lastRenderedPageBreak/>
        <w:t xml:space="preserve">documented contestation between municipalities and provincial and national departments on the contents and scope of municipal planning as observed in the Maccsand v City of </w:t>
      </w:r>
      <w:r w:rsidR="007D6400" w:rsidRPr="002B31E6">
        <w:rPr>
          <w:rFonts w:cs="Arial"/>
          <w:color w:val="000000" w:themeColor="text1"/>
          <w:szCs w:val="24"/>
        </w:rPr>
        <w:t>Cape Town (</w:t>
      </w:r>
      <w:r w:rsidR="00124412">
        <w:rPr>
          <w:rFonts w:cs="Arial"/>
          <w:color w:val="000000" w:themeColor="text1"/>
          <w:szCs w:val="24"/>
        </w:rPr>
        <w:t>Safli, 2010</w:t>
      </w:r>
      <w:r w:rsidR="007D6400" w:rsidRPr="002B31E6">
        <w:rPr>
          <w:rFonts w:cs="Arial"/>
          <w:color w:val="000000" w:themeColor="text1"/>
          <w:szCs w:val="24"/>
        </w:rPr>
        <w:t>)</w:t>
      </w:r>
      <w:r w:rsidR="007D6400" w:rsidRPr="002B31E6">
        <w:rPr>
          <w:rFonts w:cs="Arial"/>
          <w:szCs w:val="24"/>
        </w:rPr>
        <w:t xml:space="preserve"> and Johannesburg Metropolitan Municipality v Gauteng </w:t>
      </w:r>
      <w:r w:rsidR="0021355B">
        <w:rPr>
          <w:rFonts w:cs="Arial"/>
          <w:szCs w:val="24"/>
        </w:rPr>
        <w:t>D</w:t>
      </w:r>
      <w:r w:rsidR="0021355B" w:rsidRPr="002B31E6">
        <w:rPr>
          <w:rFonts w:cs="Arial"/>
          <w:szCs w:val="24"/>
        </w:rPr>
        <w:t xml:space="preserve">evelopment </w:t>
      </w:r>
      <w:r w:rsidR="0021355B">
        <w:rPr>
          <w:rFonts w:cs="Arial"/>
          <w:szCs w:val="24"/>
        </w:rPr>
        <w:t>T</w:t>
      </w:r>
      <w:r w:rsidR="007D6400" w:rsidRPr="002B31E6">
        <w:rPr>
          <w:rFonts w:cs="Arial"/>
          <w:szCs w:val="24"/>
        </w:rPr>
        <w:t>ribunal (</w:t>
      </w:r>
      <w:r w:rsidR="00124412">
        <w:rPr>
          <w:rFonts w:cs="Arial"/>
          <w:szCs w:val="24"/>
        </w:rPr>
        <w:t>Safli, 2010</w:t>
      </w:r>
      <w:r w:rsidR="007D6400" w:rsidRPr="002B31E6">
        <w:rPr>
          <w:rFonts w:cs="Arial"/>
          <w:szCs w:val="24"/>
        </w:rPr>
        <w:t xml:space="preserve">). The Intergovernmental Relations Framework Act </w:t>
      </w:r>
      <w:r w:rsidR="00B956F1">
        <w:rPr>
          <w:rFonts w:cs="Arial"/>
          <w:szCs w:val="24"/>
        </w:rPr>
        <w:t xml:space="preserve">(2005) </w:t>
      </w:r>
      <w:r w:rsidR="007D6400" w:rsidRPr="002B31E6">
        <w:rPr>
          <w:rFonts w:cs="Arial"/>
          <w:szCs w:val="24"/>
        </w:rPr>
        <w:t xml:space="preserve">was enacted to give effect to the </w:t>
      </w:r>
      <w:r w:rsidR="00AC4C99" w:rsidRPr="002B31E6">
        <w:rPr>
          <w:rFonts w:cs="Arial"/>
          <w:szCs w:val="24"/>
        </w:rPr>
        <w:t>Constitutional</w:t>
      </w:r>
      <w:r w:rsidR="007D6400" w:rsidRPr="002B31E6">
        <w:rPr>
          <w:rFonts w:cs="Arial"/>
          <w:szCs w:val="24"/>
        </w:rPr>
        <w:t xml:space="preserve"> provision in section 41 which instructs all spheres of government to cooperate with one another in performing their duties.</w:t>
      </w:r>
    </w:p>
    <w:p w:rsidR="0033634C" w:rsidRPr="002B31E6" w:rsidRDefault="00785836" w:rsidP="00E00BEF">
      <w:pPr>
        <w:spacing w:line="360" w:lineRule="auto"/>
        <w:jc w:val="both"/>
        <w:rPr>
          <w:rFonts w:cs="Arial"/>
          <w:szCs w:val="24"/>
        </w:rPr>
      </w:pPr>
      <w:r w:rsidRPr="002B31E6">
        <w:rPr>
          <w:rFonts w:cs="Arial"/>
          <w:szCs w:val="24"/>
        </w:rPr>
        <w:t xml:space="preserve">The relationship between the three spheres of government seems carefully thought through and cemented in the </w:t>
      </w:r>
      <w:r w:rsidR="00AC4C99" w:rsidRPr="002B31E6">
        <w:rPr>
          <w:rFonts w:cs="Arial"/>
          <w:szCs w:val="24"/>
        </w:rPr>
        <w:t>Constitution</w:t>
      </w:r>
      <w:r w:rsidRPr="002B31E6">
        <w:rPr>
          <w:rFonts w:cs="Arial"/>
          <w:szCs w:val="24"/>
        </w:rPr>
        <w:t xml:space="preserve">. The </w:t>
      </w:r>
      <w:r w:rsidR="006A1B1F">
        <w:rPr>
          <w:rFonts w:cs="Arial"/>
          <w:szCs w:val="24"/>
        </w:rPr>
        <w:t>decentralized</w:t>
      </w:r>
      <w:r w:rsidRPr="002B31E6">
        <w:rPr>
          <w:rFonts w:cs="Arial"/>
          <w:szCs w:val="24"/>
        </w:rPr>
        <w:t xml:space="preserve"> system of government is the </w:t>
      </w:r>
      <w:r w:rsidR="00B819A1" w:rsidRPr="002B31E6">
        <w:rPr>
          <w:rFonts w:cs="Arial"/>
          <w:szCs w:val="24"/>
        </w:rPr>
        <w:t>preferred</w:t>
      </w:r>
      <w:r w:rsidRPr="002B31E6">
        <w:rPr>
          <w:rFonts w:cs="Arial"/>
          <w:szCs w:val="24"/>
        </w:rPr>
        <w:t xml:space="preserve"> government </w:t>
      </w:r>
      <w:r w:rsidR="00850A02" w:rsidRPr="002B31E6">
        <w:rPr>
          <w:rFonts w:cs="Arial"/>
          <w:szCs w:val="24"/>
        </w:rPr>
        <w:t>system, however</w:t>
      </w:r>
      <w:r w:rsidRPr="002B31E6">
        <w:rPr>
          <w:rFonts w:cs="Arial"/>
          <w:szCs w:val="24"/>
        </w:rPr>
        <w:t>, there are institutional fault lines</w:t>
      </w:r>
      <w:r w:rsidR="00B819A1" w:rsidRPr="002B31E6">
        <w:rPr>
          <w:rFonts w:cs="Arial"/>
          <w:szCs w:val="24"/>
        </w:rPr>
        <w:t xml:space="preserve"> (</w:t>
      </w:r>
      <w:r w:rsidR="00124412">
        <w:rPr>
          <w:rFonts w:cs="Arial"/>
          <w:szCs w:val="24"/>
        </w:rPr>
        <w:t xml:space="preserve">De </w:t>
      </w:r>
      <w:r w:rsidR="00850A02" w:rsidRPr="00850A02">
        <w:rPr>
          <w:rFonts w:cs="Arial"/>
          <w:szCs w:val="24"/>
        </w:rPr>
        <w:t>Visser</w:t>
      </w:r>
      <w:r w:rsidR="00124412" w:rsidRPr="00850A02">
        <w:rPr>
          <w:rFonts w:cs="Arial"/>
          <w:szCs w:val="24"/>
        </w:rPr>
        <w:t>,</w:t>
      </w:r>
      <w:r w:rsidR="00124412">
        <w:rPr>
          <w:rFonts w:cs="Arial"/>
          <w:szCs w:val="24"/>
        </w:rPr>
        <w:t xml:space="preserve"> 2009</w:t>
      </w:r>
      <w:r w:rsidR="00B819A1" w:rsidRPr="002B31E6">
        <w:rPr>
          <w:rFonts w:cs="Arial"/>
          <w:szCs w:val="24"/>
        </w:rPr>
        <w:t>)</w:t>
      </w:r>
      <w:r w:rsidRPr="002B31E6">
        <w:rPr>
          <w:rFonts w:cs="Arial"/>
          <w:szCs w:val="24"/>
        </w:rPr>
        <w:t xml:space="preserve"> that have been observed particularly in the local government sphere that have been identified by a number of scholars (</w:t>
      </w:r>
      <w:r w:rsidR="00124412">
        <w:rPr>
          <w:rFonts w:cs="Arial"/>
          <w:szCs w:val="24"/>
        </w:rPr>
        <w:t xml:space="preserve">De </w:t>
      </w:r>
      <w:r w:rsidR="00850A02" w:rsidRPr="00850A02">
        <w:rPr>
          <w:rFonts w:cs="Arial"/>
          <w:szCs w:val="24"/>
        </w:rPr>
        <w:t>Visser</w:t>
      </w:r>
      <w:r w:rsidR="00124412">
        <w:rPr>
          <w:rFonts w:cs="Arial"/>
          <w:szCs w:val="24"/>
        </w:rPr>
        <w:t>, 2009</w:t>
      </w:r>
      <w:r w:rsidR="004866A6" w:rsidRPr="00AD2E30">
        <w:rPr>
          <w:rFonts w:cs="Arial"/>
          <w:szCs w:val="24"/>
        </w:rPr>
        <w:t>;S</w:t>
      </w:r>
      <w:r w:rsidR="00124412">
        <w:rPr>
          <w:rFonts w:cs="Arial"/>
          <w:szCs w:val="24"/>
        </w:rPr>
        <w:t>iddle, 2011</w:t>
      </w:r>
      <w:r w:rsidR="00B819A1" w:rsidRPr="002B31E6">
        <w:rPr>
          <w:rFonts w:cs="Arial"/>
          <w:szCs w:val="24"/>
        </w:rPr>
        <w:t>). Tidemand and Steffensen (2010</w:t>
      </w:r>
      <w:r w:rsidR="008E1739" w:rsidRPr="002B31E6">
        <w:rPr>
          <w:rFonts w:cs="Arial"/>
          <w:szCs w:val="24"/>
        </w:rPr>
        <w:t>:1</w:t>
      </w:r>
      <w:r w:rsidR="00B819A1" w:rsidRPr="002B31E6">
        <w:rPr>
          <w:rFonts w:cs="Arial"/>
          <w:szCs w:val="24"/>
        </w:rPr>
        <w:t xml:space="preserve">) make the following important observation on </w:t>
      </w:r>
      <w:r w:rsidR="00850A02" w:rsidRPr="002B31E6">
        <w:rPr>
          <w:rFonts w:cs="Arial"/>
          <w:szCs w:val="24"/>
        </w:rPr>
        <w:t>decentralization</w:t>
      </w:r>
      <w:r w:rsidR="00850A02">
        <w:rPr>
          <w:rFonts w:cs="Arial"/>
          <w:szCs w:val="24"/>
        </w:rPr>
        <w:t>;</w:t>
      </w:r>
      <w:r w:rsidR="00850A02" w:rsidRPr="002B31E6">
        <w:rPr>
          <w:rFonts w:cs="Arial"/>
          <w:szCs w:val="24"/>
        </w:rPr>
        <w:t xml:space="preserve"> "decentralization</w:t>
      </w:r>
      <w:r w:rsidR="00B819A1" w:rsidRPr="002B31E6">
        <w:rPr>
          <w:rFonts w:cs="Arial"/>
          <w:szCs w:val="24"/>
        </w:rPr>
        <w:t xml:space="preserve"> holds many promises - including local level democratisation, responsiveness to local preferences and possibly improved service delivery for the poor. However, </w:t>
      </w:r>
      <w:r w:rsidR="006E1859" w:rsidRPr="002B31E6">
        <w:rPr>
          <w:rFonts w:cs="Arial"/>
          <w:szCs w:val="24"/>
        </w:rPr>
        <w:t>implementation</w:t>
      </w:r>
      <w:r w:rsidR="00B819A1" w:rsidRPr="002B31E6">
        <w:rPr>
          <w:rFonts w:cs="Arial"/>
          <w:szCs w:val="24"/>
        </w:rPr>
        <w:t xml:space="preserve"> often la</w:t>
      </w:r>
      <w:r w:rsidR="00850A02">
        <w:rPr>
          <w:rFonts w:cs="Arial"/>
          <w:szCs w:val="24"/>
        </w:rPr>
        <w:t>g</w:t>
      </w:r>
      <w:r w:rsidR="00B819A1" w:rsidRPr="002B31E6">
        <w:rPr>
          <w:rFonts w:cs="Arial"/>
          <w:szCs w:val="24"/>
        </w:rPr>
        <w:t>s behind the rhetoric</w:t>
      </w:r>
      <w:r w:rsidR="00220263" w:rsidRPr="002B31E6">
        <w:rPr>
          <w:rFonts w:cs="Arial"/>
          <w:szCs w:val="24"/>
        </w:rPr>
        <w:t>"</w:t>
      </w:r>
      <w:r w:rsidR="00B24AA4" w:rsidRPr="002B31E6">
        <w:rPr>
          <w:rFonts w:cs="Arial"/>
          <w:szCs w:val="24"/>
        </w:rPr>
        <w:t xml:space="preserve">. </w:t>
      </w:r>
    </w:p>
    <w:p w:rsidR="00FB35FC" w:rsidRPr="002B31E6" w:rsidRDefault="00FD4324" w:rsidP="00E00BEF">
      <w:pPr>
        <w:pStyle w:val="Heading2"/>
        <w:spacing w:line="360" w:lineRule="auto"/>
        <w:jc w:val="both"/>
        <w:rPr>
          <w:rFonts w:cs="Arial"/>
          <w:sz w:val="24"/>
          <w:szCs w:val="24"/>
        </w:rPr>
      </w:pPr>
      <w:bookmarkStart w:id="24" w:name="_Toc441752889"/>
      <w:r>
        <w:rPr>
          <w:rFonts w:cs="Arial"/>
          <w:sz w:val="24"/>
          <w:szCs w:val="24"/>
        </w:rPr>
        <w:t xml:space="preserve">1.4 </w:t>
      </w:r>
      <w:r w:rsidR="00FB35FC" w:rsidRPr="002B31E6">
        <w:rPr>
          <w:rFonts w:cs="Arial"/>
          <w:sz w:val="24"/>
          <w:szCs w:val="24"/>
        </w:rPr>
        <w:t xml:space="preserve">Research </w:t>
      </w:r>
      <w:r w:rsidR="00716C46" w:rsidRPr="002B31E6">
        <w:rPr>
          <w:rFonts w:cs="Arial"/>
          <w:sz w:val="24"/>
          <w:szCs w:val="24"/>
        </w:rPr>
        <w:t>Aims and O</w:t>
      </w:r>
      <w:r w:rsidR="00FB35FC" w:rsidRPr="002B31E6">
        <w:rPr>
          <w:rFonts w:cs="Arial"/>
          <w:sz w:val="24"/>
          <w:szCs w:val="24"/>
        </w:rPr>
        <w:t>bjectives</w:t>
      </w:r>
      <w:bookmarkEnd w:id="24"/>
    </w:p>
    <w:p w:rsidR="0067336E" w:rsidRDefault="00716C46" w:rsidP="00E00BEF">
      <w:pPr>
        <w:pStyle w:val="ListParagraph"/>
        <w:spacing w:line="360" w:lineRule="auto"/>
        <w:ind w:left="0"/>
        <w:jc w:val="both"/>
        <w:rPr>
          <w:rFonts w:cs="Arial"/>
          <w:szCs w:val="24"/>
        </w:rPr>
      </w:pPr>
      <w:r w:rsidRPr="002B31E6">
        <w:rPr>
          <w:rFonts w:cs="Arial"/>
          <w:szCs w:val="24"/>
        </w:rPr>
        <w:t xml:space="preserve">It is the aim of this research to assess whether the conditions for successful decentralization have been incorporated in SPLUMA and the implementation process in the </w:t>
      </w:r>
      <w:r w:rsidR="00CD153F">
        <w:rPr>
          <w:rFonts w:cs="Arial"/>
          <w:szCs w:val="24"/>
        </w:rPr>
        <w:t>Gert Sibande</w:t>
      </w:r>
      <w:r w:rsidRPr="002B31E6">
        <w:rPr>
          <w:rFonts w:cs="Arial"/>
          <w:szCs w:val="24"/>
        </w:rPr>
        <w:t xml:space="preserve"> District </w:t>
      </w:r>
      <w:r w:rsidR="0021355B">
        <w:rPr>
          <w:rFonts w:cs="Arial"/>
          <w:szCs w:val="24"/>
        </w:rPr>
        <w:t>Municipality</w:t>
      </w:r>
      <w:r w:rsidR="00850A02">
        <w:rPr>
          <w:rFonts w:cs="Arial"/>
          <w:szCs w:val="24"/>
        </w:rPr>
        <w:t>. It will also</w:t>
      </w:r>
      <w:r w:rsidRPr="002B31E6">
        <w:rPr>
          <w:rFonts w:cs="Arial"/>
          <w:szCs w:val="24"/>
        </w:rPr>
        <w:t xml:space="preserve"> highlight areas of further scrutiny for practitioners to be wary of based on the experiences drawn from the implementation of decentralization policies in France</w:t>
      </w:r>
      <w:r w:rsidR="0021355B">
        <w:rPr>
          <w:rFonts w:cs="Arial"/>
          <w:szCs w:val="24"/>
        </w:rPr>
        <w:t>.</w:t>
      </w:r>
    </w:p>
    <w:p w:rsidR="00FB35FC" w:rsidRPr="002B31E6" w:rsidRDefault="00FB35FC" w:rsidP="00E00BEF">
      <w:pPr>
        <w:pStyle w:val="ListParagraph"/>
        <w:spacing w:line="360" w:lineRule="auto"/>
        <w:ind w:left="0"/>
        <w:jc w:val="both"/>
        <w:rPr>
          <w:rFonts w:cs="Arial"/>
          <w:szCs w:val="24"/>
        </w:rPr>
      </w:pPr>
      <w:r w:rsidRPr="002B31E6">
        <w:rPr>
          <w:rFonts w:cs="Arial"/>
          <w:szCs w:val="24"/>
        </w:rPr>
        <w:t>The research seeks to achieve two main objective</w:t>
      </w:r>
      <w:r w:rsidR="0021355B">
        <w:rPr>
          <w:rFonts w:cs="Arial"/>
          <w:szCs w:val="24"/>
        </w:rPr>
        <w:t>s:</w:t>
      </w:r>
    </w:p>
    <w:p w:rsidR="00FB35FC" w:rsidRPr="002B31E6" w:rsidRDefault="00FB35FC" w:rsidP="00E00BEF">
      <w:pPr>
        <w:pStyle w:val="ListParagraph"/>
        <w:numPr>
          <w:ilvl w:val="0"/>
          <w:numId w:val="2"/>
        </w:numPr>
        <w:spacing w:line="360" w:lineRule="auto"/>
        <w:jc w:val="both"/>
        <w:rPr>
          <w:rFonts w:cs="Arial"/>
          <w:szCs w:val="24"/>
        </w:rPr>
      </w:pPr>
      <w:r w:rsidRPr="002B31E6">
        <w:rPr>
          <w:rFonts w:cs="Arial"/>
          <w:szCs w:val="24"/>
        </w:rPr>
        <w:t xml:space="preserve">Evaluate and ascertain the extent to which </w:t>
      </w:r>
      <w:r w:rsidR="00251BFA">
        <w:rPr>
          <w:rFonts w:cs="Arial"/>
          <w:szCs w:val="24"/>
        </w:rPr>
        <w:t xml:space="preserve">SPLUMA </w:t>
      </w:r>
      <w:r w:rsidR="00251BFA" w:rsidRPr="002B31E6">
        <w:rPr>
          <w:rFonts w:cs="Arial"/>
          <w:szCs w:val="24"/>
        </w:rPr>
        <w:t>provides</w:t>
      </w:r>
      <w:r w:rsidR="002A04FB" w:rsidRPr="002B31E6">
        <w:rPr>
          <w:rFonts w:cs="Arial"/>
          <w:szCs w:val="24"/>
        </w:rPr>
        <w:t xml:space="preserve"> for the key</w:t>
      </w:r>
      <w:r w:rsidR="00A82BA0" w:rsidRPr="002B31E6">
        <w:rPr>
          <w:rFonts w:cs="Arial"/>
          <w:szCs w:val="24"/>
        </w:rPr>
        <w:t xml:space="preserve"> conditions for successful </w:t>
      </w:r>
      <w:r w:rsidR="00EB323B">
        <w:rPr>
          <w:rFonts w:cs="Arial"/>
          <w:szCs w:val="24"/>
        </w:rPr>
        <w:t>decentralization</w:t>
      </w:r>
      <w:r w:rsidR="0021355B">
        <w:rPr>
          <w:rFonts w:cs="Arial"/>
          <w:szCs w:val="24"/>
        </w:rPr>
        <w:t>; and</w:t>
      </w:r>
    </w:p>
    <w:p w:rsidR="00FB35FC" w:rsidRPr="002B31E6" w:rsidRDefault="00FB35FC" w:rsidP="00E00BEF">
      <w:pPr>
        <w:pStyle w:val="ListParagraph"/>
        <w:numPr>
          <w:ilvl w:val="0"/>
          <w:numId w:val="2"/>
        </w:numPr>
        <w:spacing w:line="360" w:lineRule="auto"/>
        <w:jc w:val="both"/>
        <w:rPr>
          <w:rFonts w:cs="Arial"/>
          <w:szCs w:val="24"/>
        </w:rPr>
      </w:pPr>
      <w:r w:rsidRPr="002B31E6">
        <w:rPr>
          <w:rFonts w:cs="Arial"/>
          <w:szCs w:val="24"/>
        </w:rPr>
        <w:t xml:space="preserve">Evaluate and ascertain the extent to which </w:t>
      </w:r>
      <w:r w:rsidR="00EE6457">
        <w:rPr>
          <w:rFonts w:cs="Arial"/>
          <w:szCs w:val="24"/>
        </w:rPr>
        <w:t xml:space="preserve">the </w:t>
      </w:r>
      <w:r w:rsidRPr="002B31E6">
        <w:rPr>
          <w:rFonts w:cs="Arial"/>
          <w:szCs w:val="24"/>
        </w:rPr>
        <w:t>SPLUMA implementa</w:t>
      </w:r>
      <w:r w:rsidR="002A04FB" w:rsidRPr="002B31E6">
        <w:rPr>
          <w:rFonts w:cs="Arial"/>
          <w:szCs w:val="24"/>
        </w:rPr>
        <w:t xml:space="preserve">tion processes address the </w:t>
      </w:r>
      <w:r w:rsidR="00251BFA" w:rsidRPr="002B31E6">
        <w:rPr>
          <w:rFonts w:cs="Arial"/>
          <w:szCs w:val="24"/>
        </w:rPr>
        <w:t xml:space="preserve">necessary </w:t>
      </w:r>
      <w:r w:rsidR="008D5B45" w:rsidRPr="002B31E6">
        <w:rPr>
          <w:rFonts w:cs="Arial"/>
          <w:szCs w:val="24"/>
        </w:rPr>
        <w:t>key conditions</w:t>
      </w:r>
      <w:r w:rsidRPr="002B31E6">
        <w:rPr>
          <w:rFonts w:cs="Arial"/>
          <w:szCs w:val="24"/>
        </w:rPr>
        <w:t xml:space="preserve"> for the successful implementation of </w:t>
      </w:r>
      <w:r w:rsidR="00C52B95" w:rsidRPr="002B31E6">
        <w:rPr>
          <w:rFonts w:cs="Arial"/>
          <w:szCs w:val="24"/>
        </w:rPr>
        <w:t>decentralization</w:t>
      </w:r>
      <w:r w:rsidRPr="002B31E6">
        <w:rPr>
          <w:rFonts w:cs="Arial"/>
          <w:szCs w:val="24"/>
        </w:rPr>
        <w:t xml:space="preserve"> policies</w:t>
      </w:r>
      <w:r w:rsidR="0021355B">
        <w:rPr>
          <w:rFonts w:cs="Arial"/>
          <w:szCs w:val="24"/>
        </w:rPr>
        <w:t>.</w:t>
      </w:r>
    </w:p>
    <w:p w:rsidR="00FB35FC" w:rsidRPr="002B31E6" w:rsidRDefault="00FD4324" w:rsidP="00E00BEF">
      <w:pPr>
        <w:pStyle w:val="Heading2"/>
        <w:spacing w:line="360" w:lineRule="auto"/>
        <w:jc w:val="both"/>
        <w:rPr>
          <w:rFonts w:cs="Arial"/>
          <w:sz w:val="24"/>
          <w:szCs w:val="24"/>
        </w:rPr>
      </w:pPr>
      <w:bookmarkStart w:id="25" w:name="_Toc441752890"/>
      <w:r>
        <w:rPr>
          <w:rFonts w:cs="Arial"/>
          <w:sz w:val="24"/>
          <w:szCs w:val="24"/>
        </w:rPr>
        <w:lastRenderedPageBreak/>
        <w:t xml:space="preserve">1.5 </w:t>
      </w:r>
      <w:r w:rsidR="00A60A55" w:rsidRPr="002B31E6">
        <w:rPr>
          <w:rFonts w:cs="Arial"/>
          <w:sz w:val="24"/>
          <w:szCs w:val="24"/>
        </w:rPr>
        <w:t>Research Question</w:t>
      </w:r>
      <w:bookmarkEnd w:id="25"/>
    </w:p>
    <w:p w:rsidR="0021355B" w:rsidRPr="002B31E6" w:rsidRDefault="00FB35FC" w:rsidP="00E00BEF">
      <w:pPr>
        <w:pStyle w:val="ListParagraph"/>
        <w:spacing w:line="360" w:lineRule="auto"/>
        <w:ind w:left="0"/>
        <w:jc w:val="both"/>
        <w:rPr>
          <w:rFonts w:cs="Arial"/>
          <w:szCs w:val="24"/>
        </w:rPr>
      </w:pPr>
      <w:r w:rsidRPr="002B31E6">
        <w:rPr>
          <w:rFonts w:cs="Arial"/>
          <w:szCs w:val="24"/>
        </w:rPr>
        <w:t xml:space="preserve">In pursuing these two main objectives, the research will answer the following </w:t>
      </w:r>
      <w:r w:rsidR="0021355B">
        <w:rPr>
          <w:rFonts w:cs="Arial"/>
          <w:szCs w:val="24"/>
        </w:rPr>
        <w:t xml:space="preserve">research </w:t>
      </w:r>
      <w:r w:rsidRPr="002B31E6">
        <w:rPr>
          <w:rFonts w:cs="Arial"/>
          <w:szCs w:val="24"/>
        </w:rPr>
        <w:t>question</w:t>
      </w:r>
      <w:r w:rsidR="0021355B">
        <w:rPr>
          <w:rFonts w:cs="Arial"/>
          <w:szCs w:val="24"/>
        </w:rPr>
        <w:t>:</w:t>
      </w:r>
    </w:p>
    <w:p w:rsidR="00411F3C" w:rsidRPr="00DB38BA" w:rsidRDefault="002A04FB" w:rsidP="00E00BEF">
      <w:pPr>
        <w:pStyle w:val="ListParagraph"/>
        <w:spacing w:line="360" w:lineRule="auto"/>
        <w:ind w:left="0"/>
        <w:jc w:val="both"/>
      </w:pPr>
      <w:r w:rsidRPr="0021355B">
        <w:t xml:space="preserve">To what extent have key requirements for decentralization been met in the SPLUMA implementation process in </w:t>
      </w:r>
      <w:r w:rsidR="00CD153F">
        <w:t>Gert Sibande</w:t>
      </w:r>
      <w:r w:rsidRPr="0021355B">
        <w:t xml:space="preserve"> District Municipality</w:t>
      </w:r>
      <w:r w:rsidR="0021355B">
        <w:t>,</w:t>
      </w:r>
      <w:r w:rsidRPr="0021355B">
        <w:t xml:space="preserve"> and what does this suggest for municipal planning and land use management?</w:t>
      </w:r>
    </w:p>
    <w:p w:rsidR="00411F3C" w:rsidRPr="002B31E6" w:rsidRDefault="00411F3C" w:rsidP="00E00BEF">
      <w:pPr>
        <w:pStyle w:val="Heading2"/>
        <w:spacing w:line="360" w:lineRule="auto"/>
        <w:jc w:val="both"/>
        <w:rPr>
          <w:rFonts w:cs="Arial"/>
          <w:sz w:val="24"/>
          <w:szCs w:val="24"/>
        </w:rPr>
      </w:pPr>
      <w:bookmarkStart w:id="26" w:name="_Toc441752891"/>
      <w:r w:rsidRPr="002B31E6">
        <w:rPr>
          <w:rFonts w:cs="Arial"/>
          <w:sz w:val="24"/>
          <w:szCs w:val="24"/>
        </w:rPr>
        <w:t>Research sub questions</w:t>
      </w:r>
      <w:bookmarkEnd w:id="26"/>
    </w:p>
    <w:p w:rsidR="00411F3C" w:rsidRPr="002B31E6" w:rsidRDefault="002A04FB" w:rsidP="00E00BEF">
      <w:pPr>
        <w:pStyle w:val="ListParagraph"/>
        <w:numPr>
          <w:ilvl w:val="0"/>
          <w:numId w:val="4"/>
        </w:numPr>
        <w:spacing w:line="360" w:lineRule="auto"/>
        <w:jc w:val="both"/>
        <w:rPr>
          <w:rFonts w:cs="Arial"/>
          <w:szCs w:val="24"/>
        </w:rPr>
      </w:pPr>
      <w:r w:rsidRPr="002B31E6">
        <w:rPr>
          <w:rFonts w:cs="Arial"/>
          <w:szCs w:val="24"/>
        </w:rPr>
        <w:t xml:space="preserve">What are the key conditions </w:t>
      </w:r>
      <w:r w:rsidR="00E91A3B" w:rsidRPr="002B31E6">
        <w:rPr>
          <w:rFonts w:cs="Arial"/>
          <w:szCs w:val="24"/>
        </w:rPr>
        <w:t xml:space="preserve">for successful decentralization of planning and land use functions? </w:t>
      </w:r>
    </w:p>
    <w:p w:rsidR="00411F3C" w:rsidRPr="002B31E6" w:rsidRDefault="00E91A3B" w:rsidP="00E00BEF">
      <w:pPr>
        <w:pStyle w:val="ListParagraph"/>
        <w:numPr>
          <w:ilvl w:val="0"/>
          <w:numId w:val="4"/>
        </w:numPr>
        <w:spacing w:line="360" w:lineRule="auto"/>
        <w:jc w:val="both"/>
        <w:rPr>
          <w:rFonts w:cs="Arial"/>
          <w:szCs w:val="24"/>
        </w:rPr>
      </w:pPr>
      <w:r w:rsidRPr="002B31E6">
        <w:rPr>
          <w:rFonts w:cs="Arial"/>
          <w:szCs w:val="24"/>
        </w:rPr>
        <w:t>What requirements and guidance have been provided by SPLUMA legislati</w:t>
      </w:r>
      <w:r w:rsidR="00CC1DDB" w:rsidRPr="002B31E6">
        <w:rPr>
          <w:rFonts w:cs="Arial"/>
          <w:szCs w:val="24"/>
        </w:rPr>
        <w:t>on in relation to the decentralization of planning</w:t>
      </w:r>
      <w:r w:rsidRPr="002B31E6">
        <w:rPr>
          <w:rFonts w:cs="Arial"/>
          <w:szCs w:val="24"/>
        </w:rPr>
        <w:t>?</w:t>
      </w:r>
    </w:p>
    <w:p w:rsidR="00E91A3B" w:rsidRPr="002B31E6" w:rsidRDefault="00E91A3B" w:rsidP="00E00BEF">
      <w:pPr>
        <w:pStyle w:val="ListParagraph"/>
        <w:numPr>
          <w:ilvl w:val="0"/>
          <w:numId w:val="4"/>
        </w:numPr>
        <w:spacing w:line="360" w:lineRule="auto"/>
        <w:jc w:val="both"/>
        <w:rPr>
          <w:rFonts w:cs="Arial"/>
          <w:szCs w:val="24"/>
        </w:rPr>
      </w:pPr>
      <w:r w:rsidRPr="002B31E6">
        <w:rPr>
          <w:rFonts w:cs="Arial"/>
          <w:szCs w:val="24"/>
        </w:rPr>
        <w:t xml:space="preserve">What has been the experience in the </w:t>
      </w:r>
      <w:r w:rsidR="00CD153F">
        <w:rPr>
          <w:rFonts w:cs="Arial"/>
          <w:szCs w:val="24"/>
        </w:rPr>
        <w:t>Gert Sibande</w:t>
      </w:r>
      <w:r w:rsidRPr="002B31E6">
        <w:rPr>
          <w:rFonts w:cs="Arial"/>
          <w:szCs w:val="24"/>
        </w:rPr>
        <w:t xml:space="preserve"> District Municipality?</w:t>
      </w:r>
    </w:p>
    <w:p w:rsidR="00056219" w:rsidRPr="00DB38BA" w:rsidRDefault="00E91A3B" w:rsidP="00E00BEF">
      <w:pPr>
        <w:pStyle w:val="ListParagraph"/>
        <w:numPr>
          <w:ilvl w:val="0"/>
          <w:numId w:val="4"/>
        </w:numPr>
        <w:spacing w:line="360" w:lineRule="auto"/>
        <w:jc w:val="both"/>
        <w:rPr>
          <w:rFonts w:cs="Arial"/>
          <w:szCs w:val="24"/>
        </w:rPr>
      </w:pPr>
      <w:r w:rsidRPr="002B31E6">
        <w:rPr>
          <w:rFonts w:cs="Arial"/>
          <w:szCs w:val="24"/>
        </w:rPr>
        <w:t xml:space="preserve">What are the implications for municipal planning and land use management?  </w:t>
      </w:r>
    </w:p>
    <w:p w:rsidR="007674E1" w:rsidRPr="002B31E6" w:rsidRDefault="00FD4324" w:rsidP="00E00BEF">
      <w:pPr>
        <w:pStyle w:val="Heading2"/>
        <w:spacing w:line="360" w:lineRule="auto"/>
        <w:jc w:val="both"/>
        <w:rPr>
          <w:rFonts w:cs="Arial"/>
          <w:sz w:val="24"/>
          <w:szCs w:val="24"/>
        </w:rPr>
      </w:pPr>
      <w:bookmarkStart w:id="27" w:name="_Toc441752892"/>
      <w:r w:rsidRPr="00AD2E30">
        <w:rPr>
          <w:rFonts w:cs="Arial"/>
          <w:sz w:val="24"/>
          <w:szCs w:val="24"/>
        </w:rPr>
        <w:t>1.</w:t>
      </w:r>
      <w:r w:rsidR="004866A6" w:rsidRPr="00AD2E30">
        <w:rPr>
          <w:rFonts w:eastAsiaTheme="minorHAnsi" w:cs="Arial"/>
          <w:bCs w:val="0"/>
          <w:color w:val="auto"/>
          <w:sz w:val="24"/>
          <w:szCs w:val="24"/>
        </w:rPr>
        <w:t>6</w:t>
      </w:r>
      <w:r w:rsidR="006841CF">
        <w:rPr>
          <w:rFonts w:eastAsiaTheme="minorHAnsi" w:cs="Arial"/>
          <w:bCs w:val="0"/>
          <w:color w:val="auto"/>
          <w:sz w:val="24"/>
          <w:szCs w:val="24"/>
        </w:rPr>
        <w:t xml:space="preserve"> </w:t>
      </w:r>
      <w:r w:rsidR="004866A6" w:rsidRPr="00AD2E30">
        <w:rPr>
          <w:rFonts w:eastAsiaTheme="minorHAnsi" w:cs="Arial"/>
          <w:bCs w:val="0"/>
          <w:color w:val="auto"/>
          <w:sz w:val="24"/>
          <w:szCs w:val="24"/>
        </w:rPr>
        <w:t>R</w:t>
      </w:r>
      <w:r w:rsidR="007674E1" w:rsidRPr="00AD2E30">
        <w:rPr>
          <w:rFonts w:cs="Arial"/>
          <w:sz w:val="24"/>
          <w:szCs w:val="24"/>
        </w:rPr>
        <w:t xml:space="preserve">esearch </w:t>
      </w:r>
      <w:r w:rsidR="0082249C" w:rsidRPr="00AD2E30">
        <w:rPr>
          <w:rFonts w:cs="Arial"/>
          <w:sz w:val="24"/>
          <w:szCs w:val="24"/>
        </w:rPr>
        <w:t>Rationale</w:t>
      </w:r>
      <w:bookmarkEnd w:id="27"/>
    </w:p>
    <w:p w:rsidR="005943A8" w:rsidRPr="002B31E6" w:rsidRDefault="001C4C61" w:rsidP="00E00BEF">
      <w:pPr>
        <w:pStyle w:val="ListParagraph"/>
        <w:spacing w:line="360" w:lineRule="auto"/>
        <w:ind w:left="0"/>
        <w:jc w:val="both"/>
        <w:rPr>
          <w:rFonts w:cs="Arial"/>
          <w:szCs w:val="24"/>
        </w:rPr>
      </w:pPr>
      <w:r w:rsidRPr="002B31E6">
        <w:rPr>
          <w:rFonts w:cs="Arial"/>
          <w:szCs w:val="24"/>
        </w:rPr>
        <w:t xml:space="preserve">The enactment of SPLUMA </w:t>
      </w:r>
      <w:r w:rsidR="007E2B2A">
        <w:rPr>
          <w:rFonts w:cs="Arial"/>
          <w:szCs w:val="24"/>
        </w:rPr>
        <w:t xml:space="preserve">is a result </w:t>
      </w:r>
      <w:r w:rsidRPr="002B31E6">
        <w:rPr>
          <w:rFonts w:cs="Arial"/>
          <w:szCs w:val="24"/>
        </w:rPr>
        <w:t xml:space="preserve">of a long process of enacting new planning </w:t>
      </w:r>
      <w:r w:rsidR="007E2B2A">
        <w:rPr>
          <w:rFonts w:cs="Arial"/>
          <w:szCs w:val="24"/>
        </w:rPr>
        <w:t>legislation</w:t>
      </w:r>
      <w:r w:rsidR="005943A8" w:rsidRPr="002B31E6">
        <w:rPr>
          <w:rFonts w:cs="Arial"/>
          <w:szCs w:val="24"/>
        </w:rPr>
        <w:t xml:space="preserve">, consistent with the decentralized government model </w:t>
      </w:r>
      <w:r w:rsidR="007E2B2A">
        <w:rPr>
          <w:rFonts w:cs="Arial"/>
          <w:szCs w:val="24"/>
        </w:rPr>
        <w:t>of governance enshrined in</w:t>
      </w:r>
      <w:r w:rsidR="005943A8" w:rsidRPr="002B31E6">
        <w:rPr>
          <w:rFonts w:cs="Arial"/>
          <w:szCs w:val="24"/>
        </w:rPr>
        <w:t xml:space="preserve"> the </w:t>
      </w:r>
      <w:r w:rsidR="00AC4C99" w:rsidRPr="002B31E6">
        <w:rPr>
          <w:rFonts w:cs="Arial"/>
          <w:szCs w:val="24"/>
        </w:rPr>
        <w:t>Constitution</w:t>
      </w:r>
      <w:r w:rsidRPr="002B31E6">
        <w:rPr>
          <w:rFonts w:cs="Arial"/>
          <w:szCs w:val="24"/>
        </w:rPr>
        <w:t>. This is</w:t>
      </w:r>
      <w:r w:rsidR="0021355B">
        <w:rPr>
          <w:rFonts w:cs="Arial"/>
          <w:szCs w:val="24"/>
        </w:rPr>
        <w:t>,</w:t>
      </w:r>
      <w:r w:rsidRPr="002B31E6">
        <w:rPr>
          <w:rFonts w:cs="Arial"/>
          <w:szCs w:val="24"/>
        </w:rPr>
        <w:t xml:space="preserve"> however</w:t>
      </w:r>
      <w:r w:rsidR="0021355B">
        <w:rPr>
          <w:rFonts w:cs="Arial"/>
          <w:szCs w:val="24"/>
        </w:rPr>
        <w:t>,</w:t>
      </w:r>
      <w:r w:rsidRPr="002B31E6">
        <w:rPr>
          <w:rFonts w:cs="Arial"/>
          <w:szCs w:val="24"/>
        </w:rPr>
        <w:t xml:space="preserve"> not an end in itself</w:t>
      </w:r>
      <w:r w:rsidR="0021355B">
        <w:rPr>
          <w:rFonts w:cs="Arial"/>
          <w:szCs w:val="24"/>
        </w:rPr>
        <w:t>,</w:t>
      </w:r>
      <w:r w:rsidRPr="002B31E6">
        <w:rPr>
          <w:rFonts w:cs="Arial"/>
          <w:szCs w:val="24"/>
        </w:rPr>
        <w:t xml:space="preserve"> but another opportunity to ensure that planning under the new legal dispensation does not fall into the same trap as other</w:t>
      </w:r>
      <w:r w:rsidR="005943A8" w:rsidRPr="002B31E6">
        <w:rPr>
          <w:rFonts w:cs="Arial"/>
          <w:szCs w:val="24"/>
        </w:rPr>
        <w:t xml:space="preserve"> decentralized</w:t>
      </w:r>
      <w:r w:rsidRPr="002B31E6">
        <w:rPr>
          <w:rFonts w:cs="Arial"/>
          <w:szCs w:val="24"/>
        </w:rPr>
        <w:t xml:space="preserve"> local government functions the </w:t>
      </w:r>
      <w:r w:rsidR="007E2B2A">
        <w:rPr>
          <w:rFonts w:cs="Arial"/>
          <w:szCs w:val="24"/>
        </w:rPr>
        <w:t xml:space="preserve">local government </w:t>
      </w:r>
      <w:r w:rsidRPr="002B31E6">
        <w:rPr>
          <w:rFonts w:cs="Arial"/>
          <w:szCs w:val="24"/>
        </w:rPr>
        <w:t xml:space="preserve">sphere is </w:t>
      </w:r>
      <w:r w:rsidR="00250CA0" w:rsidRPr="002B31E6">
        <w:rPr>
          <w:rFonts w:cs="Arial"/>
          <w:szCs w:val="24"/>
        </w:rPr>
        <w:t>struggling</w:t>
      </w:r>
      <w:r w:rsidRPr="002B31E6">
        <w:rPr>
          <w:rFonts w:cs="Arial"/>
          <w:szCs w:val="24"/>
        </w:rPr>
        <w:t xml:space="preserve"> to </w:t>
      </w:r>
      <w:r w:rsidR="00250CA0" w:rsidRPr="002B31E6">
        <w:rPr>
          <w:rFonts w:cs="Arial"/>
          <w:szCs w:val="24"/>
        </w:rPr>
        <w:t>implement</w:t>
      </w:r>
      <w:r w:rsidRPr="002B31E6">
        <w:rPr>
          <w:rFonts w:cs="Arial"/>
          <w:szCs w:val="24"/>
        </w:rPr>
        <w:t xml:space="preserve"> effectively. Attempts to identify potential causes and signs of failure in the early days of SPLUMA </w:t>
      </w:r>
      <w:r w:rsidR="00250CA0" w:rsidRPr="002B31E6">
        <w:rPr>
          <w:rFonts w:cs="Arial"/>
          <w:szCs w:val="24"/>
        </w:rPr>
        <w:t xml:space="preserve">implementation should be encouraged and this research seeks apply itself to the subject. </w:t>
      </w:r>
      <w:r w:rsidR="00251BFA">
        <w:rPr>
          <w:rFonts w:cs="Arial"/>
          <w:szCs w:val="24"/>
        </w:rPr>
        <w:t>Research into South African planning l</w:t>
      </w:r>
      <w:r w:rsidR="00251BFA" w:rsidRPr="002B31E6">
        <w:rPr>
          <w:rFonts w:cs="Arial"/>
          <w:szCs w:val="24"/>
        </w:rPr>
        <w:t>aw has benefitted from the contributi</w:t>
      </w:r>
      <w:r w:rsidR="00251BFA">
        <w:rPr>
          <w:rFonts w:cs="Arial"/>
          <w:szCs w:val="24"/>
        </w:rPr>
        <w:t>ons of scholars such as Van W</w:t>
      </w:r>
      <w:r w:rsidR="00251BFA" w:rsidRPr="002B31E6">
        <w:rPr>
          <w:rFonts w:cs="Arial"/>
          <w:szCs w:val="24"/>
        </w:rPr>
        <w:t>yk</w:t>
      </w:r>
      <w:r w:rsidR="00251BFA">
        <w:rPr>
          <w:rFonts w:cs="Arial"/>
          <w:szCs w:val="24"/>
        </w:rPr>
        <w:t xml:space="preserve"> and </w:t>
      </w:r>
      <w:r w:rsidR="00251BFA" w:rsidRPr="002B31E6">
        <w:rPr>
          <w:rFonts w:cs="Arial"/>
          <w:szCs w:val="24"/>
        </w:rPr>
        <w:t xml:space="preserve">Berrisford, </w:t>
      </w:r>
      <w:r w:rsidR="00251BFA">
        <w:rPr>
          <w:rFonts w:cs="Arial"/>
          <w:szCs w:val="24"/>
        </w:rPr>
        <w:t>however there is</w:t>
      </w:r>
      <w:r w:rsidR="00251BFA" w:rsidRPr="002B31E6">
        <w:rPr>
          <w:rFonts w:cs="Arial"/>
          <w:szCs w:val="24"/>
        </w:rPr>
        <w:t xml:space="preserve"> limited literature on the decentralization of planning and this research seeks to contribute towards this particular discourse. </w:t>
      </w:r>
      <w:r w:rsidR="0009588B" w:rsidRPr="002B31E6">
        <w:rPr>
          <w:rFonts w:cs="Arial"/>
          <w:szCs w:val="24"/>
        </w:rPr>
        <w:t xml:space="preserve">The focus of this research will be on SPLUMA as the first planning legislation that seeks to achieve the aspirations of the </w:t>
      </w:r>
      <w:r w:rsidR="00AC4C99" w:rsidRPr="002B31E6">
        <w:rPr>
          <w:rFonts w:cs="Arial"/>
          <w:szCs w:val="24"/>
        </w:rPr>
        <w:t>Constitution</w:t>
      </w:r>
      <w:r w:rsidR="007E2B2A">
        <w:rPr>
          <w:rFonts w:cs="Arial"/>
          <w:szCs w:val="24"/>
        </w:rPr>
        <w:t xml:space="preserve"> in setting out a </w:t>
      </w:r>
      <w:r w:rsidR="001A1045" w:rsidRPr="00105490">
        <w:rPr>
          <w:rFonts w:cs="Arial"/>
          <w:szCs w:val="24"/>
        </w:rPr>
        <w:t>decentralize</w:t>
      </w:r>
      <w:r w:rsidR="00105490">
        <w:rPr>
          <w:rFonts w:cs="Arial"/>
          <w:szCs w:val="24"/>
        </w:rPr>
        <w:t>d</w:t>
      </w:r>
      <w:r w:rsidR="007E2B2A">
        <w:rPr>
          <w:rFonts w:cs="Arial"/>
          <w:szCs w:val="24"/>
        </w:rPr>
        <w:t xml:space="preserve"> planning and land use management system which allocates planning functions to </w:t>
      </w:r>
      <w:r w:rsidR="00A24A57">
        <w:rPr>
          <w:rFonts w:cs="Arial"/>
          <w:szCs w:val="24"/>
        </w:rPr>
        <w:t>all three spheres of government</w:t>
      </w:r>
      <w:r w:rsidR="0009588B" w:rsidRPr="002B31E6">
        <w:rPr>
          <w:rFonts w:cs="Arial"/>
          <w:szCs w:val="24"/>
        </w:rPr>
        <w:t xml:space="preserve">. </w:t>
      </w:r>
    </w:p>
    <w:p w:rsidR="00D45F4D" w:rsidRPr="002B31E6" w:rsidRDefault="00D45F4D" w:rsidP="00E00BEF">
      <w:pPr>
        <w:pStyle w:val="ListParagraph"/>
        <w:spacing w:line="360" w:lineRule="auto"/>
        <w:ind w:left="0"/>
        <w:jc w:val="both"/>
        <w:rPr>
          <w:rFonts w:cs="Arial"/>
          <w:szCs w:val="24"/>
        </w:rPr>
      </w:pPr>
    </w:p>
    <w:p w:rsidR="00855A7E" w:rsidRPr="002B31E6" w:rsidRDefault="00250CA0" w:rsidP="00E00BEF">
      <w:pPr>
        <w:pStyle w:val="ListParagraph"/>
        <w:spacing w:line="360" w:lineRule="auto"/>
        <w:ind w:left="0"/>
        <w:jc w:val="both"/>
        <w:rPr>
          <w:rFonts w:cs="Arial"/>
          <w:szCs w:val="24"/>
        </w:rPr>
      </w:pPr>
      <w:r w:rsidRPr="002B31E6">
        <w:rPr>
          <w:rFonts w:cs="Arial"/>
          <w:szCs w:val="24"/>
        </w:rPr>
        <w:lastRenderedPageBreak/>
        <w:t>Whereas there is an abundance of</w:t>
      </w:r>
      <w:r w:rsidR="00F52C13">
        <w:rPr>
          <w:rFonts w:cs="Arial"/>
          <w:szCs w:val="24"/>
        </w:rPr>
        <w:t xml:space="preserve"> literature on the (non)performance</w:t>
      </w:r>
      <w:r w:rsidRPr="002B31E6">
        <w:rPr>
          <w:rFonts w:cs="Arial"/>
          <w:szCs w:val="24"/>
        </w:rPr>
        <w:t xml:space="preserve"> of local government in South Africa</w:t>
      </w:r>
      <w:r w:rsidR="00650CE3" w:rsidRPr="002B31E6">
        <w:rPr>
          <w:rFonts w:cs="Arial"/>
          <w:szCs w:val="24"/>
        </w:rPr>
        <w:t xml:space="preserve"> (</w:t>
      </w:r>
      <w:r w:rsidR="002D1326" w:rsidRPr="002B31E6">
        <w:rPr>
          <w:rFonts w:cs="Arial"/>
          <w:szCs w:val="24"/>
        </w:rPr>
        <w:t>De Visser 2011</w:t>
      </w:r>
      <w:r w:rsidR="0021355B">
        <w:rPr>
          <w:rFonts w:cs="Arial"/>
          <w:szCs w:val="24"/>
        </w:rPr>
        <w:t xml:space="preserve">; </w:t>
      </w:r>
      <w:r w:rsidR="00FC6994" w:rsidRPr="002B31E6">
        <w:rPr>
          <w:rFonts w:cs="Arial"/>
          <w:szCs w:val="24"/>
        </w:rPr>
        <w:t>Watson</w:t>
      </w:r>
      <w:r w:rsidR="00F52C13">
        <w:rPr>
          <w:rFonts w:cs="Arial"/>
          <w:szCs w:val="24"/>
        </w:rPr>
        <w:t>,</w:t>
      </w:r>
      <w:r w:rsidR="00FC6994" w:rsidRPr="002B31E6">
        <w:rPr>
          <w:rFonts w:cs="Arial"/>
          <w:szCs w:val="24"/>
        </w:rPr>
        <w:t xml:space="preserve"> 2002</w:t>
      </w:r>
      <w:r w:rsidR="00650CE3" w:rsidRPr="002B31E6">
        <w:rPr>
          <w:rFonts w:cs="Arial"/>
          <w:szCs w:val="24"/>
        </w:rPr>
        <w:t>)</w:t>
      </w:r>
      <w:r w:rsidRPr="002B31E6">
        <w:rPr>
          <w:rFonts w:cs="Arial"/>
          <w:szCs w:val="24"/>
        </w:rPr>
        <w:t>, there is an opportunity to begin the discourse on the foundation being laid for SPLUMA during these introductory days as it has implications on whether local government will b</w:t>
      </w:r>
      <w:r w:rsidR="00F12C81" w:rsidRPr="002B31E6">
        <w:rPr>
          <w:rFonts w:cs="Arial"/>
          <w:szCs w:val="24"/>
        </w:rPr>
        <w:t>e</w:t>
      </w:r>
      <w:r w:rsidRPr="002B31E6">
        <w:rPr>
          <w:rFonts w:cs="Arial"/>
          <w:szCs w:val="24"/>
        </w:rPr>
        <w:t xml:space="preserve"> able to effectively implement the municipal planning function </w:t>
      </w:r>
      <w:r w:rsidR="00105490">
        <w:rPr>
          <w:rFonts w:cs="Arial"/>
          <w:szCs w:val="24"/>
        </w:rPr>
        <w:t>in the near future</w:t>
      </w:r>
      <w:r w:rsidRPr="002B31E6">
        <w:rPr>
          <w:rFonts w:cs="Arial"/>
          <w:szCs w:val="24"/>
        </w:rPr>
        <w:t>.</w:t>
      </w:r>
    </w:p>
    <w:p w:rsidR="003C3304" w:rsidRPr="002B31E6" w:rsidRDefault="003C3304" w:rsidP="00E00BEF">
      <w:pPr>
        <w:pStyle w:val="ListParagraph"/>
        <w:spacing w:line="360" w:lineRule="auto"/>
        <w:ind w:left="0"/>
        <w:jc w:val="both"/>
        <w:rPr>
          <w:rFonts w:cs="Arial"/>
          <w:szCs w:val="24"/>
        </w:rPr>
      </w:pPr>
    </w:p>
    <w:p w:rsidR="00DB38BA" w:rsidRDefault="005943A8" w:rsidP="00E00BEF">
      <w:pPr>
        <w:pStyle w:val="ListParagraph"/>
        <w:spacing w:line="360" w:lineRule="auto"/>
        <w:ind w:left="0"/>
        <w:jc w:val="both"/>
        <w:rPr>
          <w:rFonts w:cs="Arial"/>
          <w:szCs w:val="24"/>
        </w:rPr>
      </w:pPr>
      <w:r w:rsidRPr="002B31E6">
        <w:rPr>
          <w:rFonts w:cs="Arial"/>
          <w:szCs w:val="24"/>
        </w:rPr>
        <w:t>Research has shown that local government has assumed a more central and important role in the development agenda of the democra</w:t>
      </w:r>
      <w:r w:rsidR="00CC1DDB" w:rsidRPr="002B31E6">
        <w:rPr>
          <w:rFonts w:cs="Arial"/>
          <w:szCs w:val="24"/>
        </w:rPr>
        <w:t>tic South Africa (De Visser</w:t>
      </w:r>
      <w:r w:rsidR="0084104E">
        <w:rPr>
          <w:rFonts w:cs="Arial"/>
          <w:szCs w:val="24"/>
        </w:rPr>
        <w:t>,</w:t>
      </w:r>
      <w:r w:rsidR="00CC1DDB" w:rsidRPr="002B31E6">
        <w:rPr>
          <w:rFonts w:cs="Arial"/>
          <w:szCs w:val="24"/>
        </w:rPr>
        <w:t xml:space="preserve"> 2011</w:t>
      </w:r>
      <w:r w:rsidR="0021355B">
        <w:rPr>
          <w:rFonts w:cs="Arial"/>
          <w:szCs w:val="24"/>
        </w:rPr>
        <w:t xml:space="preserve">; </w:t>
      </w:r>
      <w:r w:rsidR="00F43CF1" w:rsidRPr="0002162E">
        <w:rPr>
          <w:rFonts w:cs="Arial"/>
          <w:szCs w:val="24"/>
        </w:rPr>
        <w:t>Siddle</w:t>
      </w:r>
      <w:r w:rsidR="0084104E">
        <w:rPr>
          <w:rFonts w:cs="Arial"/>
          <w:szCs w:val="24"/>
        </w:rPr>
        <w:t>,</w:t>
      </w:r>
      <w:r w:rsidRPr="002B31E6">
        <w:rPr>
          <w:rFonts w:cs="Arial"/>
          <w:szCs w:val="24"/>
        </w:rPr>
        <w:t xml:space="preserve"> 2011). Unfortunately there seems to be little progress in gearing up local government to be able to deliver on its mandate as a developmental local government (De Visser</w:t>
      </w:r>
      <w:r w:rsidR="0084104E">
        <w:rPr>
          <w:rFonts w:cs="Arial"/>
          <w:szCs w:val="24"/>
        </w:rPr>
        <w:t>,</w:t>
      </w:r>
      <w:r w:rsidR="00CC1DDB" w:rsidRPr="002B31E6">
        <w:rPr>
          <w:rFonts w:cs="Arial"/>
          <w:szCs w:val="24"/>
        </w:rPr>
        <w:t>2011</w:t>
      </w:r>
      <w:r w:rsidRPr="002B31E6">
        <w:rPr>
          <w:rFonts w:cs="Arial"/>
          <w:szCs w:val="24"/>
        </w:rPr>
        <w:t xml:space="preserve">). </w:t>
      </w:r>
      <w:r w:rsidR="00251BFA" w:rsidRPr="002B31E6">
        <w:rPr>
          <w:rFonts w:cs="Arial"/>
          <w:szCs w:val="24"/>
        </w:rPr>
        <w:t>These observations have been made whilst scholars either evaluated the system of local government as a whole (Ch</w:t>
      </w:r>
      <w:r w:rsidR="00251BFA">
        <w:rPr>
          <w:rFonts w:cs="Arial"/>
          <w:szCs w:val="24"/>
        </w:rPr>
        <w:t>h</w:t>
      </w:r>
      <w:r w:rsidR="00251BFA" w:rsidRPr="002B31E6">
        <w:rPr>
          <w:rFonts w:cs="Arial"/>
          <w:szCs w:val="24"/>
        </w:rPr>
        <w:t>o</w:t>
      </w:r>
      <w:r w:rsidR="00251BFA">
        <w:rPr>
          <w:rFonts w:cs="Arial"/>
          <w:szCs w:val="24"/>
        </w:rPr>
        <w:t>d</w:t>
      </w:r>
      <w:r w:rsidR="00251BFA" w:rsidRPr="002B31E6">
        <w:rPr>
          <w:rFonts w:cs="Arial"/>
          <w:szCs w:val="24"/>
        </w:rPr>
        <w:t>en</w:t>
      </w:r>
      <w:r w:rsidR="00251BFA">
        <w:rPr>
          <w:rFonts w:cs="Arial"/>
          <w:szCs w:val="24"/>
        </w:rPr>
        <w:t>,</w:t>
      </w:r>
      <w:r w:rsidR="00251BFA" w:rsidRPr="002B31E6">
        <w:rPr>
          <w:rFonts w:cs="Arial"/>
          <w:szCs w:val="24"/>
        </w:rPr>
        <w:t xml:space="preserve"> 2009) or focus</w:t>
      </w:r>
      <w:r w:rsidR="00251BFA">
        <w:rPr>
          <w:rFonts w:cs="Arial"/>
          <w:szCs w:val="24"/>
        </w:rPr>
        <w:t>ed</w:t>
      </w:r>
      <w:r w:rsidR="00251BFA" w:rsidRPr="002B31E6">
        <w:rPr>
          <w:rFonts w:cs="Arial"/>
          <w:szCs w:val="24"/>
        </w:rPr>
        <w:t xml:space="preserve"> on particular functional areas (</w:t>
      </w:r>
      <w:r w:rsidR="00251BFA" w:rsidRPr="002B31E6">
        <w:rPr>
          <w:rFonts w:cs="Arial"/>
          <w:bCs/>
          <w:szCs w:val="24"/>
          <w:lang w:val="en-ZA"/>
        </w:rPr>
        <w:t>Edoun and Jahed</w:t>
      </w:r>
      <w:r w:rsidR="00251BFA">
        <w:rPr>
          <w:rFonts w:cs="Arial"/>
          <w:bCs/>
          <w:szCs w:val="24"/>
          <w:lang w:val="en-ZA"/>
        </w:rPr>
        <w:t>,</w:t>
      </w:r>
      <w:r w:rsidR="00251BFA" w:rsidRPr="002B31E6">
        <w:rPr>
          <w:rFonts w:cs="Arial"/>
          <w:bCs/>
          <w:szCs w:val="24"/>
          <w:lang w:val="en-ZA"/>
        </w:rPr>
        <w:t xml:space="preserve"> 2009</w:t>
      </w:r>
      <w:r w:rsidR="00251BFA" w:rsidRPr="002B31E6">
        <w:rPr>
          <w:rFonts w:cs="Arial"/>
          <w:szCs w:val="24"/>
        </w:rPr>
        <w:t xml:space="preserve">). </w:t>
      </w:r>
    </w:p>
    <w:p w:rsidR="00DB38BA" w:rsidRDefault="00DB38BA" w:rsidP="00E00BEF">
      <w:pPr>
        <w:pStyle w:val="ListParagraph"/>
        <w:spacing w:line="360" w:lineRule="auto"/>
        <w:ind w:left="0"/>
        <w:jc w:val="both"/>
        <w:rPr>
          <w:rFonts w:cs="Arial"/>
          <w:szCs w:val="24"/>
        </w:rPr>
      </w:pPr>
    </w:p>
    <w:p w:rsidR="005943A8" w:rsidRPr="002B31E6" w:rsidRDefault="005943A8" w:rsidP="00E00BEF">
      <w:pPr>
        <w:pStyle w:val="ListParagraph"/>
        <w:spacing w:line="360" w:lineRule="auto"/>
        <w:ind w:left="0"/>
        <w:jc w:val="both"/>
        <w:rPr>
          <w:rFonts w:cs="Arial"/>
          <w:szCs w:val="24"/>
        </w:rPr>
      </w:pPr>
      <w:r w:rsidRPr="002B31E6">
        <w:rPr>
          <w:rFonts w:cs="Arial"/>
          <w:szCs w:val="24"/>
        </w:rPr>
        <w:t xml:space="preserve">In relation to </w:t>
      </w:r>
      <w:r w:rsidR="008F5E0E">
        <w:rPr>
          <w:rFonts w:cs="Arial"/>
          <w:szCs w:val="24"/>
        </w:rPr>
        <w:t>p</w:t>
      </w:r>
      <w:r w:rsidRPr="002B31E6">
        <w:rPr>
          <w:rFonts w:cs="Arial"/>
          <w:szCs w:val="24"/>
        </w:rPr>
        <w:t>lanning, local government has historically play</w:t>
      </w:r>
      <w:r w:rsidR="008F5E0E">
        <w:rPr>
          <w:rFonts w:cs="Arial"/>
          <w:szCs w:val="24"/>
        </w:rPr>
        <w:t>ed</w:t>
      </w:r>
      <w:r w:rsidRPr="002B31E6">
        <w:rPr>
          <w:rFonts w:cs="Arial"/>
          <w:szCs w:val="24"/>
        </w:rPr>
        <w:t xml:space="preserve"> a </w:t>
      </w:r>
      <w:r w:rsidR="00251BFA">
        <w:rPr>
          <w:rFonts w:cs="Arial"/>
          <w:szCs w:val="24"/>
        </w:rPr>
        <w:t>limited</w:t>
      </w:r>
      <w:r w:rsidR="00251BFA" w:rsidRPr="002B31E6">
        <w:rPr>
          <w:rFonts w:cs="Arial"/>
          <w:szCs w:val="24"/>
        </w:rPr>
        <w:t xml:space="preserve"> role</w:t>
      </w:r>
      <w:r w:rsidRPr="002B31E6">
        <w:rPr>
          <w:rFonts w:cs="Arial"/>
          <w:szCs w:val="24"/>
        </w:rPr>
        <w:t xml:space="preserve"> in land use management, overshadowed by province, as </w:t>
      </w:r>
      <w:r w:rsidR="00B956F1">
        <w:rPr>
          <w:rFonts w:cs="Arial"/>
          <w:szCs w:val="24"/>
        </w:rPr>
        <w:t xml:space="preserve">will be expanded on in </w:t>
      </w:r>
      <w:r w:rsidR="008F5E0E">
        <w:rPr>
          <w:rFonts w:cs="Arial"/>
          <w:szCs w:val="24"/>
        </w:rPr>
        <w:t>C</w:t>
      </w:r>
      <w:r w:rsidR="00B956F1">
        <w:rPr>
          <w:rFonts w:cs="Arial"/>
          <w:szCs w:val="24"/>
        </w:rPr>
        <w:t>hapter 3</w:t>
      </w:r>
      <w:r w:rsidRPr="002B31E6">
        <w:rPr>
          <w:rFonts w:cs="Arial"/>
          <w:szCs w:val="24"/>
        </w:rPr>
        <w:t xml:space="preserve">. Berrisford (2011) </w:t>
      </w:r>
      <w:r w:rsidR="0007618A">
        <w:rPr>
          <w:rFonts w:cs="Arial"/>
          <w:szCs w:val="24"/>
        </w:rPr>
        <w:t>observes</w:t>
      </w:r>
      <w:r w:rsidRPr="002B31E6">
        <w:rPr>
          <w:rFonts w:cs="Arial"/>
          <w:szCs w:val="24"/>
        </w:rPr>
        <w:t xml:space="preserve"> that there </w:t>
      </w:r>
      <w:r w:rsidR="00251BFA" w:rsidRPr="002B31E6">
        <w:rPr>
          <w:rFonts w:cs="Arial"/>
          <w:szCs w:val="24"/>
        </w:rPr>
        <w:t>ha</w:t>
      </w:r>
      <w:r w:rsidR="00251BFA">
        <w:rPr>
          <w:rFonts w:cs="Arial"/>
          <w:szCs w:val="24"/>
        </w:rPr>
        <w:t>ve</w:t>
      </w:r>
      <w:r w:rsidR="00251BFA" w:rsidRPr="002B31E6">
        <w:rPr>
          <w:rFonts w:cs="Arial"/>
          <w:szCs w:val="24"/>
        </w:rPr>
        <w:t xml:space="preserve"> been</w:t>
      </w:r>
      <w:r w:rsidRPr="002B31E6">
        <w:rPr>
          <w:rFonts w:cs="Arial"/>
          <w:szCs w:val="24"/>
        </w:rPr>
        <w:t xml:space="preserve"> three windows of opportunity to rationalise and modernise South African </w:t>
      </w:r>
      <w:r w:rsidR="008F5E0E">
        <w:rPr>
          <w:rFonts w:cs="Arial"/>
          <w:szCs w:val="24"/>
        </w:rPr>
        <w:t>p</w:t>
      </w:r>
      <w:r w:rsidRPr="002B31E6">
        <w:rPr>
          <w:rFonts w:cs="Arial"/>
          <w:szCs w:val="24"/>
        </w:rPr>
        <w:t>lanning law</w:t>
      </w:r>
      <w:r w:rsidR="008F5E0E">
        <w:rPr>
          <w:rFonts w:cs="Arial"/>
          <w:szCs w:val="24"/>
        </w:rPr>
        <w:t>,</w:t>
      </w:r>
      <w:r w:rsidRPr="002B31E6">
        <w:rPr>
          <w:rFonts w:cs="Arial"/>
          <w:szCs w:val="24"/>
        </w:rPr>
        <w:t xml:space="preserve"> which have been </w:t>
      </w:r>
      <w:r w:rsidR="00105490" w:rsidRPr="002B31E6">
        <w:rPr>
          <w:rFonts w:cs="Arial"/>
          <w:szCs w:val="24"/>
        </w:rPr>
        <w:t>missed</w:t>
      </w:r>
      <w:r w:rsidR="00105490">
        <w:rPr>
          <w:rFonts w:cs="Arial"/>
          <w:szCs w:val="24"/>
        </w:rPr>
        <w:t xml:space="preserve">. </w:t>
      </w:r>
      <w:r w:rsidR="00105490" w:rsidRPr="002B31E6">
        <w:rPr>
          <w:rFonts w:cs="Arial"/>
          <w:szCs w:val="24"/>
        </w:rPr>
        <w:t>He</w:t>
      </w:r>
      <w:r w:rsidR="008F5E0E">
        <w:rPr>
          <w:rFonts w:cs="Arial"/>
          <w:szCs w:val="24"/>
        </w:rPr>
        <w:t xml:space="preserve"> argues that we</w:t>
      </w:r>
      <w:r w:rsidRPr="002B31E6">
        <w:rPr>
          <w:rFonts w:cs="Arial"/>
          <w:szCs w:val="24"/>
        </w:rPr>
        <w:t xml:space="preserve"> are currently at the centre of another window of opportunity which necessitates some careful consideration of the actions of the different stakeholders in the implementation of SPLUMA. </w:t>
      </w:r>
    </w:p>
    <w:p w:rsidR="00DB38BA" w:rsidRDefault="00DB38BA" w:rsidP="00E00BEF">
      <w:pPr>
        <w:pStyle w:val="ListParagraph"/>
        <w:spacing w:line="360" w:lineRule="auto"/>
        <w:ind w:left="0"/>
        <w:jc w:val="both"/>
        <w:rPr>
          <w:rFonts w:cs="Arial"/>
          <w:szCs w:val="24"/>
        </w:rPr>
      </w:pPr>
    </w:p>
    <w:p w:rsidR="005943A8" w:rsidRPr="002B31E6" w:rsidRDefault="00EC11CA" w:rsidP="00E00BEF">
      <w:pPr>
        <w:pStyle w:val="ListParagraph"/>
        <w:spacing w:line="360" w:lineRule="auto"/>
        <w:ind w:left="0"/>
        <w:jc w:val="both"/>
        <w:rPr>
          <w:rFonts w:cs="Arial"/>
          <w:szCs w:val="24"/>
        </w:rPr>
      </w:pPr>
      <w:r w:rsidRPr="002B31E6">
        <w:rPr>
          <w:rFonts w:cs="Arial"/>
          <w:szCs w:val="24"/>
        </w:rPr>
        <w:t xml:space="preserve">The first window of </w:t>
      </w:r>
      <w:r w:rsidR="00964528" w:rsidRPr="002B31E6">
        <w:rPr>
          <w:rFonts w:cs="Arial"/>
          <w:szCs w:val="24"/>
        </w:rPr>
        <w:t>opportunity</w:t>
      </w:r>
      <w:r w:rsidRPr="002B31E6">
        <w:rPr>
          <w:rFonts w:cs="Arial"/>
          <w:szCs w:val="24"/>
        </w:rPr>
        <w:t xml:space="preserve"> to reshape the planning legal framework arose in the </w:t>
      </w:r>
      <w:r w:rsidR="00964528" w:rsidRPr="002B31E6">
        <w:rPr>
          <w:rFonts w:cs="Arial"/>
          <w:szCs w:val="24"/>
        </w:rPr>
        <w:t>post</w:t>
      </w:r>
      <w:r w:rsidR="008F5E0E">
        <w:rPr>
          <w:rFonts w:cs="Arial"/>
          <w:szCs w:val="24"/>
        </w:rPr>
        <w:t>-</w:t>
      </w:r>
      <w:r w:rsidR="00964528" w:rsidRPr="002B31E6">
        <w:rPr>
          <w:rFonts w:cs="Arial"/>
          <w:szCs w:val="24"/>
        </w:rPr>
        <w:t>199</w:t>
      </w:r>
      <w:r w:rsidR="006318AB" w:rsidRPr="002B31E6">
        <w:rPr>
          <w:rFonts w:cs="Arial"/>
          <w:szCs w:val="24"/>
        </w:rPr>
        <w:t xml:space="preserve">4 era with the formation of the </w:t>
      </w:r>
      <w:r w:rsidR="008F5E0E">
        <w:rPr>
          <w:rFonts w:cs="Arial"/>
          <w:szCs w:val="24"/>
        </w:rPr>
        <w:t>F</w:t>
      </w:r>
      <w:r w:rsidR="006318AB" w:rsidRPr="002B31E6">
        <w:rPr>
          <w:rFonts w:cs="Arial"/>
          <w:szCs w:val="24"/>
        </w:rPr>
        <w:t xml:space="preserve">orum for </w:t>
      </w:r>
      <w:r w:rsidR="008F5E0E">
        <w:rPr>
          <w:rFonts w:cs="Arial"/>
          <w:szCs w:val="24"/>
        </w:rPr>
        <w:t>E</w:t>
      </w:r>
      <w:r w:rsidR="006318AB" w:rsidRPr="002B31E6">
        <w:rPr>
          <w:rFonts w:cs="Arial"/>
          <w:szCs w:val="24"/>
        </w:rPr>
        <w:t>ffect</w:t>
      </w:r>
      <w:r w:rsidR="00964528" w:rsidRPr="002B31E6">
        <w:rPr>
          <w:rFonts w:cs="Arial"/>
          <w:szCs w:val="24"/>
        </w:rPr>
        <w:t xml:space="preserve">ive </w:t>
      </w:r>
      <w:r w:rsidR="008F5E0E">
        <w:rPr>
          <w:rFonts w:cs="Arial"/>
          <w:szCs w:val="24"/>
        </w:rPr>
        <w:t>P</w:t>
      </w:r>
      <w:r w:rsidR="00964528" w:rsidRPr="002B31E6">
        <w:rPr>
          <w:rFonts w:cs="Arial"/>
          <w:szCs w:val="24"/>
        </w:rPr>
        <w:t xml:space="preserve">lanning and </w:t>
      </w:r>
      <w:r w:rsidR="008F5E0E">
        <w:rPr>
          <w:rFonts w:cs="Arial"/>
          <w:szCs w:val="24"/>
        </w:rPr>
        <w:t>D</w:t>
      </w:r>
      <w:r w:rsidR="00964528" w:rsidRPr="002B31E6">
        <w:rPr>
          <w:rFonts w:cs="Arial"/>
          <w:szCs w:val="24"/>
        </w:rPr>
        <w:t xml:space="preserve">evelopment </w:t>
      </w:r>
      <w:r w:rsidR="00EE6457">
        <w:rPr>
          <w:rFonts w:cs="Arial"/>
          <w:szCs w:val="24"/>
        </w:rPr>
        <w:t xml:space="preserve">(FEPD) </w:t>
      </w:r>
      <w:r w:rsidR="00964528" w:rsidRPr="002B31E6">
        <w:rPr>
          <w:rFonts w:cs="Arial"/>
          <w:szCs w:val="24"/>
        </w:rPr>
        <w:t xml:space="preserve">which </w:t>
      </w:r>
      <w:r w:rsidR="00251BFA" w:rsidRPr="002B31E6">
        <w:rPr>
          <w:rFonts w:cs="Arial"/>
          <w:szCs w:val="24"/>
        </w:rPr>
        <w:t>comprise</w:t>
      </w:r>
      <w:r w:rsidR="00251BFA">
        <w:rPr>
          <w:rFonts w:cs="Arial"/>
          <w:szCs w:val="24"/>
        </w:rPr>
        <w:t>d</w:t>
      </w:r>
      <w:r w:rsidR="00251BFA" w:rsidRPr="002B31E6">
        <w:rPr>
          <w:rFonts w:cs="Arial"/>
          <w:szCs w:val="24"/>
        </w:rPr>
        <w:t xml:space="preserve"> trade</w:t>
      </w:r>
      <w:r w:rsidR="006318AB" w:rsidRPr="002B31E6">
        <w:rPr>
          <w:rFonts w:cs="Arial"/>
          <w:szCs w:val="24"/>
        </w:rPr>
        <w:t xml:space="preserve"> unions, professionals, </w:t>
      </w:r>
      <w:r w:rsidR="008F5E0E">
        <w:rPr>
          <w:rFonts w:cs="Arial"/>
          <w:szCs w:val="24"/>
        </w:rPr>
        <w:t>non-governmental organisations (</w:t>
      </w:r>
      <w:r w:rsidR="006318AB" w:rsidRPr="002B31E6">
        <w:rPr>
          <w:rFonts w:cs="Arial"/>
          <w:szCs w:val="24"/>
        </w:rPr>
        <w:t>NGOs</w:t>
      </w:r>
      <w:r w:rsidR="008F5E0E">
        <w:rPr>
          <w:rFonts w:cs="Arial"/>
          <w:szCs w:val="24"/>
        </w:rPr>
        <w:t>)</w:t>
      </w:r>
      <w:r w:rsidR="006318AB" w:rsidRPr="002B31E6">
        <w:rPr>
          <w:rFonts w:cs="Arial"/>
          <w:szCs w:val="24"/>
        </w:rPr>
        <w:t xml:space="preserve"> and government officials. The </w:t>
      </w:r>
      <w:r w:rsidR="00251BFA">
        <w:rPr>
          <w:rFonts w:cs="Arial"/>
          <w:szCs w:val="24"/>
        </w:rPr>
        <w:t xml:space="preserve">FEPD </w:t>
      </w:r>
      <w:r w:rsidR="00251BFA" w:rsidRPr="002B31E6">
        <w:rPr>
          <w:rFonts w:cs="Arial"/>
          <w:szCs w:val="24"/>
        </w:rPr>
        <w:t>was</w:t>
      </w:r>
      <w:r w:rsidR="006318AB" w:rsidRPr="002B31E6">
        <w:rPr>
          <w:rFonts w:cs="Arial"/>
          <w:szCs w:val="24"/>
        </w:rPr>
        <w:t xml:space="preserve"> tasked with developing an approach for law reform on far reaching matter</w:t>
      </w:r>
      <w:r w:rsidR="00EE6457">
        <w:rPr>
          <w:rFonts w:cs="Arial"/>
          <w:szCs w:val="24"/>
        </w:rPr>
        <w:t>s</w:t>
      </w:r>
      <w:r w:rsidR="006318AB" w:rsidRPr="002B31E6">
        <w:rPr>
          <w:rFonts w:cs="Arial"/>
          <w:szCs w:val="24"/>
        </w:rPr>
        <w:t xml:space="preserve"> such as land reform</w:t>
      </w:r>
      <w:r w:rsidR="008F5E0E">
        <w:rPr>
          <w:rFonts w:cs="Arial"/>
          <w:szCs w:val="24"/>
        </w:rPr>
        <w:t>. It</w:t>
      </w:r>
      <w:r w:rsidR="006318AB" w:rsidRPr="002B31E6">
        <w:rPr>
          <w:rFonts w:cs="Arial"/>
          <w:szCs w:val="24"/>
        </w:rPr>
        <w:t xml:space="preserve"> subsequently agreed that there was a need for an interim law that </w:t>
      </w:r>
      <w:r w:rsidR="00251BFA">
        <w:rPr>
          <w:rFonts w:cs="Arial"/>
          <w:szCs w:val="24"/>
        </w:rPr>
        <w:t>would</w:t>
      </w:r>
      <w:r w:rsidR="00251BFA" w:rsidRPr="002B31E6">
        <w:rPr>
          <w:rFonts w:cs="Arial"/>
          <w:szCs w:val="24"/>
        </w:rPr>
        <w:t xml:space="preserve"> provide</w:t>
      </w:r>
      <w:r w:rsidR="006318AB" w:rsidRPr="002B31E6">
        <w:rPr>
          <w:rFonts w:cs="Arial"/>
          <w:szCs w:val="24"/>
        </w:rPr>
        <w:t xml:space="preserve"> alternative approval for land reform applications (Berrisford</w:t>
      </w:r>
      <w:r w:rsidR="00F52C13">
        <w:rPr>
          <w:rFonts w:cs="Arial"/>
          <w:szCs w:val="24"/>
        </w:rPr>
        <w:t xml:space="preserve">, </w:t>
      </w:r>
      <w:r w:rsidR="006318AB" w:rsidRPr="002B31E6">
        <w:rPr>
          <w:rFonts w:cs="Arial"/>
          <w:szCs w:val="24"/>
        </w:rPr>
        <w:t>2011). This later became the Development Facilitation Act of 1995</w:t>
      </w:r>
      <w:r w:rsidR="00432948">
        <w:rPr>
          <w:rFonts w:cs="Arial"/>
          <w:szCs w:val="24"/>
        </w:rPr>
        <w:t xml:space="preserve"> (DFA)</w:t>
      </w:r>
      <w:r w:rsidR="006318AB" w:rsidRPr="002B31E6">
        <w:rPr>
          <w:rFonts w:cs="Arial"/>
          <w:szCs w:val="24"/>
        </w:rPr>
        <w:t>.</w:t>
      </w:r>
    </w:p>
    <w:p w:rsidR="005E6BBD" w:rsidRPr="002B31E6" w:rsidRDefault="005E6BBD" w:rsidP="00E00BEF">
      <w:pPr>
        <w:pStyle w:val="ListParagraph"/>
        <w:spacing w:line="360" w:lineRule="auto"/>
        <w:ind w:left="0"/>
        <w:jc w:val="both"/>
        <w:rPr>
          <w:rFonts w:cs="Arial"/>
          <w:szCs w:val="24"/>
        </w:rPr>
      </w:pPr>
    </w:p>
    <w:p w:rsidR="00DB38BA" w:rsidRDefault="008F5E0E" w:rsidP="00E00BEF">
      <w:pPr>
        <w:pStyle w:val="ListParagraph"/>
        <w:spacing w:line="360" w:lineRule="auto"/>
        <w:ind w:left="0"/>
        <w:jc w:val="both"/>
        <w:rPr>
          <w:rFonts w:cs="Arial"/>
          <w:szCs w:val="24"/>
        </w:rPr>
      </w:pPr>
      <w:r>
        <w:rPr>
          <w:rFonts w:cs="Arial"/>
          <w:szCs w:val="24"/>
        </w:rPr>
        <w:t>In 2000, t</w:t>
      </w:r>
      <w:r w:rsidR="005E6BBD" w:rsidRPr="002B31E6">
        <w:rPr>
          <w:rFonts w:cs="Arial"/>
          <w:szCs w:val="24"/>
        </w:rPr>
        <w:t>he second window of opportunity arose as different ministries table</w:t>
      </w:r>
      <w:r w:rsidR="00432948">
        <w:rPr>
          <w:rFonts w:cs="Arial"/>
          <w:szCs w:val="24"/>
        </w:rPr>
        <w:t>d</w:t>
      </w:r>
      <w:r w:rsidR="005E6BBD" w:rsidRPr="002B31E6">
        <w:rPr>
          <w:rFonts w:cs="Arial"/>
          <w:szCs w:val="24"/>
        </w:rPr>
        <w:t xml:space="preserve"> bills to </w:t>
      </w:r>
      <w:r w:rsidR="00EE1887" w:rsidRPr="002B31E6">
        <w:rPr>
          <w:rFonts w:cs="Arial"/>
          <w:szCs w:val="24"/>
        </w:rPr>
        <w:t>parliament</w:t>
      </w:r>
      <w:r w:rsidR="005E6BBD" w:rsidRPr="002B31E6">
        <w:rPr>
          <w:rFonts w:cs="Arial"/>
          <w:szCs w:val="24"/>
        </w:rPr>
        <w:t xml:space="preserve"> that all had implications </w:t>
      </w:r>
      <w:r w:rsidR="00251BFA">
        <w:rPr>
          <w:rFonts w:cs="Arial"/>
          <w:szCs w:val="24"/>
        </w:rPr>
        <w:t>for</w:t>
      </w:r>
      <w:r w:rsidR="00251BFA" w:rsidRPr="002B31E6">
        <w:rPr>
          <w:rFonts w:cs="Arial"/>
          <w:szCs w:val="24"/>
        </w:rPr>
        <w:t xml:space="preserve"> planning</w:t>
      </w:r>
      <w:r w:rsidR="005E6BBD" w:rsidRPr="002B31E6">
        <w:rPr>
          <w:rFonts w:cs="Arial"/>
          <w:szCs w:val="24"/>
        </w:rPr>
        <w:t xml:space="preserve"> and land use management</w:t>
      </w:r>
      <w:r>
        <w:rPr>
          <w:rFonts w:cs="Arial"/>
          <w:szCs w:val="24"/>
        </w:rPr>
        <w:t>,</w:t>
      </w:r>
      <w:r w:rsidR="005E6BBD" w:rsidRPr="002B31E6">
        <w:rPr>
          <w:rFonts w:cs="Arial"/>
          <w:szCs w:val="24"/>
        </w:rPr>
        <w:t xml:space="preserve"> but none were integrated with </w:t>
      </w:r>
      <w:r w:rsidR="00251BFA">
        <w:rPr>
          <w:rFonts w:cs="Arial"/>
          <w:szCs w:val="24"/>
        </w:rPr>
        <w:t>one a</w:t>
      </w:r>
      <w:r w:rsidR="00251BFA" w:rsidRPr="002B31E6">
        <w:rPr>
          <w:rFonts w:cs="Arial"/>
          <w:szCs w:val="24"/>
        </w:rPr>
        <w:t>nother</w:t>
      </w:r>
      <w:r w:rsidR="005E6BBD" w:rsidRPr="002B31E6">
        <w:rPr>
          <w:rFonts w:cs="Arial"/>
          <w:szCs w:val="24"/>
        </w:rPr>
        <w:t xml:space="preserve">. The </w:t>
      </w:r>
      <w:r>
        <w:rPr>
          <w:rFonts w:cs="Arial"/>
          <w:szCs w:val="24"/>
        </w:rPr>
        <w:t>D</w:t>
      </w:r>
      <w:r w:rsidR="005E6BBD" w:rsidRPr="002B31E6">
        <w:rPr>
          <w:rFonts w:cs="Arial"/>
          <w:szCs w:val="24"/>
        </w:rPr>
        <w:t xml:space="preserve">evelopment </w:t>
      </w:r>
      <w:r>
        <w:rPr>
          <w:rFonts w:cs="Arial"/>
          <w:szCs w:val="24"/>
        </w:rPr>
        <w:t>P</w:t>
      </w:r>
      <w:r w:rsidR="005E6BBD" w:rsidRPr="002B31E6">
        <w:rPr>
          <w:rFonts w:cs="Arial"/>
          <w:szCs w:val="24"/>
        </w:rPr>
        <w:t xml:space="preserve">lanning </w:t>
      </w:r>
      <w:r>
        <w:rPr>
          <w:rFonts w:cs="Arial"/>
          <w:szCs w:val="24"/>
        </w:rPr>
        <w:t>C</w:t>
      </w:r>
      <w:r w:rsidR="005E6BBD" w:rsidRPr="002B31E6">
        <w:rPr>
          <w:rFonts w:cs="Arial"/>
          <w:szCs w:val="24"/>
        </w:rPr>
        <w:t xml:space="preserve">ommission was established as required by the DFA and </w:t>
      </w:r>
      <w:r w:rsidR="00251BFA">
        <w:rPr>
          <w:rFonts w:cs="Arial"/>
          <w:szCs w:val="24"/>
        </w:rPr>
        <w:t>finalized</w:t>
      </w:r>
      <w:r w:rsidR="00251BFA" w:rsidRPr="002B31E6">
        <w:rPr>
          <w:rFonts w:cs="Arial"/>
          <w:szCs w:val="24"/>
        </w:rPr>
        <w:t xml:space="preserve"> the</w:t>
      </w:r>
      <w:r w:rsidR="008D5B45">
        <w:rPr>
          <w:rFonts w:cs="Arial"/>
          <w:szCs w:val="24"/>
        </w:rPr>
        <w:t xml:space="preserve"> </w:t>
      </w:r>
      <w:r w:rsidR="005B6F4F">
        <w:rPr>
          <w:rFonts w:cs="Arial"/>
          <w:szCs w:val="24"/>
        </w:rPr>
        <w:t>Green Paper on Development and Planning</w:t>
      </w:r>
      <w:r w:rsidR="005E6BBD" w:rsidRPr="002B31E6">
        <w:rPr>
          <w:rFonts w:cs="Arial"/>
          <w:szCs w:val="24"/>
        </w:rPr>
        <w:t xml:space="preserve"> in 1999. This</w:t>
      </w:r>
      <w:r w:rsidR="00432948">
        <w:rPr>
          <w:rFonts w:cs="Arial"/>
          <w:szCs w:val="24"/>
        </w:rPr>
        <w:t xml:space="preserve"> ultimately</w:t>
      </w:r>
      <w:r w:rsidR="008D2A10">
        <w:rPr>
          <w:rFonts w:cs="Arial"/>
          <w:szCs w:val="24"/>
        </w:rPr>
        <w:t xml:space="preserve"> lead to the adoption of the White P</w:t>
      </w:r>
      <w:r w:rsidR="005E6BBD" w:rsidRPr="002B31E6">
        <w:rPr>
          <w:rFonts w:cs="Arial"/>
          <w:szCs w:val="24"/>
        </w:rPr>
        <w:t>aper</w:t>
      </w:r>
      <w:r w:rsidR="008D2A10">
        <w:rPr>
          <w:rFonts w:cs="Arial"/>
          <w:szCs w:val="24"/>
        </w:rPr>
        <w:t xml:space="preserve"> on Planning and Land Use Management</w:t>
      </w:r>
      <w:r>
        <w:rPr>
          <w:rFonts w:cs="Arial"/>
          <w:szCs w:val="24"/>
        </w:rPr>
        <w:t xml:space="preserve">, </w:t>
      </w:r>
      <w:r w:rsidR="00EC5E04">
        <w:rPr>
          <w:rFonts w:cs="Arial"/>
          <w:szCs w:val="24"/>
        </w:rPr>
        <w:t>subtitled '</w:t>
      </w:r>
      <w:r w:rsidR="00251BFA" w:rsidRPr="002B31E6">
        <w:rPr>
          <w:rFonts w:cs="Arial"/>
          <w:szCs w:val="24"/>
        </w:rPr>
        <w:t>Wise</w:t>
      </w:r>
      <w:r w:rsidR="008D5B45">
        <w:rPr>
          <w:rFonts w:cs="Arial"/>
          <w:szCs w:val="24"/>
        </w:rPr>
        <w:t xml:space="preserve"> </w:t>
      </w:r>
      <w:r w:rsidR="00251BFA" w:rsidRPr="002B31E6">
        <w:rPr>
          <w:rFonts w:cs="Arial"/>
          <w:szCs w:val="24"/>
        </w:rPr>
        <w:t>Land</w:t>
      </w:r>
      <w:r w:rsidR="008D5B45">
        <w:rPr>
          <w:rFonts w:cs="Arial"/>
          <w:szCs w:val="24"/>
        </w:rPr>
        <w:t xml:space="preserve"> </w:t>
      </w:r>
      <w:r>
        <w:rPr>
          <w:rFonts w:cs="Arial"/>
          <w:szCs w:val="24"/>
        </w:rPr>
        <w:t>U</w:t>
      </w:r>
      <w:r w:rsidR="00EE1887" w:rsidRPr="002B31E6">
        <w:rPr>
          <w:rFonts w:cs="Arial"/>
          <w:szCs w:val="24"/>
        </w:rPr>
        <w:t>se</w:t>
      </w:r>
      <w:r>
        <w:rPr>
          <w:rFonts w:cs="Arial"/>
          <w:szCs w:val="24"/>
        </w:rPr>
        <w:t>’</w:t>
      </w:r>
      <w:r w:rsidR="00EE1887" w:rsidRPr="002B31E6">
        <w:rPr>
          <w:rFonts w:cs="Arial"/>
          <w:szCs w:val="24"/>
        </w:rPr>
        <w:t xml:space="preserve"> in 2001 </w:t>
      </w:r>
      <w:r w:rsidR="00E047B8" w:rsidRPr="002B31E6">
        <w:rPr>
          <w:rFonts w:cs="Arial"/>
          <w:szCs w:val="24"/>
        </w:rPr>
        <w:t xml:space="preserve">(Ministry of </w:t>
      </w:r>
      <w:r>
        <w:rPr>
          <w:rFonts w:cs="Arial"/>
          <w:szCs w:val="24"/>
        </w:rPr>
        <w:t>A</w:t>
      </w:r>
      <w:r w:rsidRPr="002B31E6">
        <w:rPr>
          <w:rFonts w:cs="Arial"/>
          <w:szCs w:val="24"/>
        </w:rPr>
        <w:t xml:space="preserve">griculture </w:t>
      </w:r>
      <w:r w:rsidR="00E047B8" w:rsidRPr="002B31E6">
        <w:rPr>
          <w:rFonts w:cs="Arial"/>
          <w:szCs w:val="24"/>
        </w:rPr>
        <w:t xml:space="preserve">and </w:t>
      </w:r>
      <w:r>
        <w:rPr>
          <w:rFonts w:cs="Arial"/>
          <w:szCs w:val="24"/>
        </w:rPr>
        <w:t>L</w:t>
      </w:r>
      <w:r w:rsidR="00E047B8" w:rsidRPr="002B31E6">
        <w:rPr>
          <w:rFonts w:cs="Arial"/>
          <w:szCs w:val="24"/>
        </w:rPr>
        <w:t xml:space="preserve">and </w:t>
      </w:r>
      <w:r>
        <w:rPr>
          <w:rFonts w:cs="Arial"/>
          <w:szCs w:val="24"/>
        </w:rPr>
        <w:t>A</w:t>
      </w:r>
      <w:r w:rsidR="00E047B8" w:rsidRPr="002B31E6">
        <w:rPr>
          <w:rFonts w:cs="Arial"/>
          <w:szCs w:val="24"/>
        </w:rPr>
        <w:t>ffairs</w:t>
      </w:r>
      <w:r w:rsidR="00EE6457">
        <w:rPr>
          <w:rFonts w:cs="Arial"/>
          <w:szCs w:val="24"/>
        </w:rPr>
        <w:t>,</w:t>
      </w:r>
      <w:r w:rsidR="00E047B8" w:rsidRPr="002B31E6">
        <w:rPr>
          <w:rFonts w:cs="Arial"/>
          <w:szCs w:val="24"/>
        </w:rPr>
        <w:t xml:space="preserve"> 2001) </w:t>
      </w:r>
      <w:r w:rsidR="00EE1887" w:rsidRPr="002B31E6">
        <w:rPr>
          <w:rFonts w:cs="Arial"/>
          <w:szCs w:val="24"/>
        </w:rPr>
        <w:t xml:space="preserve">and subsequently the </w:t>
      </w:r>
      <w:r>
        <w:rPr>
          <w:rFonts w:cs="Arial"/>
          <w:szCs w:val="24"/>
        </w:rPr>
        <w:t xml:space="preserve">publication </w:t>
      </w:r>
      <w:r w:rsidR="008D2A10">
        <w:rPr>
          <w:rFonts w:cs="Arial"/>
          <w:szCs w:val="24"/>
        </w:rPr>
        <w:t>of the first version of the Land Use Management B</w:t>
      </w:r>
      <w:r w:rsidR="00EE1887" w:rsidRPr="002B31E6">
        <w:rPr>
          <w:rFonts w:cs="Arial"/>
          <w:szCs w:val="24"/>
        </w:rPr>
        <w:t>ill</w:t>
      </w:r>
      <w:r w:rsidR="008D2A10">
        <w:rPr>
          <w:rFonts w:cs="Arial"/>
          <w:szCs w:val="24"/>
        </w:rPr>
        <w:t xml:space="preserve"> (2001) </w:t>
      </w:r>
      <w:r w:rsidR="00EE1887" w:rsidRPr="002B31E6">
        <w:rPr>
          <w:rFonts w:cs="Arial"/>
          <w:szCs w:val="24"/>
        </w:rPr>
        <w:t>(Berrisford</w:t>
      </w:r>
      <w:r w:rsidR="00F52C13">
        <w:rPr>
          <w:rFonts w:cs="Arial"/>
          <w:szCs w:val="24"/>
        </w:rPr>
        <w:t xml:space="preserve">, </w:t>
      </w:r>
      <w:r w:rsidR="00EE1887" w:rsidRPr="002B31E6">
        <w:rPr>
          <w:rFonts w:cs="Arial"/>
          <w:szCs w:val="24"/>
        </w:rPr>
        <w:t xml:space="preserve">2011). </w:t>
      </w:r>
    </w:p>
    <w:p w:rsidR="00DB38BA" w:rsidRDefault="00DB38BA" w:rsidP="00E00BEF">
      <w:pPr>
        <w:pStyle w:val="ListParagraph"/>
        <w:spacing w:line="360" w:lineRule="auto"/>
        <w:ind w:left="0"/>
        <w:jc w:val="both"/>
        <w:rPr>
          <w:rFonts w:cs="Arial"/>
          <w:szCs w:val="24"/>
        </w:rPr>
      </w:pPr>
    </w:p>
    <w:p w:rsidR="005E6BBD" w:rsidRPr="002B31E6" w:rsidRDefault="00EE1887" w:rsidP="00E00BEF">
      <w:pPr>
        <w:pStyle w:val="ListParagraph"/>
        <w:spacing w:line="360" w:lineRule="auto"/>
        <w:ind w:left="0"/>
        <w:jc w:val="both"/>
        <w:rPr>
          <w:rFonts w:cs="Arial"/>
          <w:szCs w:val="24"/>
        </w:rPr>
      </w:pPr>
      <w:r w:rsidRPr="002B31E6">
        <w:rPr>
          <w:rFonts w:cs="Arial"/>
          <w:szCs w:val="24"/>
        </w:rPr>
        <w:t xml:space="preserve">This was happening in the context of other legislative reforms in the </w:t>
      </w:r>
      <w:r w:rsidR="00EC5E04">
        <w:rPr>
          <w:rFonts w:cs="Arial"/>
          <w:szCs w:val="24"/>
        </w:rPr>
        <w:t>D</w:t>
      </w:r>
      <w:r w:rsidRPr="002B31E6">
        <w:rPr>
          <w:rFonts w:cs="Arial"/>
          <w:szCs w:val="24"/>
        </w:rPr>
        <w:t xml:space="preserve">epartment of </w:t>
      </w:r>
      <w:r w:rsidR="00EC5E04">
        <w:rPr>
          <w:rFonts w:cs="Arial"/>
          <w:szCs w:val="24"/>
        </w:rPr>
        <w:t>E</w:t>
      </w:r>
      <w:r w:rsidRPr="002B31E6">
        <w:rPr>
          <w:rFonts w:cs="Arial"/>
          <w:szCs w:val="24"/>
        </w:rPr>
        <w:t xml:space="preserve">nvironmental </w:t>
      </w:r>
      <w:r w:rsidR="00EC5E04">
        <w:rPr>
          <w:rFonts w:cs="Arial"/>
          <w:szCs w:val="24"/>
        </w:rPr>
        <w:t>A</w:t>
      </w:r>
      <w:r w:rsidRPr="002B31E6">
        <w:rPr>
          <w:rFonts w:cs="Arial"/>
          <w:szCs w:val="24"/>
        </w:rPr>
        <w:t xml:space="preserve">ffairs and </w:t>
      </w:r>
      <w:r w:rsidR="00EC5E04">
        <w:rPr>
          <w:rFonts w:cs="Arial"/>
          <w:szCs w:val="24"/>
        </w:rPr>
        <w:t>T</w:t>
      </w:r>
      <w:r w:rsidRPr="002B31E6">
        <w:rPr>
          <w:rFonts w:cs="Arial"/>
          <w:szCs w:val="24"/>
        </w:rPr>
        <w:t xml:space="preserve">ourism with the proclaimation of the </w:t>
      </w:r>
      <w:r w:rsidR="00EC5E04">
        <w:rPr>
          <w:rFonts w:cs="Arial"/>
          <w:szCs w:val="24"/>
        </w:rPr>
        <w:t>N</w:t>
      </w:r>
      <w:r w:rsidRPr="002B31E6">
        <w:rPr>
          <w:rFonts w:cs="Arial"/>
          <w:szCs w:val="24"/>
        </w:rPr>
        <w:t xml:space="preserve">ational </w:t>
      </w:r>
      <w:r w:rsidR="00EC5E04">
        <w:rPr>
          <w:rFonts w:cs="Arial"/>
          <w:szCs w:val="24"/>
        </w:rPr>
        <w:t>E</w:t>
      </w:r>
      <w:r w:rsidRPr="002B31E6">
        <w:rPr>
          <w:rFonts w:cs="Arial"/>
          <w:szCs w:val="24"/>
        </w:rPr>
        <w:t xml:space="preserve">nvironmental </w:t>
      </w:r>
      <w:r w:rsidR="00EC5E04">
        <w:rPr>
          <w:rFonts w:cs="Arial"/>
          <w:szCs w:val="24"/>
        </w:rPr>
        <w:t>M</w:t>
      </w:r>
      <w:r w:rsidRPr="002B31E6">
        <w:rPr>
          <w:rFonts w:cs="Arial"/>
          <w:szCs w:val="24"/>
        </w:rPr>
        <w:t xml:space="preserve">anagement Act </w:t>
      </w:r>
      <w:r w:rsidR="00EC5E04">
        <w:rPr>
          <w:rFonts w:cs="Arial"/>
          <w:szCs w:val="24"/>
        </w:rPr>
        <w:t>R</w:t>
      </w:r>
      <w:r w:rsidRPr="002B31E6">
        <w:rPr>
          <w:rFonts w:cs="Arial"/>
          <w:szCs w:val="24"/>
        </w:rPr>
        <w:t>egulations and the approval of the Municipal Systems</w:t>
      </w:r>
      <w:r w:rsidR="009E5475" w:rsidRPr="002B31E6">
        <w:rPr>
          <w:rFonts w:cs="Arial"/>
          <w:szCs w:val="24"/>
        </w:rPr>
        <w:t xml:space="preserve"> Act in 2000 (Berrisford</w:t>
      </w:r>
      <w:r w:rsidR="00F52C13">
        <w:rPr>
          <w:rFonts w:cs="Arial"/>
          <w:szCs w:val="24"/>
        </w:rPr>
        <w:t>,</w:t>
      </w:r>
      <w:r w:rsidR="009E5475" w:rsidRPr="002B31E6">
        <w:rPr>
          <w:rFonts w:cs="Arial"/>
          <w:szCs w:val="24"/>
        </w:rPr>
        <w:t xml:space="preserve"> 2011).</w:t>
      </w:r>
      <w:r w:rsidRPr="002B31E6">
        <w:rPr>
          <w:rFonts w:cs="Arial"/>
          <w:szCs w:val="24"/>
        </w:rPr>
        <w:t xml:space="preserve"> Unfortunately, the opportunity to align these related Acts was missed and another opportunity to develop legislation that systematically regulated planning and land use management in line with the </w:t>
      </w:r>
      <w:r w:rsidR="00EC5E04">
        <w:rPr>
          <w:rFonts w:cs="Arial"/>
          <w:szCs w:val="24"/>
        </w:rPr>
        <w:t>C</w:t>
      </w:r>
      <w:r w:rsidRPr="002B31E6">
        <w:rPr>
          <w:rFonts w:cs="Arial"/>
          <w:szCs w:val="24"/>
        </w:rPr>
        <w:t xml:space="preserve">onstitution was missed yet again. </w:t>
      </w:r>
    </w:p>
    <w:p w:rsidR="00EE1887" w:rsidRPr="002B31E6" w:rsidRDefault="00EE1887" w:rsidP="00E00BEF">
      <w:pPr>
        <w:pStyle w:val="ListParagraph"/>
        <w:spacing w:line="360" w:lineRule="auto"/>
        <w:ind w:left="0"/>
        <w:jc w:val="both"/>
        <w:rPr>
          <w:rFonts w:cs="Arial"/>
          <w:szCs w:val="24"/>
        </w:rPr>
      </w:pPr>
    </w:p>
    <w:p w:rsidR="00EE1887" w:rsidRPr="002B31E6" w:rsidRDefault="009E5475" w:rsidP="00E00BEF">
      <w:pPr>
        <w:pStyle w:val="ListParagraph"/>
        <w:spacing w:line="360" w:lineRule="auto"/>
        <w:ind w:left="0"/>
        <w:jc w:val="both"/>
        <w:rPr>
          <w:rFonts w:cs="Arial"/>
          <w:szCs w:val="24"/>
        </w:rPr>
      </w:pPr>
      <w:r w:rsidRPr="002B31E6">
        <w:rPr>
          <w:rFonts w:cs="Arial"/>
          <w:szCs w:val="24"/>
        </w:rPr>
        <w:t xml:space="preserve">The period between 2009 and 2011 saw provinces attempt to develop provincial legislation as </w:t>
      </w:r>
      <w:r w:rsidRPr="00EC5E04">
        <w:rPr>
          <w:rFonts w:cs="Arial"/>
          <w:szCs w:val="24"/>
        </w:rPr>
        <w:t xml:space="preserve">the </w:t>
      </w:r>
      <w:r w:rsidR="00496C02">
        <w:rPr>
          <w:rFonts w:cs="Arial"/>
          <w:szCs w:val="24"/>
        </w:rPr>
        <w:t>L</w:t>
      </w:r>
      <w:r w:rsidR="00496C02" w:rsidRPr="00EC5E04">
        <w:rPr>
          <w:rFonts w:cs="Arial"/>
          <w:szCs w:val="24"/>
        </w:rPr>
        <w:t xml:space="preserve">and </w:t>
      </w:r>
      <w:r w:rsidR="00EC5E04" w:rsidRPr="00EC5E04">
        <w:rPr>
          <w:rFonts w:cs="Arial"/>
          <w:szCs w:val="24"/>
        </w:rPr>
        <w:t>Use Management Bill</w:t>
      </w:r>
      <w:r w:rsidR="00496C02">
        <w:rPr>
          <w:rFonts w:cs="Arial"/>
          <w:szCs w:val="24"/>
        </w:rPr>
        <w:t xml:space="preserve"> (LUMB) </w:t>
      </w:r>
      <w:r w:rsidRPr="002B31E6">
        <w:rPr>
          <w:rFonts w:cs="Arial"/>
          <w:szCs w:val="24"/>
        </w:rPr>
        <w:t>was not moving at the required pace</w:t>
      </w:r>
      <w:r w:rsidR="008F5E0E">
        <w:rPr>
          <w:rFonts w:cs="Arial"/>
          <w:szCs w:val="24"/>
        </w:rPr>
        <w:t>,</w:t>
      </w:r>
      <w:r w:rsidRPr="002B31E6">
        <w:rPr>
          <w:rFonts w:cs="Arial"/>
          <w:szCs w:val="24"/>
        </w:rPr>
        <w:t xml:space="preserve"> and frustration was growing from all sectors about the slow pace of the </w:t>
      </w:r>
      <w:r w:rsidR="00EC5E04" w:rsidRPr="00EC5E04">
        <w:rPr>
          <w:rFonts w:cs="Arial"/>
          <w:szCs w:val="24"/>
        </w:rPr>
        <w:t xml:space="preserve">Department </w:t>
      </w:r>
      <w:r w:rsidR="00496C02">
        <w:rPr>
          <w:rFonts w:cs="Arial"/>
          <w:szCs w:val="24"/>
        </w:rPr>
        <w:t>o</w:t>
      </w:r>
      <w:r w:rsidR="00496C02" w:rsidRPr="00EC5E04">
        <w:rPr>
          <w:rFonts w:cs="Arial"/>
          <w:szCs w:val="24"/>
        </w:rPr>
        <w:t xml:space="preserve">f </w:t>
      </w:r>
      <w:r w:rsidR="00EC5E04" w:rsidRPr="00EC5E04">
        <w:rPr>
          <w:rFonts w:cs="Arial"/>
          <w:szCs w:val="24"/>
        </w:rPr>
        <w:t xml:space="preserve">Rural Development </w:t>
      </w:r>
      <w:r w:rsidR="00496C02">
        <w:rPr>
          <w:rFonts w:cs="Arial"/>
          <w:szCs w:val="24"/>
        </w:rPr>
        <w:t>a</w:t>
      </w:r>
      <w:r w:rsidR="00496C02" w:rsidRPr="00EC5E04">
        <w:rPr>
          <w:rFonts w:cs="Arial"/>
          <w:szCs w:val="24"/>
        </w:rPr>
        <w:t xml:space="preserve">nd </w:t>
      </w:r>
      <w:r w:rsidR="00EC5E04" w:rsidRPr="00EC5E04">
        <w:rPr>
          <w:rFonts w:cs="Arial"/>
          <w:szCs w:val="24"/>
        </w:rPr>
        <w:t>Land Reform</w:t>
      </w:r>
      <w:r w:rsidR="00B96922">
        <w:rPr>
          <w:rFonts w:cs="Arial"/>
          <w:szCs w:val="24"/>
        </w:rPr>
        <w:t xml:space="preserve"> </w:t>
      </w:r>
      <w:r w:rsidRPr="002B31E6">
        <w:rPr>
          <w:rFonts w:cs="Arial"/>
          <w:szCs w:val="24"/>
        </w:rPr>
        <w:t>(Berrisford</w:t>
      </w:r>
      <w:r w:rsidR="00432948">
        <w:rPr>
          <w:rFonts w:cs="Arial"/>
          <w:szCs w:val="24"/>
        </w:rPr>
        <w:t>,</w:t>
      </w:r>
      <w:r w:rsidRPr="002B31E6">
        <w:rPr>
          <w:rFonts w:cs="Arial"/>
          <w:szCs w:val="24"/>
        </w:rPr>
        <w:t xml:space="preserve"> 2011). However, difficulties arose due to the lack of clarity on the jurisdictional scope of the three spheres of government on planning and land use related matter</w:t>
      </w:r>
      <w:r w:rsidR="00432948">
        <w:rPr>
          <w:rFonts w:cs="Arial"/>
          <w:szCs w:val="24"/>
        </w:rPr>
        <w:t>s</w:t>
      </w:r>
      <w:r w:rsidRPr="002B31E6">
        <w:rPr>
          <w:rFonts w:cs="Arial"/>
          <w:szCs w:val="24"/>
        </w:rPr>
        <w:t>.</w:t>
      </w:r>
    </w:p>
    <w:p w:rsidR="009E5475" w:rsidRPr="002B31E6" w:rsidRDefault="009E5475" w:rsidP="00E00BEF">
      <w:pPr>
        <w:pStyle w:val="ListParagraph"/>
        <w:spacing w:line="360" w:lineRule="auto"/>
        <w:ind w:left="0"/>
        <w:jc w:val="both"/>
        <w:rPr>
          <w:rFonts w:cs="Arial"/>
          <w:szCs w:val="24"/>
        </w:rPr>
      </w:pPr>
    </w:p>
    <w:p w:rsidR="009E5475" w:rsidRPr="002B31E6" w:rsidRDefault="009E5475" w:rsidP="00E00BEF">
      <w:pPr>
        <w:pStyle w:val="ListParagraph"/>
        <w:spacing w:line="360" w:lineRule="auto"/>
        <w:ind w:left="0"/>
        <w:jc w:val="both"/>
        <w:rPr>
          <w:rFonts w:cs="Arial"/>
          <w:szCs w:val="24"/>
        </w:rPr>
      </w:pPr>
      <w:r w:rsidRPr="002B31E6">
        <w:rPr>
          <w:rFonts w:cs="Arial"/>
          <w:szCs w:val="24"/>
        </w:rPr>
        <w:t xml:space="preserve">This research identifies </w:t>
      </w:r>
      <w:r w:rsidR="00BC062A" w:rsidRPr="002B31E6">
        <w:rPr>
          <w:rFonts w:cs="Arial"/>
          <w:szCs w:val="24"/>
        </w:rPr>
        <w:t xml:space="preserve">SPLUMA, provincial legislation and municipal by laws as another opportunity to align planning legislation to the constitutional model of decentralized government which allocates planning functions to the different spheres. In the context of </w:t>
      </w:r>
      <w:r w:rsidR="00D00B2A">
        <w:rPr>
          <w:rFonts w:cs="Arial"/>
          <w:szCs w:val="24"/>
        </w:rPr>
        <w:t>Court</w:t>
      </w:r>
      <w:r w:rsidR="00BC062A" w:rsidRPr="002B31E6">
        <w:rPr>
          <w:rFonts w:cs="Arial"/>
          <w:szCs w:val="24"/>
        </w:rPr>
        <w:t xml:space="preserve"> judgements that have provided some clarity on the jurisdiction of local government in planning and land use management, this is </w:t>
      </w:r>
      <w:r w:rsidR="00BC062A" w:rsidRPr="002B31E6">
        <w:rPr>
          <w:rFonts w:cs="Arial"/>
          <w:szCs w:val="24"/>
        </w:rPr>
        <w:lastRenderedPageBreak/>
        <w:t>an ideal opportunity to achieve wha</w:t>
      </w:r>
      <w:r w:rsidR="00432948">
        <w:rPr>
          <w:rFonts w:cs="Arial"/>
          <w:szCs w:val="24"/>
        </w:rPr>
        <w:t>t has been missed in these</w:t>
      </w:r>
      <w:r w:rsidR="00BC062A" w:rsidRPr="002B31E6">
        <w:rPr>
          <w:rFonts w:cs="Arial"/>
          <w:szCs w:val="24"/>
        </w:rPr>
        <w:t xml:space="preserve"> previous periods described by Berrisford (2011)</w:t>
      </w:r>
      <w:r w:rsidR="008F5E0E">
        <w:rPr>
          <w:rFonts w:cs="Arial"/>
          <w:szCs w:val="24"/>
        </w:rPr>
        <w:t>.</w:t>
      </w:r>
    </w:p>
    <w:p w:rsidR="003C3304" w:rsidRPr="002B31E6" w:rsidRDefault="00FD4324" w:rsidP="00E00BEF">
      <w:pPr>
        <w:pStyle w:val="Heading2"/>
        <w:spacing w:line="360" w:lineRule="auto"/>
        <w:jc w:val="both"/>
        <w:rPr>
          <w:rFonts w:cs="Arial"/>
          <w:sz w:val="24"/>
          <w:szCs w:val="24"/>
        </w:rPr>
      </w:pPr>
      <w:bookmarkStart w:id="28" w:name="_Toc441752893"/>
      <w:r w:rsidRPr="00AD2E30">
        <w:rPr>
          <w:rFonts w:cs="Arial"/>
          <w:sz w:val="24"/>
          <w:szCs w:val="24"/>
        </w:rPr>
        <w:t>1.</w:t>
      </w:r>
      <w:r w:rsidR="004866A6" w:rsidRPr="00AD2E30">
        <w:rPr>
          <w:rFonts w:eastAsiaTheme="minorHAnsi" w:cs="Arial"/>
          <w:bCs w:val="0"/>
          <w:color w:val="auto"/>
          <w:sz w:val="24"/>
          <w:szCs w:val="24"/>
        </w:rPr>
        <w:t>7</w:t>
      </w:r>
      <w:r w:rsidR="006841CF">
        <w:rPr>
          <w:rFonts w:eastAsiaTheme="minorHAnsi" w:cs="Arial"/>
          <w:bCs w:val="0"/>
          <w:color w:val="auto"/>
          <w:sz w:val="24"/>
          <w:szCs w:val="24"/>
        </w:rPr>
        <w:t xml:space="preserve"> </w:t>
      </w:r>
      <w:r w:rsidR="004866A6" w:rsidRPr="00AD2E30">
        <w:rPr>
          <w:rFonts w:eastAsiaTheme="minorHAnsi" w:cs="Arial"/>
          <w:bCs w:val="0"/>
          <w:color w:val="auto"/>
          <w:sz w:val="24"/>
          <w:szCs w:val="24"/>
        </w:rPr>
        <w:t>R</w:t>
      </w:r>
      <w:r w:rsidR="0085110A" w:rsidRPr="00AD2E30">
        <w:rPr>
          <w:rFonts w:cs="Arial"/>
          <w:sz w:val="24"/>
          <w:szCs w:val="24"/>
        </w:rPr>
        <w:t>esearch</w:t>
      </w:r>
      <w:r w:rsidR="0085110A" w:rsidRPr="002B31E6">
        <w:rPr>
          <w:rFonts w:cs="Arial"/>
          <w:sz w:val="24"/>
          <w:szCs w:val="24"/>
        </w:rPr>
        <w:t xml:space="preserve"> method</w:t>
      </w:r>
      <w:bookmarkEnd w:id="28"/>
    </w:p>
    <w:p w:rsidR="00DB38BA" w:rsidRDefault="00A82BA0" w:rsidP="00E00BEF">
      <w:pPr>
        <w:pStyle w:val="ListParagraph"/>
        <w:spacing w:line="360" w:lineRule="auto"/>
        <w:ind w:left="0"/>
        <w:jc w:val="both"/>
        <w:rPr>
          <w:rFonts w:cs="Arial"/>
          <w:szCs w:val="24"/>
        </w:rPr>
      </w:pPr>
      <w:r w:rsidRPr="002B31E6">
        <w:rPr>
          <w:rFonts w:cs="Arial"/>
          <w:szCs w:val="24"/>
        </w:rPr>
        <w:t xml:space="preserve">The research </w:t>
      </w:r>
      <w:r w:rsidR="00831618" w:rsidRPr="002B31E6">
        <w:rPr>
          <w:rFonts w:cs="Arial"/>
          <w:szCs w:val="24"/>
        </w:rPr>
        <w:t>entail</w:t>
      </w:r>
      <w:r w:rsidR="003B5813">
        <w:rPr>
          <w:rFonts w:cs="Arial"/>
          <w:szCs w:val="24"/>
        </w:rPr>
        <w:t>s</w:t>
      </w:r>
      <w:r w:rsidR="00831618" w:rsidRPr="002B31E6">
        <w:rPr>
          <w:rFonts w:cs="Arial"/>
          <w:szCs w:val="24"/>
        </w:rPr>
        <w:t xml:space="preserve"> an analysis of the </w:t>
      </w:r>
      <w:r w:rsidR="00CB00DD" w:rsidRPr="002B31E6">
        <w:rPr>
          <w:rFonts w:cs="Arial"/>
          <w:szCs w:val="24"/>
        </w:rPr>
        <w:t xml:space="preserve">theoretical underpinnings of </w:t>
      </w:r>
      <w:r w:rsidR="00EB323B">
        <w:rPr>
          <w:rFonts w:cs="Arial"/>
          <w:szCs w:val="24"/>
        </w:rPr>
        <w:t>decentralization</w:t>
      </w:r>
      <w:r w:rsidR="00CB00DD" w:rsidRPr="002B31E6">
        <w:rPr>
          <w:rFonts w:cs="Arial"/>
          <w:szCs w:val="24"/>
        </w:rPr>
        <w:t xml:space="preserve"> and the justification for </w:t>
      </w:r>
      <w:r w:rsidR="00EB323B">
        <w:rPr>
          <w:rFonts w:cs="Arial"/>
          <w:szCs w:val="24"/>
        </w:rPr>
        <w:t>decentralization</w:t>
      </w:r>
      <w:r w:rsidR="00CB00DD" w:rsidRPr="002B31E6">
        <w:rPr>
          <w:rFonts w:cs="Arial"/>
          <w:szCs w:val="24"/>
        </w:rPr>
        <w:t xml:space="preserve"> in governance, and in particular in the field of planning. The transformation of planning from a primarily centralized approach to the </w:t>
      </w:r>
      <w:r w:rsidR="00EE6457">
        <w:rPr>
          <w:rFonts w:cs="Arial"/>
          <w:szCs w:val="24"/>
        </w:rPr>
        <w:t>c</w:t>
      </w:r>
      <w:r w:rsidR="00EE6457" w:rsidRPr="002B31E6">
        <w:rPr>
          <w:rFonts w:cs="Arial"/>
          <w:szCs w:val="24"/>
        </w:rPr>
        <w:t xml:space="preserve">onstitutional </w:t>
      </w:r>
      <w:r w:rsidR="00CB00DD" w:rsidRPr="002B31E6">
        <w:rPr>
          <w:rFonts w:cs="Arial"/>
          <w:szCs w:val="24"/>
        </w:rPr>
        <w:t xml:space="preserve">dispensation of a </w:t>
      </w:r>
      <w:r w:rsidR="006A1B1F">
        <w:rPr>
          <w:rFonts w:cs="Arial"/>
          <w:szCs w:val="24"/>
        </w:rPr>
        <w:t>decentralized</w:t>
      </w:r>
      <w:r w:rsidR="00CB00DD" w:rsidRPr="002B31E6">
        <w:rPr>
          <w:rFonts w:cs="Arial"/>
          <w:szCs w:val="24"/>
        </w:rPr>
        <w:t xml:space="preserve"> planning system in South Africa provide</w:t>
      </w:r>
      <w:r w:rsidR="003B5813">
        <w:rPr>
          <w:rFonts w:cs="Arial"/>
          <w:szCs w:val="24"/>
        </w:rPr>
        <w:t>s</w:t>
      </w:r>
      <w:r w:rsidR="00CB00DD" w:rsidRPr="002B31E6">
        <w:rPr>
          <w:rFonts w:cs="Arial"/>
          <w:szCs w:val="24"/>
        </w:rPr>
        <w:t xml:space="preserve"> a perspective of some of the reasons for a decentralized planning </w:t>
      </w:r>
      <w:r w:rsidR="00251BFA" w:rsidRPr="002B31E6">
        <w:rPr>
          <w:rFonts w:cs="Arial"/>
          <w:szCs w:val="24"/>
        </w:rPr>
        <w:t>system</w:t>
      </w:r>
      <w:r w:rsidR="00251BFA">
        <w:rPr>
          <w:rFonts w:cs="Arial"/>
          <w:szCs w:val="24"/>
        </w:rPr>
        <w:t>. It</w:t>
      </w:r>
      <w:r w:rsidR="008B45BE">
        <w:rPr>
          <w:rFonts w:cs="Arial"/>
          <w:szCs w:val="24"/>
        </w:rPr>
        <w:t xml:space="preserve"> also highlights </w:t>
      </w:r>
      <w:r w:rsidR="00CB00DD" w:rsidRPr="002B31E6">
        <w:rPr>
          <w:rFonts w:cs="Arial"/>
          <w:szCs w:val="24"/>
        </w:rPr>
        <w:t xml:space="preserve">the importance of ensuring the effective implementation of SPLUMA and the </w:t>
      </w:r>
      <w:r w:rsidR="00AC4C99" w:rsidRPr="002B31E6">
        <w:rPr>
          <w:rFonts w:cs="Arial"/>
          <w:szCs w:val="24"/>
        </w:rPr>
        <w:t>Constitutional</w:t>
      </w:r>
      <w:r w:rsidR="00D45F4D" w:rsidRPr="002B31E6">
        <w:rPr>
          <w:rFonts w:cs="Arial"/>
          <w:szCs w:val="24"/>
        </w:rPr>
        <w:t xml:space="preserve"> principles of </w:t>
      </w:r>
      <w:r w:rsidR="008B45BE">
        <w:rPr>
          <w:rFonts w:cs="Arial"/>
          <w:szCs w:val="24"/>
        </w:rPr>
        <w:t>decentralization</w:t>
      </w:r>
      <w:r w:rsidR="008B45BE" w:rsidRPr="002B31E6">
        <w:rPr>
          <w:rFonts w:cs="Arial"/>
          <w:szCs w:val="24"/>
        </w:rPr>
        <w:t xml:space="preserve">. </w:t>
      </w:r>
    </w:p>
    <w:p w:rsidR="00DB38BA" w:rsidRDefault="00DB38BA" w:rsidP="00E00BEF">
      <w:pPr>
        <w:pStyle w:val="ListParagraph"/>
        <w:spacing w:line="360" w:lineRule="auto"/>
        <w:ind w:left="0"/>
        <w:jc w:val="both"/>
        <w:rPr>
          <w:rFonts w:cs="Arial"/>
          <w:szCs w:val="24"/>
        </w:rPr>
      </w:pPr>
    </w:p>
    <w:p w:rsidR="0085110A" w:rsidRDefault="008B45BE" w:rsidP="00E00BEF">
      <w:pPr>
        <w:pStyle w:val="ListParagraph"/>
        <w:spacing w:line="360" w:lineRule="auto"/>
        <w:ind w:left="0"/>
        <w:jc w:val="both"/>
        <w:rPr>
          <w:rFonts w:cs="Arial"/>
          <w:szCs w:val="24"/>
        </w:rPr>
      </w:pPr>
      <w:r w:rsidRPr="002B31E6">
        <w:rPr>
          <w:rFonts w:cs="Arial"/>
          <w:szCs w:val="24"/>
        </w:rPr>
        <w:t>The</w:t>
      </w:r>
      <w:r w:rsidR="00CB00DD" w:rsidRPr="002B31E6">
        <w:rPr>
          <w:rFonts w:cs="Arial"/>
          <w:szCs w:val="24"/>
        </w:rPr>
        <w:t xml:space="preserve"> literature review </w:t>
      </w:r>
      <w:r w:rsidR="00D45F4D" w:rsidRPr="002B31E6">
        <w:rPr>
          <w:rFonts w:cs="Arial"/>
          <w:szCs w:val="24"/>
        </w:rPr>
        <w:t>discuss</w:t>
      </w:r>
      <w:r w:rsidR="003B5813">
        <w:rPr>
          <w:rFonts w:cs="Arial"/>
          <w:szCs w:val="24"/>
        </w:rPr>
        <w:t>es</w:t>
      </w:r>
      <w:r w:rsidR="00D45F4D" w:rsidRPr="002B31E6">
        <w:rPr>
          <w:rFonts w:cs="Arial"/>
          <w:szCs w:val="24"/>
        </w:rPr>
        <w:t xml:space="preserve"> some key</w:t>
      </w:r>
      <w:r w:rsidR="00CB00DD" w:rsidRPr="002B31E6">
        <w:rPr>
          <w:rFonts w:cs="Arial"/>
          <w:szCs w:val="24"/>
        </w:rPr>
        <w:t xml:space="preserve"> conditions for the successful implementation of decentralization policies, in this case </w:t>
      </w:r>
      <w:r w:rsidR="008D5B45" w:rsidRPr="002B31E6">
        <w:rPr>
          <w:rFonts w:cs="Arial"/>
          <w:szCs w:val="24"/>
        </w:rPr>
        <w:t>SPLUMA, which</w:t>
      </w:r>
      <w:r w:rsidR="00CB00DD" w:rsidRPr="002B31E6">
        <w:rPr>
          <w:rFonts w:cs="Arial"/>
          <w:szCs w:val="24"/>
        </w:rPr>
        <w:t xml:space="preserve"> will minimise the possibilities for a failed </w:t>
      </w:r>
      <w:r w:rsidR="006A1B1F">
        <w:rPr>
          <w:rFonts w:cs="Arial"/>
          <w:szCs w:val="24"/>
        </w:rPr>
        <w:t>decentralized</w:t>
      </w:r>
      <w:r w:rsidR="00CB00DD" w:rsidRPr="002B31E6">
        <w:rPr>
          <w:rFonts w:cs="Arial"/>
          <w:szCs w:val="24"/>
        </w:rPr>
        <w:t xml:space="preserve"> planning system that SPLUMA is introducing. In order to critically evaluate the effectiveness of the SPLUMA </w:t>
      </w:r>
      <w:r w:rsidR="008979CB" w:rsidRPr="002B31E6">
        <w:rPr>
          <w:rFonts w:cs="Arial"/>
          <w:szCs w:val="24"/>
        </w:rPr>
        <w:t>implementation</w:t>
      </w:r>
      <w:r w:rsidR="00CB00DD" w:rsidRPr="002B31E6">
        <w:rPr>
          <w:rFonts w:cs="Arial"/>
          <w:szCs w:val="24"/>
        </w:rPr>
        <w:t xml:space="preserve"> process in </w:t>
      </w:r>
      <w:r w:rsidR="008979CB" w:rsidRPr="002B31E6">
        <w:rPr>
          <w:rFonts w:cs="Arial"/>
          <w:szCs w:val="24"/>
        </w:rPr>
        <w:t>decentralizing</w:t>
      </w:r>
      <w:r w:rsidR="00CB00DD" w:rsidRPr="002B31E6">
        <w:rPr>
          <w:rFonts w:cs="Arial"/>
          <w:szCs w:val="24"/>
        </w:rPr>
        <w:t xml:space="preserve"> planning, the SPLUMA </w:t>
      </w:r>
      <w:r w:rsidR="008979CB" w:rsidRPr="002B31E6">
        <w:rPr>
          <w:rFonts w:cs="Arial"/>
          <w:szCs w:val="24"/>
        </w:rPr>
        <w:t>implementation</w:t>
      </w:r>
      <w:r w:rsidR="00CB00DD" w:rsidRPr="002B31E6">
        <w:rPr>
          <w:rFonts w:cs="Arial"/>
          <w:szCs w:val="24"/>
        </w:rPr>
        <w:t xml:space="preserve"> process </w:t>
      </w:r>
      <w:r w:rsidR="003B5813">
        <w:rPr>
          <w:rFonts w:cs="Arial"/>
          <w:szCs w:val="24"/>
        </w:rPr>
        <w:t>is</w:t>
      </w:r>
      <w:r w:rsidR="00CB00DD" w:rsidRPr="002B31E6">
        <w:rPr>
          <w:rFonts w:cs="Arial"/>
          <w:szCs w:val="24"/>
        </w:rPr>
        <w:t xml:space="preserve"> evaluated against the </w:t>
      </w:r>
      <w:r w:rsidR="00D45F4D" w:rsidRPr="002B31E6">
        <w:rPr>
          <w:rFonts w:cs="Arial"/>
          <w:szCs w:val="24"/>
        </w:rPr>
        <w:t xml:space="preserve">key </w:t>
      </w:r>
      <w:r w:rsidR="008979CB" w:rsidRPr="002B31E6">
        <w:rPr>
          <w:rFonts w:cs="Arial"/>
          <w:szCs w:val="24"/>
        </w:rPr>
        <w:t>conditions for the successful implementation of decentralization policies. The research also evaluate</w:t>
      </w:r>
      <w:r w:rsidR="003B5813">
        <w:rPr>
          <w:rFonts w:cs="Arial"/>
          <w:szCs w:val="24"/>
        </w:rPr>
        <w:t>s</w:t>
      </w:r>
      <w:r w:rsidR="008979CB" w:rsidRPr="002B31E6">
        <w:rPr>
          <w:rFonts w:cs="Arial"/>
          <w:szCs w:val="24"/>
        </w:rPr>
        <w:t xml:space="preserve"> the extent to which SPLUMA </w:t>
      </w:r>
      <w:r w:rsidR="00D45F4D" w:rsidRPr="002B31E6">
        <w:rPr>
          <w:rFonts w:cs="Arial"/>
          <w:szCs w:val="24"/>
        </w:rPr>
        <w:t xml:space="preserve">provisions </w:t>
      </w:r>
      <w:r w:rsidR="00251BFA" w:rsidRPr="002B31E6">
        <w:rPr>
          <w:rFonts w:cs="Arial"/>
          <w:szCs w:val="24"/>
        </w:rPr>
        <w:t>address the</w:t>
      </w:r>
      <w:r w:rsidR="009378B5" w:rsidRPr="002B31E6">
        <w:rPr>
          <w:rFonts w:cs="Arial"/>
          <w:szCs w:val="24"/>
        </w:rPr>
        <w:t xml:space="preserve"> key conditions for successful decentralization</w:t>
      </w:r>
      <w:r w:rsidR="008979CB" w:rsidRPr="002B31E6">
        <w:rPr>
          <w:rFonts w:cs="Arial"/>
          <w:szCs w:val="24"/>
        </w:rPr>
        <w:t xml:space="preserve">. This </w:t>
      </w:r>
      <w:r w:rsidR="003B5813">
        <w:rPr>
          <w:rFonts w:cs="Arial"/>
          <w:szCs w:val="24"/>
        </w:rPr>
        <w:t>is</w:t>
      </w:r>
      <w:r w:rsidR="008979CB" w:rsidRPr="002B31E6">
        <w:rPr>
          <w:rFonts w:cs="Arial"/>
          <w:szCs w:val="24"/>
        </w:rPr>
        <w:t xml:space="preserve"> done by way of critically evaluat</w:t>
      </w:r>
      <w:r w:rsidR="00F52C13">
        <w:rPr>
          <w:rFonts w:cs="Arial"/>
          <w:szCs w:val="24"/>
        </w:rPr>
        <w:t>ing the sections of SPLUMA with reference to the key conditions for decentralization</w:t>
      </w:r>
      <w:r w:rsidR="003B5813">
        <w:rPr>
          <w:rFonts w:cs="Arial"/>
          <w:szCs w:val="24"/>
        </w:rPr>
        <w:t>.</w:t>
      </w:r>
    </w:p>
    <w:p w:rsidR="008B45BE" w:rsidRPr="002B31E6" w:rsidRDefault="008B45BE" w:rsidP="00E00BEF">
      <w:pPr>
        <w:pStyle w:val="ListParagraph"/>
        <w:spacing w:line="360" w:lineRule="auto"/>
        <w:ind w:left="0"/>
        <w:jc w:val="both"/>
        <w:rPr>
          <w:rFonts w:cs="Arial"/>
          <w:szCs w:val="24"/>
        </w:rPr>
      </w:pPr>
    </w:p>
    <w:p w:rsidR="0057739F" w:rsidRDefault="009378B5" w:rsidP="00E00BEF">
      <w:pPr>
        <w:pStyle w:val="ListParagraph"/>
        <w:spacing w:line="360" w:lineRule="auto"/>
        <w:ind w:left="0"/>
        <w:jc w:val="both"/>
        <w:rPr>
          <w:rFonts w:cs="Arial"/>
          <w:szCs w:val="24"/>
        </w:rPr>
      </w:pPr>
      <w:r w:rsidRPr="002B31E6">
        <w:rPr>
          <w:rFonts w:cs="Arial"/>
          <w:szCs w:val="24"/>
        </w:rPr>
        <w:t xml:space="preserve">The methodology that </w:t>
      </w:r>
      <w:r w:rsidR="00D41419">
        <w:rPr>
          <w:rFonts w:cs="Arial"/>
          <w:szCs w:val="24"/>
        </w:rPr>
        <w:t>has been</w:t>
      </w:r>
      <w:r w:rsidRPr="002B31E6">
        <w:rPr>
          <w:rFonts w:cs="Arial"/>
          <w:szCs w:val="24"/>
        </w:rPr>
        <w:t xml:space="preserve"> used to achieve the research objectives </w:t>
      </w:r>
      <w:r w:rsidR="00D41419">
        <w:rPr>
          <w:rFonts w:cs="Arial"/>
          <w:szCs w:val="24"/>
        </w:rPr>
        <w:t>is</w:t>
      </w:r>
      <w:r w:rsidRPr="002B31E6">
        <w:rPr>
          <w:rFonts w:cs="Arial"/>
          <w:szCs w:val="24"/>
        </w:rPr>
        <w:t xml:space="preserve"> a desktop analysis of literature on decentralization of government functions. The desktop analysis </w:t>
      </w:r>
      <w:r w:rsidR="008B45BE">
        <w:rPr>
          <w:rFonts w:cs="Arial"/>
          <w:szCs w:val="24"/>
        </w:rPr>
        <w:t>draws</w:t>
      </w:r>
      <w:r w:rsidRPr="002B31E6">
        <w:rPr>
          <w:rFonts w:cs="Arial"/>
          <w:szCs w:val="24"/>
        </w:rPr>
        <w:t xml:space="preserve"> on the experiences of decentralization in other countries in order to identify some key aspects that contribute to the success and failure of decentralization in other countries and government functions. The research </w:t>
      </w:r>
      <w:r w:rsidR="008B45BE">
        <w:rPr>
          <w:rFonts w:cs="Arial"/>
          <w:szCs w:val="24"/>
        </w:rPr>
        <w:t>focuses</w:t>
      </w:r>
      <w:r w:rsidRPr="002B31E6">
        <w:rPr>
          <w:rFonts w:cs="Arial"/>
          <w:szCs w:val="24"/>
        </w:rPr>
        <w:t xml:space="preserve"> on the experiences of the </w:t>
      </w:r>
      <w:r w:rsidR="00CD153F">
        <w:rPr>
          <w:rFonts w:cs="Arial"/>
          <w:szCs w:val="24"/>
        </w:rPr>
        <w:t>Gert Sibande</w:t>
      </w:r>
      <w:r w:rsidRPr="002B31E6">
        <w:rPr>
          <w:rFonts w:cs="Arial"/>
          <w:szCs w:val="24"/>
        </w:rPr>
        <w:t xml:space="preserve"> District Municipality </w:t>
      </w:r>
      <w:r w:rsidR="001A1045" w:rsidRPr="008B45BE">
        <w:rPr>
          <w:rFonts w:cs="Arial"/>
          <w:szCs w:val="24"/>
        </w:rPr>
        <w:t>an</w:t>
      </w:r>
      <w:r w:rsidR="008B45BE">
        <w:rPr>
          <w:rFonts w:cs="Arial"/>
          <w:szCs w:val="24"/>
        </w:rPr>
        <w:t>d</w:t>
      </w:r>
      <w:r w:rsidR="00E00BEF">
        <w:rPr>
          <w:rFonts w:cs="Arial"/>
          <w:szCs w:val="24"/>
        </w:rPr>
        <w:t xml:space="preserve"> </w:t>
      </w:r>
      <w:r w:rsidR="00251BFA" w:rsidRPr="002B31E6">
        <w:rPr>
          <w:rFonts w:cs="Arial"/>
          <w:szCs w:val="24"/>
        </w:rPr>
        <w:t>its</w:t>
      </w:r>
      <w:r w:rsidR="00251BFA">
        <w:rPr>
          <w:rFonts w:cs="Arial"/>
          <w:szCs w:val="24"/>
        </w:rPr>
        <w:t xml:space="preserve"> seven </w:t>
      </w:r>
      <w:r w:rsidR="00251BFA" w:rsidRPr="002B31E6">
        <w:rPr>
          <w:rFonts w:cs="Arial"/>
          <w:szCs w:val="24"/>
        </w:rPr>
        <w:t>constituent</w:t>
      </w:r>
      <w:r w:rsidR="00E00BEF">
        <w:rPr>
          <w:rFonts w:cs="Arial"/>
          <w:szCs w:val="24"/>
        </w:rPr>
        <w:t xml:space="preserve"> </w:t>
      </w:r>
      <w:r w:rsidR="00EE6457">
        <w:rPr>
          <w:rFonts w:cs="Arial"/>
          <w:szCs w:val="24"/>
        </w:rPr>
        <w:t>Local M</w:t>
      </w:r>
      <w:r w:rsidRPr="002B31E6">
        <w:rPr>
          <w:rFonts w:cs="Arial"/>
          <w:szCs w:val="24"/>
        </w:rPr>
        <w:t>unicipalities in implementing SPLUMA</w:t>
      </w:r>
      <w:r w:rsidR="00D41419">
        <w:rPr>
          <w:rFonts w:cs="Arial"/>
          <w:szCs w:val="24"/>
        </w:rPr>
        <w:t xml:space="preserve">. It also </w:t>
      </w:r>
      <w:r w:rsidRPr="002B31E6">
        <w:rPr>
          <w:rFonts w:cs="Arial"/>
          <w:szCs w:val="24"/>
        </w:rPr>
        <w:t>identif</w:t>
      </w:r>
      <w:r w:rsidR="00D41419">
        <w:rPr>
          <w:rFonts w:cs="Arial"/>
          <w:szCs w:val="24"/>
        </w:rPr>
        <w:t>ies</w:t>
      </w:r>
      <w:r w:rsidRPr="002B31E6">
        <w:rPr>
          <w:rFonts w:cs="Arial"/>
          <w:szCs w:val="24"/>
        </w:rPr>
        <w:t xml:space="preserve"> the gaps and successes of the SPLUMA implementation process in incorporating the key conditions for successful decentralization of planning.  </w:t>
      </w:r>
    </w:p>
    <w:p w:rsidR="009378B5" w:rsidRPr="00AD2E30" w:rsidRDefault="00FD4324" w:rsidP="00E00BEF">
      <w:pPr>
        <w:pStyle w:val="Heading2"/>
        <w:spacing w:line="360" w:lineRule="auto"/>
        <w:jc w:val="both"/>
        <w:rPr>
          <w:rFonts w:cs="Arial"/>
          <w:sz w:val="24"/>
          <w:szCs w:val="24"/>
        </w:rPr>
      </w:pPr>
      <w:bookmarkStart w:id="29" w:name="_Toc441752894"/>
      <w:r w:rsidRPr="00AD2E30">
        <w:rPr>
          <w:rFonts w:cs="Arial"/>
          <w:sz w:val="24"/>
          <w:szCs w:val="24"/>
        </w:rPr>
        <w:lastRenderedPageBreak/>
        <w:t>1.</w:t>
      </w:r>
      <w:r w:rsidR="004866A6" w:rsidRPr="00AD2E30">
        <w:rPr>
          <w:rFonts w:eastAsiaTheme="minorHAnsi" w:cs="Arial"/>
          <w:bCs w:val="0"/>
          <w:color w:val="auto"/>
          <w:sz w:val="24"/>
          <w:szCs w:val="24"/>
        </w:rPr>
        <w:t>8</w:t>
      </w:r>
      <w:r w:rsidR="006841CF">
        <w:rPr>
          <w:rFonts w:eastAsiaTheme="minorHAnsi" w:cs="Arial"/>
          <w:bCs w:val="0"/>
          <w:color w:val="auto"/>
          <w:sz w:val="24"/>
          <w:szCs w:val="24"/>
        </w:rPr>
        <w:t xml:space="preserve"> </w:t>
      </w:r>
      <w:r w:rsidR="004866A6" w:rsidRPr="00AD2E30">
        <w:rPr>
          <w:rFonts w:eastAsiaTheme="minorHAnsi" w:cs="Arial"/>
          <w:bCs w:val="0"/>
          <w:color w:val="auto"/>
          <w:sz w:val="24"/>
          <w:szCs w:val="24"/>
        </w:rPr>
        <w:t>R</w:t>
      </w:r>
      <w:r w:rsidR="0057739F" w:rsidRPr="00AD2E30">
        <w:rPr>
          <w:rFonts w:cs="Arial"/>
          <w:sz w:val="24"/>
          <w:szCs w:val="24"/>
        </w:rPr>
        <w:t>esearch</w:t>
      </w:r>
      <w:r w:rsidR="009378B5" w:rsidRPr="00AD2E30">
        <w:rPr>
          <w:rFonts w:cs="Arial"/>
          <w:sz w:val="24"/>
          <w:szCs w:val="24"/>
        </w:rPr>
        <w:t xml:space="preserve"> limitations</w:t>
      </w:r>
      <w:bookmarkEnd w:id="29"/>
    </w:p>
    <w:p w:rsidR="006841CF" w:rsidRPr="002B31E6" w:rsidRDefault="0057739F" w:rsidP="00E00BEF">
      <w:pPr>
        <w:pStyle w:val="ListParagraph"/>
        <w:spacing w:line="360" w:lineRule="auto"/>
        <w:ind w:left="0"/>
        <w:jc w:val="both"/>
        <w:rPr>
          <w:rFonts w:cs="Arial"/>
          <w:szCs w:val="24"/>
        </w:rPr>
      </w:pPr>
      <w:r w:rsidRPr="002B31E6">
        <w:rPr>
          <w:rFonts w:cs="Arial"/>
          <w:szCs w:val="24"/>
        </w:rPr>
        <w:t>Upon commencement of the research, it was realised that literature on the subject of the decentralization of planning</w:t>
      </w:r>
      <w:r w:rsidR="00F52C13">
        <w:rPr>
          <w:rFonts w:cs="Arial"/>
          <w:szCs w:val="24"/>
        </w:rPr>
        <w:t xml:space="preserve"> and land use function in South Africa is not </w:t>
      </w:r>
      <w:r w:rsidRPr="002B31E6">
        <w:rPr>
          <w:rFonts w:cs="Arial"/>
          <w:szCs w:val="24"/>
        </w:rPr>
        <w:t>available</w:t>
      </w:r>
      <w:r w:rsidR="00F52C13">
        <w:rPr>
          <w:rFonts w:cs="Arial"/>
          <w:szCs w:val="24"/>
        </w:rPr>
        <w:t xml:space="preserve"> in abundance</w:t>
      </w:r>
      <w:r w:rsidRPr="002B31E6">
        <w:rPr>
          <w:rFonts w:cs="Arial"/>
          <w:szCs w:val="24"/>
        </w:rPr>
        <w:t>. The subject has not been</w:t>
      </w:r>
      <w:r w:rsidR="00F52C13">
        <w:rPr>
          <w:rFonts w:cs="Arial"/>
          <w:szCs w:val="24"/>
        </w:rPr>
        <w:t xml:space="preserve"> explored by many scholars </w:t>
      </w:r>
      <w:r w:rsidR="00251BFA">
        <w:rPr>
          <w:rFonts w:cs="Arial"/>
          <w:szCs w:val="24"/>
        </w:rPr>
        <w:t>which</w:t>
      </w:r>
      <w:r w:rsidR="00251BFA" w:rsidRPr="002B31E6">
        <w:rPr>
          <w:rFonts w:cs="Arial"/>
          <w:szCs w:val="24"/>
        </w:rPr>
        <w:t xml:space="preserve"> may</w:t>
      </w:r>
      <w:r w:rsidRPr="002B31E6">
        <w:rPr>
          <w:rFonts w:cs="Arial"/>
          <w:szCs w:val="24"/>
        </w:rPr>
        <w:t xml:space="preserve"> be due to the fact that there has been limited progress made in the development of legislation that seeks to achieve this objective since the adoption of the </w:t>
      </w:r>
      <w:r w:rsidR="00AC4C99" w:rsidRPr="002B31E6">
        <w:rPr>
          <w:rFonts w:cs="Arial"/>
          <w:szCs w:val="24"/>
        </w:rPr>
        <w:t>Constitution</w:t>
      </w:r>
      <w:r w:rsidRPr="002B31E6">
        <w:rPr>
          <w:rFonts w:cs="Arial"/>
          <w:szCs w:val="24"/>
        </w:rPr>
        <w:t xml:space="preserve"> in 1996. This limitation however justifies the need for this research. </w:t>
      </w:r>
    </w:p>
    <w:p w:rsidR="00DB38BA" w:rsidRDefault="00FD4324" w:rsidP="00E00BEF">
      <w:pPr>
        <w:pStyle w:val="Heading2"/>
        <w:spacing w:line="360" w:lineRule="auto"/>
        <w:jc w:val="both"/>
        <w:rPr>
          <w:rFonts w:cs="Arial"/>
          <w:sz w:val="24"/>
          <w:szCs w:val="24"/>
        </w:rPr>
      </w:pPr>
      <w:bookmarkStart w:id="30" w:name="_Toc441752895"/>
      <w:r>
        <w:rPr>
          <w:rFonts w:cs="Arial"/>
          <w:sz w:val="24"/>
          <w:szCs w:val="24"/>
        </w:rPr>
        <w:t>1.</w:t>
      </w:r>
      <w:r w:rsidR="004866A6" w:rsidRPr="00AD2E30">
        <w:rPr>
          <w:rFonts w:cs="Arial"/>
          <w:sz w:val="24"/>
          <w:szCs w:val="24"/>
        </w:rPr>
        <w:t>9</w:t>
      </w:r>
      <w:r w:rsidR="006841CF">
        <w:rPr>
          <w:rFonts w:cs="Arial"/>
          <w:sz w:val="24"/>
          <w:szCs w:val="24"/>
        </w:rPr>
        <w:t xml:space="preserve"> </w:t>
      </w:r>
      <w:r w:rsidR="004866A6" w:rsidRPr="00AD2E30">
        <w:rPr>
          <w:rFonts w:cs="Arial"/>
          <w:sz w:val="24"/>
          <w:szCs w:val="24"/>
        </w:rPr>
        <w:t>R</w:t>
      </w:r>
      <w:r w:rsidR="002D1326" w:rsidRPr="00AD2E30">
        <w:rPr>
          <w:rFonts w:cs="Arial"/>
          <w:sz w:val="24"/>
          <w:szCs w:val="24"/>
        </w:rPr>
        <w:t>esearch</w:t>
      </w:r>
      <w:r w:rsidR="002D1326" w:rsidRPr="002B31E6">
        <w:rPr>
          <w:rFonts w:cs="Arial"/>
          <w:sz w:val="24"/>
          <w:szCs w:val="24"/>
        </w:rPr>
        <w:t xml:space="preserve"> Layout</w:t>
      </w:r>
      <w:bookmarkEnd w:id="30"/>
    </w:p>
    <w:p w:rsidR="008F0A54" w:rsidRDefault="002D1326" w:rsidP="00E00BEF">
      <w:pPr>
        <w:spacing w:line="360" w:lineRule="auto"/>
        <w:jc w:val="both"/>
        <w:rPr>
          <w:rFonts w:cs="Arial"/>
          <w:szCs w:val="24"/>
        </w:rPr>
      </w:pPr>
      <w:r w:rsidRPr="00AD2E30">
        <w:rPr>
          <w:rFonts w:cs="Arial"/>
          <w:szCs w:val="24"/>
        </w:rPr>
        <w:t>Chapte</w:t>
      </w:r>
      <w:r w:rsidR="004866A6" w:rsidRPr="00AD2E30">
        <w:rPr>
          <w:rFonts w:cs="Arial"/>
          <w:szCs w:val="24"/>
        </w:rPr>
        <w:t>r1</w:t>
      </w:r>
      <w:r w:rsidR="00EE6457" w:rsidRPr="00AD2E30">
        <w:rPr>
          <w:rFonts w:cs="Arial"/>
          <w:szCs w:val="24"/>
        </w:rPr>
        <w:t xml:space="preserve">: </w:t>
      </w:r>
      <w:r w:rsidR="00B04AA9" w:rsidRPr="00AD2E30">
        <w:rPr>
          <w:rFonts w:cs="Arial"/>
          <w:szCs w:val="24"/>
        </w:rPr>
        <w:t>Introduction</w:t>
      </w:r>
    </w:p>
    <w:p w:rsidR="00B04AA9" w:rsidRPr="002B31E6" w:rsidRDefault="002D1326" w:rsidP="00E00BEF">
      <w:pPr>
        <w:spacing w:line="360" w:lineRule="auto"/>
        <w:jc w:val="both"/>
        <w:rPr>
          <w:rFonts w:cs="Arial"/>
          <w:szCs w:val="24"/>
        </w:rPr>
      </w:pPr>
      <w:r w:rsidRPr="002B31E6">
        <w:rPr>
          <w:rFonts w:cs="Arial"/>
          <w:szCs w:val="24"/>
        </w:rPr>
        <w:t>This chapter has introduced the research topic, objectives and research questions and sub</w:t>
      </w:r>
      <w:r w:rsidR="002A353E">
        <w:rPr>
          <w:rFonts w:cs="Arial"/>
          <w:szCs w:val="24"/>
        </w:rPr>
        <w:t>-</w:t>
      </w:r>
      <w:r w:rsidRPr="002B31E6">
        <w:rPr>
          <w:rFonts w:cs="Arial"/>
          <w:szCs w:val="24"/>
        </w:rPr>
        <w:t>questions. It provides a justification for undertaking the research in the context of current activities in the reform of planning legislation in South Africa</w:t>
      </w:r>
      <w:r w:rsidR="00432948">
        <w:rPr>
          <w:rFonts w:cs="Arial"/>
          <w:szCs w:val="24"/>
        </w:rPr>
        <w:t>. This chapter also discussed the methodology used in conducting this research and the research limitations.</w:t>
      </w:r>
    </w:p>
    <w:p w:rsidR="002D1326" w:rsidRPr="002B31E6" w:rsidRDefault="002D1326" w:rsidP="00E00BEF">
      <w:pPr>
        <w:spacing w:line="360" w:lineRule="auto"/>
        <w:jc w:val="both"/>
        <w:rPr>
          <w:rFonts w:cs="Arial"/>
          <w:szCs w:val="24"/>
        </w:rPr>
      </w:pPr>
      <w:r w:rsidRPr="002B31E6">
        <w:rPr>
          <w:rFonts w:cs="Arial"/>
          <w:szCs w:val="24"/>
        </w:rPr>
        <w:t xml:space="preserve">Chapter </w:t>
      </w:r>
      <w:r w:rsidR="004866A6" w:rsidRPr="00AD2E30">
        <w:rPr>
          <w:rFonts w:cs="Arial"/>
          <w:szCs w:val="24"/>
        </w:rPr>
        <w:t>2:L</w:t>
      </w:r>
      <w:r w:rsidR="00B04AA9" w:rsidRPr="002B31E6">
        <w:rPr>
          <w:rFonts w:cs="Arial"/>
          <w:szCs w:val="24"/>
        </w:rPr>
        <w:t>iterature Review</w:t>
      </w:r>
    </w:p>
    <w:p w:rsidR="00056219" w:rsidRDefault="002D1326" w:rsidP="00E00BEF">
      <w:pPr>
        <w:spacing w:line="360" w:lineRule="auto"/>
        <w:jc w:val="both"/>
        <w:rPr>
          <w:rFonts w:cs="Arial"/>
          <w:szCs w:val="24"/>
        </w:rPr>
      </w:pPr>
      <w:r w:rsidRPr="002B31E6">
        <w:rPr>
          <w:rFonts w:cs="Arial"/>
          <w:szCs w:val="24"/>
        </w:rPr>
        <w:t xml:space="preserve">This chapter </w:t>
      </w:r>
      <w:r w:rsidR="00251BFA" w:rsidRPr="002B31E6">
        <w:rPr>
          <w:rFonts w:cs="Arial"/>
          <w:szCs w:val="24"/>
        </w:rPr>
        <w:t>analy</w:t>
      </w:r>
      <w:r w:rsidR="00251BFA">
        <w:rPr>
          <w:rFonts w:cs="Arial"/>
          <w:szCs w:val="24"/>
        </w:rPr>
        <w:t>ses</w:t>
      </w:r>
      <w:r w:rsidR="00251BFA" w:rsidRPr="002B31E6">
        <w:rPr>
          <w:rFonts w:cs="Arial"/>
          <w:szCs w:val="24"/>
        </w:rPr>
        <w:t xml:space="preserve"> available</w:t>
      </w:r>
      <w:r w:rsidRPr="002B31E6">
        <w:rPr>
          <w:rFonts w:cs="Arial"/>
          <w:szCs w:val="24"/>
        </w:rPr>
        <w:t xml:space="preserve"> literature on the concept of decentralization. It defines the concept and locates it </w:t>
      </w:r>
      <w:r w:rsidR="002A353E">
        <w:rPr>
          <w:rFonts w:cs="Arial"/>
          <w:szCs w:val="24"/>
        </w:rPr>
        <w:t>with</w:t>
      </w:r>
      <w:r w:rsidRPr="002B31E6">
        <w:rPr>
          <w:rFonts w:cs="Arial"/>
          <w:szCs w:val="24"/>
        </w:rPr>
        <w:t xml:space="preserve">in the South African </w:t>
      </w:r>
      <w:r w:rsidR="00AC4C99" w:rsidRPr="002B31E6">
        <w:rPr>
          <w:rFonts w:cs="Arial"/>
          <w:szCs w:val="24"/>
        </w:rPr>
        <w:t>Constitution</w:t>
      </w:r>
      <w:r w:rsidR="00432948">
        <w:rPr>
          <w:rFonts w:cs="Arial"/>
          <w:szCs w:val="24"/>
        </w:rPr>
        <w:t xml:space="preserve"> and governance system. O</w:t>
      </w:r>
      <w:r w:rsidRPr="002B31E6">
        <w:rPr>
          <w:rFonts w:cs="Arial"/>
          <w:szCs w:val="24"/>
        </w:rPr>
        <w:t xml:space="preserve">bjectives of </w:t>
      </w:r>
      <w:r w:rsidR="00EB323B">
        <w:rPr>
          <w:rFonts w:cs="Arial"/>
          <w:szCs w:val="24"/>
        </w:rPr>
        <w:t>decentralization</w:t>
      </w:r>
      <w:r w:rsidRPr="002B31E6">
        <w:rPr>
          <w:rFonts w:cs="Arial"/>
          <w:szCs w:val="24"/>
        </w:rPr>
        <w:t xml:space="preserve"> are unpacked and the justification for the adoption of a decentralized system of governance in South Africa are discussed in this chapter. </w:t>
      </w:r>
      <w:r w:rsidR="00E85A94" w:rsidRPr="002B31E6">
        <w:rPr>
          <w:rFonts w:cs="Arial"/>
          <w:szCs w:val="24"/>
        </w:rPr>
        <w:t xml:space="preserve">The literature </w:t>
      </w:r>
      <w:r w:rsidR="002A353E">
        <w:rPr>
          <w:rFonts w:cs="Arial"/>
          <w:szCs w:val="24"/>
        </w:rPr>
        <w:t xml:space="preserve">review </w:t>
      </w:r>
      <w:r w:rsidR="00E85A94" w:rsidRPr="002B31E6">
        <w:rPr>
          <w:rFonts w:cs="Arial"/>
          <w:szCs w:val="24"/>
        </w:rPr>
        <w:t>provides an analysis of the decentralization of planning and land use management in France and identifies some key components that lead to the success of their decentralization program</w:t>
      </w:r>
      <w:r w:rsidR="002A353E">
        <w:rPr>
          <w:rFonts w:cs="Arial"/>
          <w:szCs w:val="24"/>
        </w:rPr>
        <w:t>me</w:t>
      </w:r>
      <w:r w:rsidR="00E85A94" w:rsidRPr="002B31E6">
        <w:rPr>
          <w:rFonts w:cs="Arial"/>
          <w:szCs w:val="24"/>
        </w:rPr>
        <w:t>. Other lessons are drawn from other decentralization attempts in South Africa and other developing countries</w:t>
      </w:r>
      <w:r w:rsidR="00432948">
        <w:rPr>
          <w:rFonts w:cs="Arial"/>
          <w:szCs w:val="24"/>
        </w:rPr>
        <w:t>. Key conditions for the successful implementation of decentralization are identified and discussed in this chapter</w:t>
      </w:r>
      <w:r w:rsidR="002A353E">
        <w:rPr>
          <w:rFonts w:cs="Arial"/>
          <w:szCs w:val="24"/>
        </w:rPr>
        <w:t>, and</w:t>
      </w:r>
      <w:r w:rsidR="00432948">
        <w:rPr>
          <w:rFonts w:cs="Arial"/>
          <w:szCs w:val="24"/>
        </w:rPr>
        <w:t xml:space="preserve"> form a foundation for the assessment of </w:t>
      </w:r>
      <w:r w:rsidR="002A353E">
        <w:rPr>
          <w:rFonts w:cs="Arial"/>
          <w:szCs w:val="24"/>
        </w:rPr>
        <w:t>SPLUMA</w:t>
      </w:r>
      <w:r w:rsidR="00432948">
        <w:rPr>
          <w:rFonts w:cs="Arial"/>
          <w:szCs w:val="24"/>
        </w:rPr>
        <w:t xml:space="preserve"> and the </w:t>
      </w:r>
      <w:r w:rsidR="00CD153F">
        <w:rPr>
          <w:rFonts w:cs="Arial"/>
          <w:szCs w:val="24"/>
        </w:rPr>
        <w:t>Gert Sibande</w:t>
      </w:r>
      <w:r w:rsidR="00432948">
        <w:rPr>
          <w:rFonts w:cs="Arial"/>
          <w:szCs w:val="24"/>
        </w:rPr>
        <w:t xml:space="preserve"> District Municipality's implementation process.</w:t>
      </w:r>
    </w:p>
    <w:p w:rsidR="00A275AB" w:rsidRDefault="00A275AB" w:rsidP="00E00BEF">
      <w:pPr>
        <w:spacing w:line="360" w:lineRule="auto"/>
        <w:jc w:val="both"/>
        <w:rPr>
          <w:rFonts w:cs="Arial"/>
          <w:szCs w:val="24"/>
        </w:rPr>
      </w:pPr>
    </w:p>
    <w:p w:rsidR="00CF4450" w:rsidRPr="002B31E6" w:rsidRDefault="00BA46A9" w:rsidP="00E00BEF">
      <w:pPr>
        <w:spacing w:line="360" w:lineRule="auto"/>
        <w:jc w:val="both"/>
        <w:rPr>
          <w:rFonts w:cs="Arial"/>
          <w:szCs w:val="24"/>
        </w:rPr>
      </w:pPr>
      <w:r w:rsidRPr="00AD2E30">
        <w:rPr>
          <w:rFonts w:cs="Arial"/>
          <w:szCs w:val="24"/>
        </w:rPr>
        <w:lastRenderedPageBreak/>
        <w:t xml:space="preserve">Chapter </w:t>
      </w:r>
      <w:r w:rsidR="004866A6" w:rsidRPr="00AD2E30">
        <w:rPr>
          <w:rFonts w:cs="Arial"/>
          <w:szCs w:val="24"/>
        </w:rPr>
        <w:t>3:</w:t>
      </w:r>
      <w:r w:rsidR="00251BFA" w:rsidRPr="00AD2E30">
        <w:rPr>
          <w:rFonts w:cs="Arial"/>
          <w:szCs w:val="24"/>
        </w:rPr>
        <w:t>Legislative Overview</w:t>
      </w:r>
    </w:p>
    <w:p w:rsidR="00896980" w:rsidRDefault="00BA46A9" w:rsidP="00E00BEF">
      <w:pPr>
        <w:spacing w:line="360" w:lineRule="auto"/>
        <w:jc w:val="both"/>
        <w:rPr>
          <w:rFonts w:cs="Arial"/>
          <w:szCs w:val="24"/>
        </w:rPr>
      </w:pPr>
      <w:r w:rsidRPr="002B31E6">
        <w:rPr>
          <w:rFonts w:cs="Arial"/>
          <w:szCs w:val="24"/>
        </w:rPr>
        <w:t>The South African legal system governing pla</w:t>
      </w:r>
      <w:r w:rsidR="00831618" w:rsidRPr="002B31E6">
        <w:rPr>
          <w:rFonts w:cs="Arial"/>
          <w:szCs w:val="24"/>
        </w:rPr>
        <w:t xml:space="preserve">nning </w:t>
      </w:r>
      <w:r w:rsidR="00432948">
        <w:rPr>
          <w:rFonts w:cs="Arial"/>
          <w:szCs w:val="24"/>
        </w:rPr>
        <w:t xml:space="preserve">and land use management </w:t>
      </w:r>
      <w:r w:rsidR="00831618" w:rsidRPr="002B31E6">
        <w:rPr>
          <w:rFonts w:cs="Arial"/>
          <w:szCs w:val="24"/>
        </w:rPr>
        <w:t xml:space="preserve">prior to the enactment of </w:t>
      </w:r>
      <w:r w:rsidRPr="002B31E6">
        <w:rPr>
          <w:rFonts w:cs="Arial"/>
          <w:szCs w:val="24"/>
        </w:rPr>
        <w:t>SPLUMA is analysed and ass</w:t>
      </w:r>
      <w:r w:rsidR="008979CB" w:rsidRPr="002B31E6">
        <w:rPr>
          <w:rFonts w:cs="Arial"/>
          <w:szCs w:val="24"/>
        </w:rPr>
        <w:t>ociat</w:t>
      </w:r>
      <w:r w:rsidR="00432948">
        <w:rPr>
          <w:rFonts w:cs="Arial"/>
          <w:szCs w:val="24"/>
        </w:rPr>
        <w:t xml:space="preserve">ed challenges </w:t>
      </w:r>
      <w:r w:rsidR="002A353E">
        <w:rPr>
          <w:rFonts w:cs="Arial"/>
          <w:szCs w:val="24"/>
        </w:rPr>
        <w:t xml:space="preserve">are </w:t>
      </w:r>
      <w:r w:rsidR="00432948">
        <w:rPr>
          <w:rFonts w:cs="Arial"/>
          <w:szCs w:val="24"/>
        </w:rPr>
        <w:t>highlighted</w:t>
      </w:r>
      <w:r w:rsidR="008979CB" w:rsidRPr="002B31E6">
        <w:rPr>
          <w:rFonts w:cs="Arial"/>
          <w:szCs w:val="24"/>
        </w:rPr>
        <w:t xml:space="preserve">. The research focuses on the applicable legislation in the Mpumalanga province and begins to highlight some of the </w:t>
      </w:r>
      <w:r w:rsidR="00CA6CE6" w:rsidRPr="002B31E6">
        <w:rPr>
          <w:rFonts w:cs="Arial"/>
          <w:szCs w:val="24"/>
        </w:rPr>
        <w:t xml:space="preserve">challenges brought about by this legislative framework. </w:t>
      </w:r>
    </w:p>
    <w:p w:rsidR="00CF4450" w:rsidRPr="002B31E6" w:rsidRDefault="00CA6CE6" w:rsidP="00E00BEF">
      <w:pPr>
        <w:shd w:val="clear" w:color="auto" w:fill="FFFFFF" w:themeFill="background1"/>
        <w:spacing w:line="360" w:lineRule="auto"/>
        <w:jc w:val="both"/>
        <w:rPr>
          <w:rFonts w:cs="Arial"/>
          <w:szCs w:val="24"/>
        </w:rPr>
      </w:pPr>
      <w:r w:rsidRPr="00AD2E30">
        <w:rPr>
          <w:rFonts w:cs="Arial"/>
          <w:szCs w:val="24"/>
        </w:rPr>
        <w:t xml:space="preserve">Chapter </w:t>
      </w:r>
      <w:r w:rsidR="004866A6" w:rsidRPr="00AD2E30">
        <w:rPr>
          <w:rFonts w:cs="Arial"/>
          <w:szCs w:val="24"/>
        </w:rPr>
        <w:t>4</w:t>
      </w:r>
      <w:r w:rsidR="00DE2D4B" w:rsidRPr="00AD2E30">
        <w:rPr>
          <w:rFonts w:cs="Arial"/>
          <w:szCs w:val="24"/>
        </w:rPr>
        <w:t>: Analysis</w:t>
      </w:r>
      <w:r w:rsidR="008B45BE">
        <w:rPr>
          <w:rFonts w:cs="Arial"/>
          <w:szCs w:val="24"/>
        </w:rPr>
        <w:t xml:space="preserve"> and </w:t>
      </w:r>
      <w:r w:rsidR="00EE6457">
        <w:rPr>
          <w:rFonts w:cs="Arial"/>
          <w:szCs w:val="24"/>
        </w:rPr>
        <w:t>R</w:t>
      </w:r>
      <w:r w:rsidR="00780F74">
        <w:rPr>
          <w:rFonts w:cs="Arial"/>
          <w:szCs w:val="24"/>
        </w:rPr>
        <w:t>ecommendations</w:t>
      </w:r>
    </w:p>
    <w:p w:rsidR="0014727C" w:rsidRDefault="009E2DEF" w:rsidP="00E00BEF">
      <w:pPr>
        <w:spacing w:line="360" w:lineRule="auto"/>
        <w:jc w:val="both"/>
        <w:rPr>
          <w:rFonts w:cs="Arial"/>
          <w:szCs w:val="24"/>
        </w:rPr>
      </w:pPr>
      <w:r w:rsidRPr="002B31E6">
        <w:rPr>
          <w:rFonts w:cs="Arial"/>
          <w:szCs w:val="24"/>
        </w:rPr>
        <w:t xml:space="preserve">This chapter assesses the </w:t>
      </w:r>
      <w:r w:rsidR="008D5B45" w:rsidRPr="002B31E6">
        <w:rPr>
          <w:rFonts w:cs="Arial"/>
          <w:szCs w:val="24"/>
        </w:rPr>
        <w:t>extent</w:t>
      </w:r>
      <w:r w:rsidR="008D5B45">
        <w:rPr>
          <w:rFonts w:cs="Arial"/>
          <w:szCs w:val="24"/>
        </w:rPr>
        <w:t xml:space="preserve"> which</w:t>
      </w:r>
      <w:r w:rsidR="00251BFA" w:rsidRPr="002B31E6">
        <w:rPr>
          <w:rFonts w:cs="Arial"/>
          <w:szCs w:val="24"/>
        </w:rPr>
        <w:t xml:space="preserve"> provisions</w:t>
      </w:r>
      <w:r w:rsidR="00780F74" w:rsidRPr="002B31E6">
        <w:rPr>
          <w:rFonts w:cs="Arial"/>
          <w:szCs w:val="24"/>
        </w:rPr>
        <w:t xml:space="preserve"> of SPLUMA </w:t>
      </w:r>
      <w:r w:rsidR="00780F74">
        <w:rPr>
          <w:rFonts w:cs="Arial"/>
          <w:szCs w:val="24"/>
        </w:rPr>
        <w:t xml:space="preserve">which </w:t>
      </w:r>
      <w:r w:rsidR="00780F74" w:rsidRPr="002B31E6">
        <w:rPr>
          <w:rFonts w:cs="Arial"/>
          <w:szCs w:val="24"/>
        </w:rPr>
        <w:t xml:space="preserve">decentralize planning and land use </w:t>
      </w:r>
      <w:r w:rsidR="00251BFA" w:rsidRPr="002B31E6">
        <w:rPr>
          <w:rFonts w:cs="Arial"/>
          <w:szCs w:val="24"/>
        </w:rPr>
        <w:t>management</w:t>
      </w:r>
      <w:r w:rsidR="00251BFA">
        <w:rPr>
          <w:rFonts w:cs="Arial"/>
          <w:szCs w:val="24"/>
        </w:rPr>
        <w:t xml:space="preserve"> </w:t>
      </w:r>
      <w:r w:rsidR="008D5B45">
        <w:rPr>
          <w:rFonts w:cs="Arial"/>
          <w:szCs w:val="24"/>
        </w:rPr>
        <w:t>incorporate the</w:t>
      </w:r>
      <w:r w:rsidR="00DE2D4B">
        <w:rPr>
          <w:rFonts w:cs="Arial"/>
          <w:szCs w:val="24"/>
        </w:rPr>
        <w:t xml:space="preserve"> </w:t>
      </w:r>
      <w:r w:rsidR="00DE2D4B" w:rsidRPr="002B31E6">
        <w:rPr>
          <w:rFonts w:cs="Arial"/>
          <w:szCs w:val="24"/>
        </w:rPr>
        <w:t>key</w:t>
      </w:r>
      <w:r w:rsidRPr="002B31E6">
        <w:rPr>
          <w:rFonts w:cs="Arial"/>
          <w:szCs w:val="24"/>
        </w:rPr>
        <w:t xml:space="preserve"> conditions for successful </w:t>
      </w:r>
      <w:r w:rsidR="00EB323B">
        <w:rPr>
          <w:rFonts w:cs="Arial"/>
          <w:szCs w:val="24"/>
        </w:rPr>
        <w:t>decentralization</w:t>
      </w:r>
      <w:r w:rsidRPr="002B31E6">
        <w:rPr>
          <w:rFonts w:cs="Arial"/>
          <w:szCs w:val="24"/>
        </w:rPr>
        <w:t xml:space="preserve">. The implementation plan and </w:t>
      </w:r>
      <w:r w:rsidR="00635A36">
        <w:rPr>
          <w:rFonts w:cs="Arial"/>
          <w:szCs w:val="24"/>
        </w:rPr>
        <w:t>M</w:t>
      </w:r>
      <w:r w:rsidR="00635A36" w:rsidRPr="00780F74">
        <w:rPr>
          <w:rFonts w:cs="Arial"/>
          <w:szCs w:val="24"/>
        </w:rPr>
        <w:t xml:space="preserve">unicipal </w:t>
      </w:r>
      <w:r w:rsidR="00635A36">
        <w:rPr>
          <w:rFonts w:cs="Arial"/>
          <w:szCs w:val="24"/>
        </w:rPr>
        <w:t>R</w:t>
      </w:r>
      <w:r w:rsidRPr="00780F74">
        <w:rPr>
          <w:rFonts w:cs="Arial"/>
          <w:szCs w:val="24"/>
        </w:rPr>
        <w:t xml:space="preserve">eadiness </w:t>
      </w:r>
      <w:r w:rsidR="00635A36">
        <w:rPr>
          <w:rFonts w:cs="Arial"/>
          <w:szCs w:val="24"/>
        </w:rPr>
        <w:t>A</w:t>
      </w:r>
      <w:r w:rsidR="00635A36" w:rsidRPr="00780F74">
        <w:rPr>
          <w:rFonts w:cs="Arial"/>
          <w:szCs w:val="24"/>
        </w:rPr>
        <w:t xml:space="preserve">ssessment </w:t>
      </w:r>
      <w:r w:rsidR="00780F74" w:rsidRPr="00AD2E30">
        <w:rPr>
          <w:rFonts w:cs="Arial"/>
          <w:szCs w:val="24"/>
        </w:rPr>
        <w:t>(</w:t>
      </w:r>
      <w:r w:rsidR="004866A6" w:rsidRPr="00AD2E30">
        <w:rPr>
          <w:rFonts w:cs="Arial"/>
          <w:szCs w:val="24"/>
        </w:rPr>
        <w:t>2014)</w:t>
      </w:r>
      <w:r w:rsidR="00E7160D">
        <w:rPr>
          <w:rFonts w:cs="Arial"/>
          <w:szCs w:val="24"/>
        </w:rPr>
        <w:t xml:space="preserve"> </w:t>
      </w:r>
      <w:r w:rsidR="004866A6" w:rsidRPr="00AD2E30">
        <w:rPr>
          <w:rFonts w:cs="Arial"/>
          <w:szCs w:val="24"/>
        </w:rPr>
        <w:t>for</w:t>
      </w:r>
      <w:r w:rsidR="001A1045" w:rsidRPr="001A1045">
        <w:rPr>
          <w:rFonts w:cs="Arial"/>
          <w:szCs w:val="24"/>
        </w:rPr>
        <w:t xml:space="preserve"> </w:t>
      </w:r>
      <w:r w:rsidR="00E635E8" w:rsidRPr="001A1045">
        <w:rPr>
          <w:rFonts w:cs="Arial"/>
          <w:szCs w:val="24"/>
        </w:rPr>
        <w:t>the</w:t>
      </w:r>
      <w:r w:rsidR="00E635E8">
        <w:rPr>
          <w:rFonts w:cs="Arial"/>
          <w:szCs w:val="24"/>
        </w:rPr>
        <w:t xml:space="preserve"> Gert</w:t>
      </w:r>
      <w:r w:rsidR="00CD153F">
        <w:rPr>
          <w:rFonts w:cs="Arial"/>
          <w:szCs w:val="24"/>
        </w:rPr>
        <w:t xml:space="preserve"> Sibande</w:t>
      </w:r>
      <w:r w:rsidR="00780F74">
        <w:rPr>
          <w:rFonts w:cs="Arial"/>
          <w:szCs w:val="24"/>
        </w:rPr>
        <w:t xml:space="preserve"> D</w:t>
      </w:r>
      <w:r w:rsidRPr="002B31E6">
        <w:rPr>
          <w:rFonts w:cs="Arial"/>
          <w:szCs w:val="24"/>
        </w:rPr>
        <w:t xml:space="preserve">istrict </w:t>
      </w:r>
      <w:r w:rsidR="00780F74" w:rsidRPr="00780F74">
        <w:rPr>
          <w:rFonts w:cs="Arial"/>
          <w:szCs w:val="24"/>
        </w:rPr>
        <w:t>M</w:t>
      </w:r>
      <w:r w:rsidRPr="00780F74">
        <w:rPr>
          <w:rFonts w:cs="Arial"/>
          <w:szCs w:val="24"/>
        </w:rPr>
        <w:t>unic</w:t>
      </w:r>
      <w:r w:rsidRPr="002B31E6">
        <w:rPr>
          <w:rFonts w:cs="Arial"/>
          <w:szCs w:val="24"/>
        </w:rPr>
        <w:t xml:space="preserve">ipality provide base material for the assessment of the process. </w:t>
      </w:r>
      <w:r w:rsidR="00780F74">
        <w:rPr>
          <w:rFonts w:cs="Arial"/>
          <w:szCs w:val="24"/>
        </w:rPr>
        <w:t>Areas for further consideration in the implementation process and possible legislative review are highlighted</w:t>
      </w:r>
      <w:r w:rsidR="00E41B0E">
        <w:rPr>
          <w:rFonts w:cs="Arial"/>
          <w:szCs w:val="24"/>
        </w:rPr>
        <w:t>.</w:t>
      </w:r>
    </w:p>
    <w:p w:rsidR="006841CF" w:rsidRDefault="006841CF" w:rsidP="00E00BEF">
      <w:pPr>
        <w:pStyle w:val="Heading1"/>
        <w:spacing w:line="360" w:lineRule="auto"/>
        <w:rPr>
          <w:rFonts w:cs="Arial"/>
          <w:sz w:val="24"/>
          <w:szCs w:val="24"/>
        </w:rPr>
      </w:pPr>
    </w:p>
    <w:p w:rsidR="006841CF" w:rsidRDefault="006841CF" w:rsidP="00E00BEF">
      <w:pPr>
        <w:pStyle w:val="Heading1"/>
        <w:spacing w:line="360" w:lineRule="auto"/>
        <w:rPr>
          <w:rFonts w:cs="Arial"/>
          <w:sz w:val="24"/>
          <w:szCs w:val="24"/>
        </w:rPr>
      </w:pPr>
    </w:p>
    <w:p w:rsidR="006841CF" w:rsidRDefault="006841CF" w:rsidP="006841CF">
      <w:pPr>
        <w:rPr>
          <w:lang w:val="en-US" w:bidi="en-US"/>
        </w:rPr>
      </w:pPr>
    </w:p>
    <w:p w:rsidR="006841CF" w:rsidRDefault="006841CF" w:rsidP="006841CF">
      <w:pPr>
        <w:rPr>
          <w:lang w:val="en-US" w:bidi="en-US"/>
        </w:rPr>
      </w:pPr>
    </w:p>
    <w:p w:rsidR="006841CF" w:rsidRDefault="006841CF" w:rsidP="006841CF">
      <w:pPr>
        <w:rPr>
          <w:lang w:val="en-US" w:bidi="en-US"/>
        </w:rPr>
      </w:pPr>
    </w:p>
    <w:p w:rsidR="006841CF" w:rsidRDefault="006841CF" w:rsidP="006841CF">
      <w:pPr>
        <w:rPr>
          <w:lang w:val="en-US" w:bidi="en-US"/>
        </w:rPr>
      </w:pPr>
    </w:p>
    <w:p w:rsidR="00E7160D" w:rsidRDefault="00E7160D" w:rsidP="006841CF">
      <w:pPr>
        <w:rPr>
          <w:lang w:val="en-US" w:bidi="en-US"/>
        </w:rPr>
      </w:pPr>
    </w:p>
    <w:p w:rsidR="006841CF" w:rsidRDefault="006841CF" w:rsidP="006841CF">
      <w:pPr>
        <w:rPr>
          <w:lang w:val="en-US" w:bidi="en-US"/>
        </w:rPr>
      </w:pPr>
    </w:p>
    <w:p w:rsidR="006841CF" w:rsidRDefault="006841CF" w:rsidP="006841CF">
      <w:pPr>
        <w:rPr>
          <w:lang w:val="en-US" w:bidi="en-US"/>
        </w:rPr>
      </w:pPr>
    </w:p>
    <w:p w:rsidR="00A275AB" w:rsidRDefault="00A275AB" w:rsidP="006841CF">
      <w:pPr>
        <w:rPr>
          <w:lang w:val="en-US" w:bidi="en-US"/>
        </w:rPr>
      </w:pPr>
    </w:p>
    <w:p w:rsidR="00A275AB" w:rsidRDefault="00A275AB" w:rsidP="006841CF">
      <w:pPr>
        <w:rPr>
          <w:lang w:val="en-US" w:bidi="en-US"/>
        </w:rPr>
      </w:pPr>
    </w:p>
    <w:p w:rsidR="00A275AB" w:rsidRDefault="00A275AB" w:rsidP="006841CF">
      <w:pPr>
        <w:rPr>
          <w:lang w:val="en-US" w:bidi="en-US"/>
        </w:rPr>
      </w:pPr>
    </w:p>
    <w:p w:rsidR="00A275AB" w:rsidRPr="006841CF" w:rsidRDefault="00A275AB" w:rsidP="006841CF">
      <w:pPr>
        <w:rPr>
          <w:lang w:val="en-US" w:bidi="en-US"/>
        </w:rPr>
      </w:pPr>
    </w:p>
    <w:p w:rsidR="00005AB4" w:rsidRPr="002B31E6" w:rsidRDefault="00005AB4" w:rsidP="00E00BEF">
      <w:pPr>
        <w:pStyle w:val="Heading1"/>
        <w:spacing w:line="360" w:lineRule="auto"/>
        <w:rPr>
          <w:rFonts w:cs="Arial"/>
          <w:sz w:val="24"/>
          <w:szCs w:val="24"/>
        </w:rPr>
      </w:pPr>
      <w:bookmarkStart w:id="31" w:name="_Toc441752896"/>
      <w:r w:rsidRPr="002B31E6">
        <w:rPr>
          <w:rFonts w:cs="Arial"/>
          <w:sz w:val="24"/>
          <w:szCs w:val="24"/>
        </w:rPr>
        <w:lastRenderedPageBreak/>
        <w:t>Chapter 2</w:t>
      </w:r>
      <w:r w:rsidR="00FD4324">
        <w:rPr>
          <w:rFonts w:cs="Arial"/>
          <w:sz w:val="24"/>
          <w:szCs w:val="24"/>
        </w:rPr>
        <w:t xml:space="preserve">: </w:t>
      </w:r>
      <w:r w:rsidR="00FD4324" w:rsidRPr="002B31E6">
        <w:rPr>
          <w:rFonts w:cs="Arial"/>
          <w:sz w:val="24"/>
          <w:szCs w:val="24"/>
        </w:rPr>
        <w:t>Literature Review</w:t>
      </w:r>
      <w:bookmarkEnd w:id="31"/>
    </w:p>
    <w:p w:rsidR="00005AB4" w:rsidRPr="002B31E6" w:rsidRDefault="00FD4324" w:rsidP="00E00BEF">
      <w:pPr>
        <w:pStyle w:val="Heading2"/>
        <w:spacing w:line="360" w:lineRule="auto"/>
        <w:jc w:val="both"/>
        <w:rPr>
          <w:rFonts w:cs="Arial"/>
          <w:sz w:val="24"/>
          <w:szCs w:val="24"/>
        </w:rPr>
      </w:pPr>
      <w:bookmarkStart w:id="32" w:name="_Toc441752897"/>
      <w:r>
        <w:rPr>
          <w:rFonts w:cs="Arial"/>
          <w:sz w:val="24"/>
          <w:szCs w:val="24"/>
        </w:rPr>
        <w:t xml:space="preserve">2.1 </w:t>
      </w:r>
      <w:r w:rsidR="00005AB4" w:rsidRPr="002B31E6">
        <w:rPr>
          <w:rFonts w:cs="Arial"/>
          <w:sz w:val="24"/>
          <w:szCs w:val="24"/>
        </w:rPr>
        <w:t>Introduction</w:t>
      </w:r>
      <w:bookmarkEnd w:id="32"/>
    </w:p>
    <w:p w:rsidR="00364071" w:rsidRPr="002B31E6" w:rsidRDefault="00005AB4" w:rsidP="00E00BEF">
      <w:pPr>
        <w:spacing w:line="360" w:lineRule="auto"/>
        <w:jc w:val="both"/>
        <w:rPr>
          <w:rFonts w:cs="Arial"/>
          <w:b/>
          <w:szCs w:val="24"/>
        </w:rPr>
      </w:pPr>
      <w:r w:rsidRPr="002B31E6">
        <w:rPr>
          <w:rFonts w:cs="Arial"/>
          <w:szCs w:val="24"/>
        </w:rPr>
        <w:t xml:space="preserve">The aim of this chapter is to </w:t>
      </w:r>
      <w:r w:rsidR="00BB3E44" w:rsidRPr="002B31E6">
        <w:rPr>
          <w:rFonts w:cs="Arial"/>
          <w:szCs w:val="24"/>
        </w:rPr>
        <w:t>situate</w:t>
      </w:r>
      <w:r w:rsidRPr="002B31E6">
        <w:rPr>
          <w:rFonts w:cs="Arial"/>
          <w:szCs w:val="24"/>
        </w:rPr>
        <w:t xml:space="preserve"> this research </w:t>
      </w:r>
      <w:r w:rsidR="002A353E">
        <w:rPr>
          <w:rFonts w:cs="Arial"/>
          <w:szCs w:val="24"/>
        </w:rPr>
        <w:t>with</w:t>
      </w:r>
      <w:r w:rsidRPr="002B31E6">
        <w:rPr>
          <w:rFonts w:cs="Arial"/>
          <w:szCs w:val="24"/>
        </w:rPr>
        <w:t xml:space="preserve">in the existing literature on </w:t>
      </w:r>
      <w:r w:rsidR="00C52B95" w:rsidRPr="002B31E6">
        <w:rPr>
          <w:rFonts w:cs="Arial"/>
          <w:szCs w:val="24"/>
        </w:rPr>
        <w:t>decentralization</w:t>
      </w:r>
      <w:r w:rsidRPr="002B31E6">
        <w:rPr>
          <w:rFonts w:cs="Arial"/>
          <w:szCs w:val="24"/>
        </w:rPr>
        <w:t xml:space="preserve">. The first part of this literature review </w:t>
      </w:r>
      <w:r w:rsidR="00BB3E44" w:rsidRPr="002B31E6">
        <w:rPr>
          <w:rFonts w:cs="Arial"/>
          <w:szCs w:val="24"/>
        </w:rPr>
        <w:t>unpacks</w:t>
      </w:r>
      <w:r w:rsidRPr="002B31E6">
        <w:rPr>
          <w:rFonts w:cs="Arial"/>
          <w:szCs w:val="24"/>
        </w:rPr>
        <w:t xml:space="preserve"> the conceptual understanding of </w:t>
      </w:r>
      <w:r w:rsidR="00C52B95" w:rsidRPr="002B31E6">
        <w:rPr>
          <w:rFonts w:cs="Arial"/>
          <w:szCs w:val="24"/>
        </w:rPr>
        <w:t>decentralization</w:t>
      </w:r>
      <w:r w:rsidRPr="002B31E6">
        <w:rPr>
          <w:rFonts w:cs="Arial"/>
          <w:szCs w:val="24"/>
        </w:rPr>
        <w:t xml:space="preserve"> and the different levels of the application of the concept in governance and public administration. The second part of the review </w:t>
      </w:r>
      <w:r w:rsidR="00BB3E44" w:rsidRPr="002B31E6">
        <w:rPr>
          <w:rFonts w:cs="Arial"/>
          <w:szCs w:val="24"/>
        </w:rPr>
        <w:t>focuses</w:t>
      </w:r>
      <w:r w:rsidRPr="002B31E6">
        <w:rPr>
          <w:rFonts w:cs="Arial"/>
          <w:szCs w:val="24"/>
        </w:rPr>
        <w:t xml:space="preserve"> on the guiding principles pertinent for the successful implementation of </w:t>
      </w:r>
      <w:r w:rsidR="00C52B95" w:rsidRPr="002B31E6">
        <w:rPr>
          <w:rFonts w:cs="Arial"/>
          <w:szCs w:val="24"/>
        </w:rPr>
        <w:t>decentralization</w:t>
      </w:r>
      <w:r w:rsidRPr="002B31E6">
        <w:rPr>
          <w:rFonts w:cs="Arial"/>
          <w:szCs w:val="24"/>
        </w:rPr>
        <w:t xml:space="preserve"> policies based on </w:t>
      </w:r>
      <w:r w:rsidR="00911310" w:rsidRPr="002B31E6">
        <w:rPr>
          <w:rFonts w:cs="Arial"/>
          <w:szCs w:val="24"/>
        </w:rPr>
        <w:t>South African</w:t>
      </w:r>
      <w:r w:rsidR="00BB3E44" w:rsidRPr="002B31E6">
        <w:rPr>
          <w:rFonts w:cs="Arial"/>
          <w:szCs w:val="24"/>
        </w:rPr>
        <w:t xml:space="preserve"> and </w:t>
      </w:r>
      <w:r w:rsidRPr="002B31E6">
        <w:rPr>
          <w:rFonts w:cs="Arial"/>
          <w:szCs w:val="24"/>
        </w:rPr>
        <w:t xml:space="preserve">international experiences. This section </w:t>
      </w:r>
      <w:r w:rsidR="00CD3FF8">
        <w:rPr>
          <w:rFonts w:cs="Arial"/>
          <w:szCs w:val="24"/>
        </w:rPr>
        <w:t>lays</w:t>
      </w:r>
      <w:r w:rsidRPr="002B31E6">
        <w:rPr>
          <w:rFonts w:cs="Arial"/>
          <w:szCs w:val="24"/>
        </w:rPr>
        <w:t xml:space="preserve"> the foundation for </w:t>
      </w:r>
      <w:r w:rsidR="00BB3E44" w:rsidRPr="002B31E6">
        <w:rPr>
          <w:rFonts w:cs="Arial"/>
          <w:szCs w:val="24"/>
        </w:rPr>
        <w:t xml:space="preserve">the </w:t>
      </w:r>
      <w:r w:rsidR="00251BFA" w:rsidRPr="002B31E6">
        <w:rPr>
          <w:rFonts w:cs="Arial"/>
          <w:szCs w:val="24"/>
        </w:rPr>
        <w:t>subsequent assessment</w:t>
      </w:r>
      <w:r w:rsidRPr="002B31E6">
        <w:rPr>
          <w:rFonts w:cs="Arial"/>
          <w:szCs w:val="24"/>
        </w:rPr>
        <w:t xml:space="preserve"> of both SPLUMA as a legislative tool for the </w:t>
      </w:r>
      <w:r w:rsidR="00C52B95" w:rsidRPr="002B31E6">
        <w:rPr>
          <w:rFonts w:cs="Arial"/>
          <w:szCs w:val="24"/>
        </w:rPr>
        <w:t>decentralization</w:t>
      </w:r>
      <w:r w:rsidRPr="002B31E6">
        <w:rPr>
          <w:rFonts w:cs="Arial"/>
          <w:szCs w:val="24"/>
        </w:rPr>
        <w:t xml:space="preserve"> of municipal planning and the implementation process that the </w:t>
      </w:r>
      <w:r w:rsidR="00CD153F">
        <w:rPr>
          <w:rFonts w:cs="Arial"/>
          <w:szCs w:val="24"/>
        </w:rPr>
        <w:t>Gert Sibande</w:t>
      </w:r>
      <w:r w:rsidR="00BB3E44" w:rsidRPr="002B31E6">
        <w:rPr>
          <w:rFonts w:cs="Arial"/>
          <w:szCs w:val="24"/>
        </w:rPr>
        <w:t xml:space="preserve"> District Municipality</w:t>
      </w:r>
      <w:r w:rsidRPr="002B31E6">
        <w:rPr>
          <w:rFonts w:cs="Arial"/>
          <w:szCs w:val="24"/>
        </w:rPr>
        <w:t xml:space="preserve"> has embarked </w:t>
      </w:r>
      <w:r w:rsidR="002A353E">
        <w:rPr>
          <w:rFonts w:cs="Arial"/>
          <w:szCs w:val="24"/>
        </w:rPr>
        <w:t>up</w:t>
      </w:r>
      <w:r w:rsidRPr="002B31E6">
        <w:rPr>
          <w:rFonts w:cs="Arial"/>
          <w:szCs w:val="24"/>
        </w:rPr>
        <w:t>on</w:t>
      </w:r>
      <w:r w:rsidR="002A353E">
        <w:rPr>
          <w:rFonts w:cs="Arial"/>
          <w:szCs w:val="24"/>
        </w:rPr>
        <w:t>.</w:t>
      </w:r>
    </w:p>
    <w:p w:rsidR="00005AB4" w:rsidRPr="002B31E6" w:rsidRDefault="00FD4324" w:rsidP="00E00BEF">
      <w:pPr>
        <w:pStyle w:val="Heading2"/>
        <w:spacing w:line="360" w:lineRule="auto"/>
        <w:jc w:val="both"/>
        <w:rPr>
          <w:rFonts w:cs="Arial"/>
          <w:sz w:val="24"/>
          <w:szCs w:val="24"/>
        </w:rPr>
      </w:pPr>
      <w:bookmarkStart w:id="33" w:name="_Toc441752898"/>
      <w:r>
        <w:rPr>
          <w:rFonts w:cs="Arial"/>
          <w:sz w:val="24"/>
          <w:szCs w:val="24"/>
        </w:rPr>
        <w:t xml:space="preserve">2.2 </w:t>
      </w:r>
      <w:r w:rsidR="00005AB4" w:rsidRPr="002B31E6">
        <w:rPr>
          <w:rFonts w:cs="Arial"/>
          <w:sz w:val="24"/>
          <w:szCs w:val="24"/>
        </w:rPr>
        <w:t xml:space="preserve">Definition of </w:t>
      </w:r>
      <w:r w:rsidR="00C52B95" w:rsidRPr="002B31E6">
        <w:rPr>
          <w:rFonts w:cs="Arial"/>
          <w:sz w:val="24"/>
          <w:szCs w:val="24"/>
        </w:rPr>
        <w:t>decentralization</w:t>
      </w:r>
      <w:bookmarkEnd w:id="33"/>
    </w:p>
    <w:p w:rsidR="00CF4450" w:rsidRPr="002B31E6" w:rsidRDefault="00E96903" w:rsidP="00E00BEF">
      <w:pPr>
        <w:spacing w:line="360" w:lineRule="auto"/>
        <w:jc w:val="both"/>
        <w:rPr>
          <w:rFonts w:cs="Arial"/>
          <w:szCs w:val="24"/>
        </w:rPr>
      </w:pPr>
      <w:r>
        <w:rPr>
          <w:rFonts w:cs="Arial"/>
          <w:szCs w:val="24"/>
          <w:shd w:val="clear" w:color="auto" w:fill="FFFFFF" w:themeFill="background1"/>
        </w:rPr>
        <w:t>D</w:t>
      </w:r>
      <w:r w:rsidRPr="002B31E6">
        <w:rPr>
          <w:rFonts w:cs="Arial"/>
          <w:szCs w:val="24"/>
          <w:shd w:val="clear" w:color="auto" w:fill="FFFFFF" w:themeFill="background1"/>
        </w:rPr>
        <w:t>ecentralization</w:t>
      </w:r>
      <w:r>
        <w:rPr>
          <w:rFonts w:cs="Arial"/>
          <w:szCs w:val="24"/>
          <w:shd w:val="clear" w:color="auto" w:fill="FFFFFF" w:themeFill="background1"/>
        </w:rPr>
        <w:t xml:space="preserve"> refers</w:t>
      </w:r>
      <w:r w:rsidR="00F741AF">
        <w:rPr>
          <w:rFonts w:cs="Arial"/>
          <w:szCs w:val="24"/>
          <w:shd w:val="clear" w:color="auto" w:fill="FFFFFF" w:themeFill="background1"/>
        </w:rPr>
        <w:t xml:space="preserve"> </w:t>
      </w:r>
      <w:r w:rsidR="008D5B45">
        <w:rPr>
          <w:rFonts w:cs="Arial"/>
          <w:szCs w:val="24"/>
          <w:shd w:val="clear" w:color="auto" w:fill="FFFFFF" w:themeFill="background1"/>
        </w:rPr>
        <w:t>to</w:t>
      </w:r>
      <w:r w:rsidR="008D5B45" w:rsidRPr="002B31E6">
        <w:rPr>
          <w:rFonts w:cs="Arial"/>
          <w:szCs w:val="24"/>
          <w:shd w:val="clear" w:color="auto" w:fill="FFFFFF" w:themeFill="background1"/>
        </w:rPr>
        <w:t xml:space="preserve"> the</w:t>
      </w:r>
      <w:r w:rsidR="00005AB4" w:rsidRPr="002B31E6">
        <w:rPr>
          <w:rFonts w:cs="Arial"/>
          <w:szCs w:val="24"/>
          <w:shd w:val="clear" w:color="auto" w:fill="FFFFFF" w:themeFill="background1"/>
        </w:rPr>
        <w:t xml:space="preserve"> transfer of authority from central to local </w:t>
      </w:r>
      <w:r w:rsidR="008D5B45" w:rsidRPr="00251BFA">
        <w:rPr>
          <w:rFonts w:cs="Arial"/>
          <w:szCs w:val="24"/>
          <w:shd w:val="clear" w:color="auto" w:fill="FFFFFF" w:themeFill="background1"/>
        </w:rPr>
        <w:t>government</w:t>
      </w:r>
      <w:r w:rsidR="008D5B45">
        <w:rPr>
          <w:rFonts w:cs="Arial"/>
          <w:szCs w:val="24"/>
          <w:shd w:val="clear" w:color="auto" w:fill="FFFFFF" w:themeFill="background1"/>
        </w:rPr>
        <w:t>.</w:t>
      </w:r>
      <w:r w:rsidR="008D5B45" w:rsidRPr="002B31E6">
        <w:rPr>
          <w:rFonts w:cs="Arial"/>
          <w:szCs w:val="24"/>
        </w:rPr>
        <w:t xml:space="preserve"> This</w:t>
      </w:r>
      <w:r w:rsidR="009E293C" w:rsidRPr="002B31E6">
        <w:rPr>
          <w:rFonts w:cs="Arial"/>
          <w:szCs w:val="24"/>
        </w:rPr>
        <w:t xml:space="preserve"> is a straightforward and general definition of the term, </w:t>
      </w:r>
      <w:r w:rsidR="002A353E">
        <w:rPr>
          <w:rFonts w:cs="Arial"/>
          <w:szCs w:val="24"/>
        </w:rPr>
        <w:t>and</w:t>
      </w:r>
      <w:r w:rsidR="009E293C" w:rsidRPr="002B31E6">
        <w:rPr>
          <w:rFonts w:cs="Arial"/>
          <w:szCs w:val="24"/>
        </w:rPr>
        <w:t xml:space="preserve"> in practice, different scholars and practitioners have developed different meanings and applications of the term driven by the varying policy objectives of different countries or organisations in the management, public administration and governance domains (Tideman</w:t>
      </w:r>
      <w:r w:rsidR="009E293C">
        <w:rPr>
          <w:rFonts w:cs="Arial"/>
          <w:szCs w:val="24"/>
        </w:rPr>
        <w:t>d</w:t>
      </w:r>
      <w:r w:rsidR="009E293C" w:rsidRPr="002B31E6">
        <w:rPr>
          <w:rFonts w:cs="Arial"/>
          <w:szCs w:val="24"/>
        </w:rPr>
        <w:t xml:space="preserve"> and </w:t>
      </w:r>
      <w:r w:rsidR="00FB0141" w:rsidRPr="00E96903">
        <w:rPr>
          <w:rFonts w:cs="Arial"/>
          <w:szCs w:val="24"/>
        </w:rPr>
        <w:t>Steffensen,</w:t>
      </w:r>
      <w:r w:rsidR="00A425AF">
        <w:rPr>
          <w:rFonts w:cs="Arial"/>
          <w:szCs w:val="24"/>
        </w:rPr>
        <w:t xml:space="preserve"> </w:t>
      </w:r>
      <w:r w:rsidR="00FB0141" w:rsidRPr="00E96903">
        <w:rPr>
          <w:rFonts w:cs="Arial"/>
          <w:szCs w:val="24"/>
        </w:rPr>
        <w:t>2010</w:t>
      </w:r>
      <w:r w:rsidR="004866A6" w:rsidRPr="00E96903">
        <w:rPr>
          <w:rFonts w:cs="Arial"/>
          <w:szCs w:val="24"/>
        </w:rPr>
        <w:t>;</w:t>
      </w:r>
      <w:r w:rsidR="00A425AF">
        <w:rPr>
          <w:rFonts w:cs="Arial"/>
          <w:szCs w:val="24"/>
        </w:rPr>
        <w:t xml:space="preserve"> </w:t>
      </w:r>
      <w:r w:rsidR="004866A6" w:rsidRPr="00AD2E30">
        <w:rPr>
          <w:rFonts w:cs="Arial"/>
          <w:szCs w:val="24"/>
        </w:rPr>
        <w:t>United</w:t>
      </w:r>
      <w:r w:rsidR="009E293C" w:rsidRPr="002B31E6">
        <w:rPr>
          <w:rFonts w:cs="Arial"/>
          <w:szCs w:val="24"/>
        </w:rPr>
        <w:t xml:space="preserve"> Nations</w:t>
      </w:r>
      <w:r w:rsidR="009E293C">
        <w:rPr>
          <w:rFonts w:cs="Arial"/>
          <w:szCs w:val="24"/>
        </w:rPr>
        <w:t>,</w:t>
      </w:r>
      <w:r w:rsidR="009E293C" w:rsidRPr="002B31E6">
        <w:rPr>
          <w:rFonts w:cs="Arial"/>
          <w:szCs w:val="24"/>
        </w:rPr>
        <w:t xml:space="preserve"> 1999). </w:t>
      </w:r>
      <w:r w:rsidR="00005AB4" w:rsidRPr="002B31E6">
        <w:rPr>
          <w:rFonts w:cs="Arial"/>
          <w:szCs w:val="24"/>
        </w:rPr>
        <w:t xml:space="preserve">The emergence of these varying definitions has </w:t>
      </w:r>
      <w:r w:rsidR="00DE2D4B" w:rsidRPr="002B31E6">
        <w:rPr>
          <w:rFonts w:cs="Arial"/>
          <w:szCs w:val="24"/>
        </w:rPr>
        <w:t>led</w:t>
      </w:r>
      <w:r w:rsidR="00005AB4" w:rsidRPr="002B31E6">
        <w:rPr>
          <w:rFonts w:cs="Arial"/>
          <w:szCs w:val="24"/>
        </w:rPr>
        <w:t xml:space="preserve"> to a degree of confusion as to the definition of </w:t>
      </w:r>
      <w:r w:rsidR="00C52B95" w:rsidRPr="002B31E6">
        <w:rPr>
          <w:rFonts w:cs="Arial"/>
          <w:szCs w:val="24"/>
        </w:rPr>
        <w:t>decentralization</w:t>
      </w:r>
      <w:r w:rsidR="002A353E">
        <w:rPr>
          <w:rFonts w:cs="Arial"/>
          <w:szCs w:val="24"/>
        </w:rPr>
        <w:t xml:space="preserve">. </w:t>
      </w:r>
      <w:r w:rsidR="00BC4B20">
        <w:rPr>
          <w:rFonts w:cs="Arial"/>
          <w:szCs w:val="24"/>
        </w:rPr>
        <w:t>Thus,</w:t>
      </w:r>
      <w:r w:rsidR="00BC4B20" w:rsidRPr="002B31E6">
        <w:rPr>
          <w:rFonts w:cs="Arial"/>
          <w:szCs w:val="24"/>
        </w:rPr>
        <w:t xml:space="preserve"> in</w:t>
      </w:r>
      <w:r w:rsidR="00005AB4" w:rsidRPr="002B31E6">
        <w:rPr>
          <w:rFonts w:cs="Arial"/>
          <w:szCs w:val="24"/>
        </w:rPr>
        <w:t xml:space="preserve"> order to set a solid foundation for this research, a single definition for the concept of </w:t>
      </w:r>
      <w:r w:rsidR="00C52B95" w:rsidRPr="002B31E6">
        <w:rPr>
          <w:rFonts w:cs="Arial"/>
          <w:szCs w:val="24"/>
        </w:rPr>
        <w:t>decentraliz</w:t>
      </w:r>
      <w:r w:rsidR="00C52B95" w:rsidRPr="002B31E6">
        <w:rPr>
          <w:rFonts w:cs="Arial"/>
          <w:color w:val="000000" w:themeColor="text1"/>
          <w:szCs w:val="24"/>
        </w:rPr>
        <w:t>ation</w:t>
      </w:r>
      <w:r w:rsidR="00005AB4" w:rsidRPr="002B31E6">
        <w:rPr>
          <w:rFonts w:cs="Arial"/>
          <w:color w:val="000000" w:themeColor="text1"/>
          <w:szCs w:val="24"/>
        </w:rPr>
        <w:t xml:space="preserve"> needs to be identified and agreed upon in th</w:t>
      </w:r>
      <w:r w:rsidR="00DF2B34" w:rsidRPr="002B31E6">
        <w:rPr>
          <w:rFonts w:cs="Arial"/>
          <w:color w:val="000000" w:themeColor="text1"/>
          <w:szCs w:val="24"/>
        </w:rPr>
        <w:t xml:space="preserve">e context of the South African </w:t>
      </w:r>
      <w:r w:rsidR="00AC4C99" w:rsidRPr="002B31E6">
        <w:rPr>
          <w:rFonts w:cs="Arial"/>
          <w:color w:val="000000" w:themeColor="text1"/>
          <w:szCs w:val="24"/>
        </w:rPr>
        <w:t>Constitution</w:t>
      </w:r>
      <w:r w:rsidR="00005AB4" w:rsidRPr="002B31E6">
        <w:rPr>
          <w:rFonts w:cs="Arial"/>
          <w:color w:val="000000" w:themeColor="text1"/>
          <w:szCs w:val="24"/>
        </w:rPr>
        <w:t xml:space="preserve"> and </w:t>
      </w:r>
      <w:r w:rsidR="00DF2B34" w:rsidRPr="002B31E6">
        <w:rPr>
          <w:rFonts w:cs="Arial"/>
          <w:color w:val="000000" w:themeColor="text1"/>
          <w:szCs w:val="24"/>
        </w:rPr>
        <w:t xml:space="preserve">planning and </w:t>
      </w:r>
      <w:r w:rsidR="00005AB4" w:rsidRPr="002B31E6">
        <w:rPr>
          <w:rFonts w:cs="Arial"/>
          <w:color w:val="000000" w:themeColor="text1"/>
          <w:szCs w:val="24"/>
        </w:rPr>
        <w:t xml:space="preserve">land </w:t>
      </w:r>
      <w:r w:rsidR="008D5B45" w:rsidRPr="002B31E6">
        <w:rPr>
          <w:rFonts w:cs="Arial"/>
          <w:color w:val="000000" w:themeColor="text1"/>
          <w:szCs w:val="24"/>
        </w:rPr>
        <w:t>use management</w:t>
      </w:r>
      <w:r w:rsidR="00251BFA" w:rsidRPr="002B31E6">
        <w:rPr>
          <w:rFonts w:cs="Arial"/>
          <w:color w:val="000000" w:themeColor="text1"/>
          <w:szCs w:val="24"/>
        </w:rPr>
        <w:t xml:space="preserve"> syste</w:t>
      </w:r>
      <w:r w:rsidR="00251BFA">
        <w:rPr>
          <w:rFonts w:cs="Arial"/>
          <w:color w:val="000000" w:themeColor="text1"/>
          <w:szCs w:val="24"/>
        </w:rPr>
        <w:t>ms</w:t>
      </w:r>
      <w:r w:rsidR="00DF2B34" w:rsidRPr="002B31E6">
        <w:rPr>
          <w:rFonts w:cs="Arial"/>
          <w:color w:val="000000" w:themeColor="text1"/>
          <w:szCs w:val="24"/>
        </w:rPr>
        <w:t xml:space="preserve">. </w:t>
      </w:r>
      <w:r w:rsidR="00627BA3">
        <w:rPr>
          <w:rFonts w:cs="Arial"/>
          <w:color w:val="000000" w:themeColor="text1"/>
          <w:szCs w:val="24"/>
        </w:rPr>
        <w:t>T</w:t>
      </w:r>
      <w:r w:rsidR="00DF2B34" w:rsidRPr="002B31E6">
        <w:rPr>
          <w:rFonts w:cs="Arial"/>
          <w:color w:val="000000" w:themeColor="text1"/>
          <w:szCs w:val="24"/>
        </w:rPr>
        <w:t xml:space="preserve">his </w:t>
      </w:r>
      <w:r w:rsidR="009909CD" w:rsidRPr="002B31E6">
        <w:rPr>
          <w:rFonts w:cs="Arial"/>
          <w:color w:val="000000" w:themeColor="text1"/>
          <w:szCs w:val="24"/>
        </w:rPr>
        <w:t>research</w:t>
      </w:r>
      <w:r w:rsidR="00DF2B34" w:rsidRPr="002B31E6">
        <w:rPr>
          <w:rFonts w:cs="Arial"/>
          <w:color w:val="000000" w:themeColor="text1"/>
          <w:szCs w:val="24"/>
        </w:rPr>
        <w:t xml:space="preserve"> will </w:t>
      </w:r>
      <w:r w:rsidR="00251BFA" w:rsidRPr="00627BA3">
        <w:rPr>
          <w:rFonts w:cs="Arial"/>
          <w:color w:val="000000" w:themeColor="text1"/>
          <w:szCs w:val="24"/>
        </w:rPr>
        <w:t>focus</w:t>
      </w:r>
      <w:r w:rsidR="00251BFA" w:rsidRPr="002B31E6">
        <w:rPr>
          <w:rFonts w:cs="Arial"/>
          <w:color w:val="000000" w:themeColor="text1"/>
          <w:szCs w:val="24"/>
        </w:rPr>
        <w:t xml:space="preserve"> on</w:t>
      </w:r>
      <w:r w:rsidR="00DF2B34" w:rsidRPr="002B31E6">
        <w:rPr>
          <w:rFonts w:cs="Arial"/>
          <w:color w:val="000000" w:themeColor="text1"/>
          <w:szCs w:val="24"/>
        </w:rPr>
        <w:t xml:space="preserve"> decentralization as it addresses the process of </w:t>
      </w:r>
      <w:r w:rsidR="009909CD" w:rsidRPr="002B31E6">
        <w:rPr>
          <w:rFonts w:cs="Arial"/>
          <w:color w:val="000000" w:themeColor="text1"/>
          <w:szCs w:val="24"/>
        </w:rPr>
        <w:t>transferring</w:t>
      </w:r>
      <w:r w:rsidR="00DF2B34" w:rsidRPr="002B31E6">
        <w:rPr>
          <w:rFonts w:cs="Arial"/>
          <w:color w:val="000000" w:themeColor="text1"/>
          <w:szCs w:val="24"/>
        </w:rPr>
        <w:t xml:space="preserve"> the </w:t>
      </w:r>
      <w:r w:rsidR="009909CD" w:rsidRPr="002B31E6">
        <w:rPr>
          <w:rFonts w:cs="Arial"/>
          <w:color w:val="000000" w:themeColor="text1"/>
          <w:szCs w:val="24"/>
        </w:rPr>
        <w:t>authority</w:t>
      </w:r>
      <w:r w:rsidR="00DF2B34" w:rsidRPr="002B31E6">
        <w:rPr>
          <w:rFonts w:cs="Arial"/>
          <w:color w:val="000000" w:themeColor="text1"/>
          <w:szCs w:val="24"/>
        </w:rPr>
        <w:t xml:space="preserve"> from central to local government</w:t>
      </w:r>
      <w:r w:rsidR="006D5DB7" w:rsidRPr="002B31E6">
        <w:rPr>
          <w:rFonts w:cs="Arial"/>
          <w:color w:val="000000" w:themeColor="text1"/>
          <w:szCs w:val="24"/>
        </w:rPr>
        <w:t>.</w:t>
      </w:r>
    </w:p>
    <w:p w:rsidR="00005AB4" w:rsidRPr="002B31E6" w:rsidRDefault="00103B54" w:rsidP="00E00BEF">
      <w:pPr>
        <w:pStyle w:val="Heading3"/>
        <w:spacing w:line="360" w:lineRule="auto"/>
        <w:jc w:val="both"/>
        <w:rPr>
          <w:rFonts w:cs="Arial"/>
          <w:szCs w:val="24"/>
        </w:rPr>
      </w:pPr>
      <w:bookmarkStart w:id="34" w:name="_Toc441752899"/>
      <w:r>
        <w:rPr>
          <w:rFonts w:cs="Arial"/>
          <w:szCs w:val="24"/>
        </w:rPr>
        <w:t>2.</w:t>
      </w:r>
      <w:r w:rsidRPr="00AD2E30">
        <w:rPr>
          <w:rFonts w:cs="Arial"/>
          <w:szCs w:val="24"/>
        </w:rPr>
        <w:t>2.</w:t>
      </w:r>
      <w:r w:rsidR="004866A6" w:rsidRPr="00AD2E30">
        <w:rPr>
          <w:rFonts w:cs="Arial"/>
          <w:szCs w:val="24"/>
        </w:rPr>
        <w:t>1S</w:t>
      </w:r>
      <w:r w:rsidR="00C52B95" w:rsidRPr="00AD2E30">
        <w:rPr>
          <w:rFonts w:cs="Arial"/>
          <w:szCs w:val="24"/>
        </w:rPr>
        <w:t>equential</w:t>
      </w:r>
      <w:r w:rsidR="00C52B95" w:rsidRPr="002B31E6">
        <w:rPr>
          <w:rFonts w:cs="Arial"/>
          <w:szCs w:val="24"/>
        </w:rPr>
        <w:t xml:space="preserve"> theory of decentralization</w:t>
      </w:r>
      <w:bookmarkEnd w:id="34"/>
    </w:p>
    <w:p w:rsidR="002E1335" w:rsidRPr="002B31E6" w:rsidRDefault="00005AB4" w:rsidP="00E00BEF">
      <w:pPr>
        <w:spacing w:line="360" w:lineRule="auto"/>
        <w:jc w:val="both"/>
        <w:rPr>
          <w:rFonts w:cs="Arial"/>
          <w:szCs w:val="24"/>
        </w:rPr>
      </w:pPr>
      <w:r w:rsidRPr="002B31E6">
        <w:rPr>
          <w:rFonts w:cs="Arial"/>
          <w:szCs w:val="24"/>
        </w:rPr>
        <w:t>Siddle (2011)</w:t>
      </w:r>
      <w:r w:rsidR="002A353E">
        <w:rPr>
          <w:rFonts w:cs="Arial"/>
          <w:szCs w:val="24"/>
        </w:rPr>
        <w:t>,</w:t>
      </w:r>
      <w:r w:rsidRPr="002B31E6">
        <w:rPr>
          <w:rFonts w:cs="Arial"/>
          <w:szCs w:val="24"/>
        </w:rPr>
        <w:t xml:space="preserve"> in evaluating </w:t>
      </w:r>
      <w:r w:rsidR="00C52B95" w:rsidRPr="002B31E6">
        <w:rPr>
          <w:rFonts w:cs="Arial"/>
          <w:szCs w:val="24"/>
        </w:rPr>
        <w:t>decentralization</w:t>
      </w:r>
      <w:r w:rsidRPr="002B31E6">
        <w:rPr>
          <w:rFonts w:cs="Arial"/>
          <w:szCs w:val="24"/>
        </w:rPr>
        <w:t xml:space="preserve"> in South African local government, provides a distinction betw</w:t>
      </w:r>
      <w:r w:rsidR="002E1335" w:rsidRPr="002B31E6">
        <w:rPr>
          <w:rFonts w:cs="Arial"/>
          <w:szCs w:val="24"/>
        </w:rPr>
        <w:t>een the theoretical and practical</w:t>
      </w:r>
      <w:r w:rsidRPr="002B31E6">
        <w:rPr>
          <w:rFonts w:cs="Arial"/>
          <w:szCs w:val="24"/>
        </w:rPr>
        <w:t xml:space="preserve"> definitions of </w:t>
      </w:r>
      <w:r w:rsidR="00C52B95" w:rsidRPr="002B31E6">
        <w:rPr>
          <w:rFonts w:cs="Arial"/>
          <w:szCs w:val="24"/>
        </w:rPr>
        <w:t>decentralization</w:t>
      </w:r>
      <w:r w:rsidRPr="002B31E6">
        <w:rPr>
          <w:rFonts w:cs="Arial"/>
          <w:szCs w:val="24"/>
        </w:rPr>
        <w:t xml:space="preserve"> which are critical for this research. He outlines the general theoretical definition of </w:t>
      </w:r>
      <w:r w:rsidR="00C52B95" w:rsidRPr="002B31E6">
        <w:rPr>
          <w:rFonts w:cs="Arial"/>
          <w:szCs w:val="24"/>
        </w:rPr>
        <w:t>decentralization</w:t>
      </w:r>
      <w:r w:rsidRPr="002B31E6">
        <w:rPr>
          <w:rFonts w:cs="Arial"/>
          <w:szCs w:val="24"/>
        </w:rPr>
        <w:t xml:space="preserve"> as the </w:t>
      </w:r>
      <w:r w:rsidR="00220263" w:rsidRPr="002B31E6">
        <w:rPr>
          <w:rFonts w:cs="Arial"/>
          <w:szCs w:val="24"/>
        </w:rPr>
        <w:t>"</w:t>
      </w:r>
      <w:r w:rsidRPr="002B31E6">
        <w:rPr>
          <w:rFonts w:cs="Arial"/>
          <w:szCs w:val="24"/>
        </w:rPr>
        <w:t xml:space="preserve">transfer of powers, functions, </w:t>
      </w:r>
      <w:r w:rsidRPr="002B31E6">
        <w:rPr>
          <w:rFonts w:cs="Arial"/>
          <w:szCs w:val="24"/>
        </w:rPr>
        <w:lastRenderedPageBreak/>
        <w:t>responsibilities and resources from central to local government</w:t>
      </w:r>
      <w:r w:rsidR="00220263" w:rsidRPr="002B31E6">
        <w:rPr>
          <w:rFonts w:cs="Arial"/>
          <w:szCs w:val="24"/>
        </w:rPr>
        <w:t>"</w:t>
      </w:r>
      <w:r w:rsidRPr="002B31E6">
        <w:rPr>
          <w:rFonts w:cs="Arial"/>
          <w:szCs w:val="24"/>
        </w:rPr>
        <w:t xml:space="preserve"> (</w:t>
      </w:r>
      <w:r w:rsidR="00124412">
        <w:rPr>
          <w:rFonts w:cs="Arial"/>
          <w:szCs w:val="24"/>
        </w:rPr>
        <w:t>Siddle, 2011</w:t>
      </w:r>
      <w:r w:rsidRPr="002B31E6">
        <w:rPr>
          <w:rFonts w:cs="Arial"/>
          <w:szCs w:val="24"/>
        </w:rPr>
        <w:t xml:space="preserve">:18). The practical meaning of </w:t>
      </w:r>
      <w:r w:rsidR="00C52B95" w:rsidRPr="002B31E6">
        <w:rPr>
          <w:rFonts w:cs="Arial"/>
          <w:szCs w:val="24"/>
        </w:rPr>
        <w:t>decentralization</w:t>
      </w:r>
      <w:r w:rsidRPr="002B31E6">
        <w:rPr>
          <w:rFonts w:cs="Arial"/>
          <w:szCs w:val="24"/>
        </w:rPr>
        <w:t xml:space="preserve"> is identified as</w:t>
      </w:r>
      <w:r w:rsidR="00A425AF">
        <w:rPr>
          <w:rFonts w:cs="Arial"/>
          <w:szCs w:val="24"/>
        </w:rPr>
        <w:t xml:space="preserve"> </w:t>
      </w:r>
      <w:r w:rsidR="00220263" w:rsidRPr="002B31E6">
        <w:rPr>
          <w:rFonts w:cs="Arial"/>
          <w:szCs w:val="24"/>
        </w:rPr>
        <w:t>"</w:t>
      </w:r>
      <w:r w:rsidRPr="002B31E6">
        <w:rPr>
          <w:rFonts w:cs="Arial"/>
          <w:szCs w:val="24"/>
        </w:rPr>
        <w:t>the process of striking a balance between the claims of the periphery and the demands of the centre</w:t>
      </w:r>
      <w:r w:rsidR="00220263" w:rsidRPr="002B31E6">
        <w:rPr>
          <w:rFonts w:cs="Arial"/>
          <w:szCs w:val="24"/>
        </w:rPr>
        <w:t>"</w:t>
      </w:r>
      <w:r w:rsidRPr="002B31E6">
        <w:rPr>
          <w:rFonts w:cs="Arial"/>
          <w:szCs w:val="24"/>
        </w:rPr>
        <w:t xml:space="preserve"> (</w:t>
      </w:r>
      <w:r w:rsidR="00124412">
        <w:rPr>
          <w:rFonts w:cs="Arial"/>
          <w:szCs w:val="24"/>
        </w:rPr>
        <w:t>Siddle, 2011</w:t>
      </w:r>
      <w:r w:rsidRPr="002B31E6">
        <w:rPr>
          <w:rFonts w:cs="Arial"/>
          <w:szCs w:val="24"/>
        </w:rPr>
        <w:t xml:space="preserve">:18). </w:t>
      </w:r>
    </w:p>
    <w:p w:rsidR="00005AB4" w:rsidRPr="002B31E6" w:rsidRDefault="008D5B45" w:rsidP="00E00BEF">
      <w:pPr>
        <w:spacing w:line="360" w:lineRule="auto"/>
        <w:jc w:val="both"/>
        <w:rPr>
          <w:rFonts w:cs="Arial"/>
          <w:szCs w:val="24"/>
        </w:rPr>
      </w:pPr>
      <w:r w:rsidRPr="002B31E6">
        <w:rPr>
          <w:rFonts w:cs="Arial"/>
          <w:szCs w:val="24"/>
        </w:rPr>
        <w:t>This practical definition can be observed in the preamble of SPLUMA</w:t>
      </w:r>
      <w:r>
        <w:rPr>
          <w:rFonts w:cs="Arial"/>
          <w:szCs w:val="24"/>
        </w:rPr>
        <w:t>, which</w:t>
      </w:r>
      <w:r w:rsidRPr="002B31E6">
        <w:rPr>
          <w:rFonts w:cs="Arial"/>
          <w:szCs w:val="24"/>
        </w:rPr>
        <w:t xml:space="preserve"> identifies planning functional areas of both national and provincial government, and municipal planning as an exclusive function of local government, taking its cue from the schedules of the Constitution of South Africa. </w:t>
      </w:r>
      <w:r w:rsidR="00005AB4" w:rsidRPr="002B31E6">
        <w:rPr>
          <w:rFonts w:cs="Arial"/>
          <w:szCs w:val="24"/>
        </w:rPr>
        <w:t xml:space="preserve">The </w:t>
      </w:r>
      <w:r w:rsidR="00AC4C99" w:rsidRPr="002B31E6">
        <w:rPr>
          <w:rFonts w:cs="Arial"/>
          <w:szCs w:val="24"/>
        </w:rPr>
        <w:t>Constitution</w:t>
      </w:r>
      <w:r w:rsidR="00005AB4" w:rsidRPr="002B31E6">
        <w:rPr>
          <w:rFonts w:cs="Arial"/>
          <w:szCs w:val="24"/>
        </w:rPr>
        <w:t xml:space="preserve"> and SPLUMA clearly </w:t>
      </w:r>
      <w:r w:rsidR="00627BA3">
        <w:rPr>
          <w:rFonts w:cs="Arial"/>
          <w:szCs w:val="24"/>
        </w:rPr>
        <w:t>identify</w:t>
      </w:r>
      <w:r w:rsidR="00627BA3" w:rsidRPr="002B31E6">
        <w:rPr>
          <w:rFonts w:cs="Arial"/>
          <w:szCs w:val="24"/>
        </w:rPr>
        <w:t xml:space="preserve"> the</w:t>
      </w:r>
      <w:r w:rsidR="00005AB4" w:rsidRPr="002B31E6">
        <w:rPr>
          <w:rFonts w:cs="Arial"/>
          <w:szCs w:val="24"/>
        </w:rPr>
        <w:t xml:space="preserve"> relationship between the three spheres of government in relation to the sharing of responsibilities in planning and land use management in South Africa. </w:t>
      </w:r>
    </w:p>
    <w:p w:rsidR="00382554" w:rsidRPr="002B31E6" w:rsidRDefault="00005AB4" w:rsidP="00E00BEF">
      <w:pPr>
        <w:spacing w:line="360" w:lineRule="auto"/>
        <w:jc w:val="both"/>
        <w:rPr>
          <w:rFonts w:cs="Arial"/>
          <w:szCs w:val="24"/>
        </w:rPr>
      </w:pPr>
      <w:r w:rsidRPr="002B31E6">
        <w:rPr>
          <w:rFonts w:cs="Arial"/>
          <w:szCs w:val="24"/>
        </w:rPr>
        <w:t xml:space="preserve">Falleti (2005:328) describes </w:t>
      </w:r>
      <w:r w:rsidR="00C52B95" w:rsidRPr="002B31E6">
        <w:rPr>
          <w:rFonts w:cs="Arial"/>
          <w:szCs w:val="24"/>
        </w:rPr>
        <w:t>decentralization</w:t>
      </w:r>
      <w:r w:rsidRPr="002B31E6">
        <w:rPr>
          <w:rFonts w:cs="Arial"/>
          <w:szCs w:val="24"/>
        </w:rPr>
        <w:t xml:space="preserve"> as </w:t>
      </w:r>
      <w:r w:rsidR="00220263" w:rsidRPr="002B31E6">
        <w:rPr>
          <w:rFonts w:cs="Arial"/>
          <w:szCs w:val="24"/>
        </w:rPr>
        <w:t>"</w:t>
      </w:r>
      <w:r w:rsidRPr="002B31E6">
        <w:rPr>
          <w:rFonts w:cs="Arial"/>
          <w:szCs w:val="24"/>
        </w:rPr>
        <w:t>a proc</w:t>
      </w:r>
      <w:r w:rsidR="00324D2A" w:rsidRPr="002B31E6">
        <w:rPr>
          <w:rFonts w:cs="Arial"/>
          <w:szCs w:val="24"/>
        </w:rPr>
        <w:t xml:space="preserve">ess of state reform composed of </w:t>
      </w:r>
      <w:r w:rsidRPr="002B31E6">
        <w:rPr>
          <w:rFonts w:cs="Arial"/>
          <w:szCs w:val="24"/>
        </w:rPr>
        <w:t xml:space="preserve">a set of public policies that transfer responsibilities, resources or authority from higher levels of government in the context of a </w:t>
      </w:r>
      <w:r w:rsidR="002E1335" w:rsidRPr="002B31E6">
        <w:rPr>
          <w:rFonts w:cs="Arial"/>
          <w:szCs w:val="24"/>
        </w:rPr>
        <w:t>specific type of state</w:t>
      </w:r>
      <w:r w:rsidR="00220263" w:rsidRPr="002B31E6">
        <w:rPr>
          <w:rFonts w:cs="Arial"/>
          <w:szCs w:val="24"/>
        </w:rPr>
        <w:t>"</w:t>
      </w:r>
      <w:r w:rsidR="002E1335" w:rsidRPr="002B31E6">
        <w:rPr>
          <w:rFonts w:cs="Arial"/>
          <w:szCs w:val="24"/>
        </w:rPr>
        <w:t xml:space="preserve">. </w:t>
      </w:r>
      <w:r w:rsidR="00C52B95" w:rsidRPr="002B31E6">
        <w:rPr>
          <w:rFonts w:cs="Arial"/>
          <w:szCs w:val="24"/>
        </w:rPr>
        <w:t>Decentralization</w:t>
      </w:r>
      <w:r w:rsidRPr="002B31E6">
        <w:rPr>
          <w:rFonts w:cs="Arial"/>
          <w:szCs w:val="24"/>
        </w:rPr>
        <w:t xml:space="preserve"> is identified as a transformation process as opposed to the description of the character of the state or financial system</w:t>
      </w:r>
      <w:r w:rsidR="002E1335" w:rsidRPr="002B31E6">
        <w:rPr>
          <w:rFonts w:cs="Arial"/>
          <w:szCs w:val="24"/>
        </w:rPr>
        <w:t xml:space="preserve"> (Falleti</w:t>
      </w:r>
      <w:r w:rsidR="008C4A93">
        <w:rPr>
          <w:rFonts w:cs="Arial"/>
          <w:szCs w:val="24"/>
        </w:rPr>
        <w:t>,</w:t>
      </w:r>
      <w:r w:rsidR="002E1335" w:rsidRPr="002B31E6">
        <w:rPr>
          <w:rFonts w:cs="Arial"/>
          <w:szCs w:val="24"/>
        </w:rPr>
        <w:t xml:space="preserve"> 2005)</w:t>
      </w:r>
      <w:r w:rsidRPr="002B31E6">
        <w:rPr>
          <w:rFonts w:cs="Arial"/>
          <w:szCs w:val="24"/>
        </w:rPr>
        <w:t xml:space="preserve">. This implies the need to focus on the process of changing the status quo </w:t>
      </w:r>
      <w:r w:rsidR="002A353E">
        <w:rPr>
          <w:rFonts w:cs="Arial"/>
          <w:szCs w:val="24"/>
        </w:rPr>
        <w:t xml:space="preserve">and </w:t>
      </w:r>
      <w:r w:rsidRPr="002B31E6">
        <w:rPr>
          <w:rFonts w:cs="Arial"/>
          <w:szCs w:val="24"/>
        </w:rPr>
        <w:t>not the nature or type of government created by a particular policy. This will b</w:t>
      </w:r>
      <w:r w:rsidR="00324D2A" w:rsidRPr="002B31E6">
        <w:rPr>
          <w:rFonts w:cs="Arial"/>
          <w:szCs w:val="24"/>
        </w:rPr>
        <w:t>e</w:t>
      </w:r>
      <w:r w:rsidRPr="002B31E6">
        <w:rPr>
          <w:rFonts w:cs="Arial"/>
          <w:szCs w:val="24"/>
        </w:rPr>
        <w:t xml:space="preserve"> the approach taken </w:t>
      </w:r>
      <w:r w:rsidR="00251BFA">
        <w:rPr>
          <w:rFonts w:cs="Arial"/>
          <w:szCs w:val="24"/>
        </w:rPr>
        <w:t>in</w:t>
      </w:r>
      <w:r w:rsidR="00251BFA" w:rsidRPr="002B31E6">
        <w:rPr>
          <w:rFonts w:cs="Arial"/>
          <w:szCs w:val="24"/>
        </w:rPr>
        <w:t xml:space="preserve"> this</w:t>
      </w:r>
      <w:r w:rsidRPr="002B31E6">
        <w:rPr>
          <w:rFonts w:cs="Arial"/>
          <w:szCs w:val="24"/>
        </w:rPr>
        <w:t xml:space="preserve"> research in </w:t>
      </w:r>
      <w:r w:rsidR="002E1335" w:rsidRPr="002B31E6">
        <w:rPr>
          <w:rFonts w:cs="Arial"/>
          <w:szCs w:val="24"/>
        </w:rPr>
        <w:t>assessing</w:t>
      </w:r>
      <w:r w:rsidRPr="002B31E6">
        <w:rPr>
          <w:rFonts w:cs="Arial"/>
          <w:szCs w:val="24"/>
        </w:rPr>
        <w:t xml:space="preserve"> the </w:t>
      </w:r>
      <w:r w:rsidR="00C52B95" w:rsidRPr="002B31E6">
        <w:rPr>
          <w:rFonts w:cs="Arial"/>
          <w:szCs w:val="24"/>
        </w:rPr>
        <w:t>decentralization</w:t>
      </w:r>
      <w:r w:rsidRPr="002B31E6">
        <w:rPr>
          <w:rFonts w:cs="Arial"/>
          <w:szCs w:val="24"/>
        </w:rPr>
        <w:t xml:space="preserve"> of planning in South Africa.</w:t>
      </w:r>
    </w:p>
    <w:p w:rsidR="00005AB4" w:rsidRPr="002B31E6" w:rsidRDefault="00005AB4" w:rsidP="00E00BEF">
      <w:pPr>
        <w:spacing w:line="360" w:lineRule="auto"/>
        <w:jc w:val="both"/>
        <w:rPr>
          <w:rFonts w:cs="Arial"/>
          <w:szCs w:val="24"/>
        </w:rPr>
      </w:pPr>
      <w:r w:rsidRPr="002B31E6">
        <w:rPr>
          <w:rFonts w:cs="Arial"/>
          <w:szCs w:val="24"/>
        </w:rPr>
        <w:t>Local government or other lower levels of government are the recipients of the responsibilities, authority or resources being transferred. This does not include private entities</w:t>
      </w:r>
      <w:r w:rsidR="002E1335" w:rsidRPr="002B31E6">
        <w:rPr>
          <w:rFonts w:cs="Arial"/>
          <w:szCs w:val="24"/>
        </w:rPr>
        <w:t xml:space="preserve"> (</w:t>
      </w:r>
      <w:r w:rsidR="00382554" w:rsidRPr="002B31E6">
        <w:rPr>
          <w:rFonts w:cs="Arial"/>
          <w:szCs w:val="24"/>
        </w:rPr>
        <w:t>Falleti</w:t>
      </w:r>
      <w:r w:rsidR="008C4A93">
        <w:rPr>
          <w:rFonts w:cs="Arial"/>
          <w:szCs w:val="24"/>
        </w:rPr>
        <w:t>,</w:t>
      </w:r>
      <w:r w:rsidR="00382554" w:rsidRPr="002B31E6">
        <w:rPr>
          <w:rFonts w:cs="Arial"/>
          <w:szCs w:val="24"/>
        </w:rPr>
        <w:t xml:space="preserve"> 2005)</w:t>
      </w:r>
      <w:r w:rsidRPr="002B31E6">
        <w:rPr>
          <w:rFonts w:cs="Arial"/>
          <w:szCs w:val="24"/>
        </w:rPr>
        <w:t xml:space="preserve">. The research, whilst acknowledging the role of the private sector in planning and land use management in South Africa, will focus on the dynamics between the three spheres of government in the </w:t>
      </w:r>
      <w:r w:rsidR="00C52B95" w:rsidRPr="002B31E6">
        <w:rPr>
          <w:rFonts w:cs="Arial"/>
          <w:szCs w:val="24"/>
        </w:rPr>
        <w:t>decentralization</w:t>
      </w:r>
      <w:r w:rsidR="00627BA3">
        <w:rPr>
          <w:rFonts w:cs="Arial"/>
          <w:szCs w:val="24"/>
        </w:rPr>
        <w:t xml:space="preserve"> of </w:t>
      </w:r>
      <w:r w:rsidRPr="002B31E6">
        <w:rPr>
          <w:rFonts w:cs="Arial"/>
          <w:szCs w:val="24"/>
        </w:rPr>
        <w:t>planning through SPLUMA.</w:t>
      </w:r>
    </w:p>
    <w:p w:rsidR="00056219" w:rsidRPr="00056219" w:rsidRDefault="00005AB4" w:rsidP="00E00BEF">
      <w:pPr>
        <w:pStyle w:val="ListParagraph"/>
        <w:spacing w:line="360" w:lineRule="auto"/>
        <w:ind w:left="0"/>
        <w:jc w:val="both"/>
        <w:rPr>
          <w:rFonts w:cs="Arial"/>
          <w:b/>
          <w:szCs w:val="24"/>
        </w:rPr>
      </w:pPr>
      <w:r w:rsidRPr="002B31E6">
        <w:rPr>
          <w:rFonts w:cs="Arial"/>
          <w:szCs w:val="24"/>
        </w:rPr>
        <w:t xml:space="preserve">Kauzya (2007) describes the term </w:t>
      </w:r>
      <w:r w:rsidR="00C52B95" w:rsidRPr="002B31E6">
        <w:rPr>
          <w:rFonts w:cs="Arial"/>
          <w:szCs w:val="24"/>
        </w:rPr>
        <w:t>decentralization</w:t>
      </w:r>
      <w:r w:rsidRPr="002B31E6">
        <w:rPr>
          <w:rFonts w:cs="Arial"/>
          <w:szCs w:val="24"/>
        </w:rPr>
        <w:t xml:space="preserve"> as that which embodies several concepts within itself. Devolution, de</w:t>
      </w:r>
      <w:r w:rsidR="005844A8" w:rsidRPr="002B31E6">
        <w:rPr>
          <w:rFonts w:cs="Arial"/>
          <w:szCs w:val="24"/>
        </w:rPr>
        <w:t xml:space="preserve">concentration, delegation and </w:t>
      </w:r>
      <w:r w:rsidRPr="002B31E6">
        <w:rPr>
          <w:rFonts w:cs="Arial"/>
          <w:szCs w:val="24"/>
        </w:rPr>
        <w:t xml:space="preserve">localisation are all </w:t>
      </w:r>
      <w:r w:rsidR="008C4A93" w:rsidRPr="002B31E6">
        <w:rPr>
          <w:rFonts w:cs="Arial"/>
          <w:szCs w:val="24"/>
        </w:rPr>
        <w:t>described</w:t>
      </w:r>
      <w:r w:rsidRPr="002B31E6">
        <w:rPr>
          <w:rFonts w:cs="Arial"/>
          <w:szCs w:val="24"/>
        </w:rPr>
        <w:t xml:space="preserve"> by Kauzya as </w:t>
      </w:r>
      <w:r w:rsidR="00F112FF" w:rsidRPr="002B31E6">
        <w:rPr>
          <w:rFonts w:cs="Arial"/>
          <w:szCs w:val="24"/>
        </w:rPr>
        <w:t>sub</w:t>
      </w:r>
      <w:r w:rsidR="002A353E">
        <w:rPr>
          <w:rFonts w:cs="Arial"/>
          <w:szCs w:val="24"/>
        </w:rPr>
        <w:t>-</w:t>
      </w:r>
      <w:r w:rsidR="00F112FF" w:rsidRPr="002B31E6">
        <w:rPr>
          <w:rFonts w:cs="Arial"/>
          <w:szCs w:val="24"/>
        </w:rPr>
        <w:t>concepts</w:t>
      </w:r>
      <w:r w:rsidRPr="002B31E6">
        <w:rPr>
          <w:rFonts w:cs="Arial"/>
          <w:szCs w:val="24"/>
        </w:rPr>
        <w:t xml:space="preserve"> of </w:t>
      </w:r>
      <w:r w:rsidR="00C52B95" w:rsidRPr="002B31E6">
        <w:rPr>
          <w:rFonts w:cs="Arial"/>
          <w:szCs w:val="24"/>
        </w:rPr>
        <w:t>decentralization</w:t>
      </w:r>
      <w:r w:rsidRPr="002B31E6">
        <w:rPr>
          <w:rFonts w:cs="Arial"/>
          <w:szCs w:val="24"/>
        </w:rPr>
        <w:t xml:space="preserve">. It is argued that the most effective </w:t>
      </w:r>
      <w:r w:rsidR="00C52B95" w:rsidRPr="002B31E6">
        <w:rPr>
          <w:rFonts w:cs="Arial"/>
          <w:szCs w:val="24"/>
        </w:rPr>
        <w:t>decentralization</w:t>
      </w:r>
      <w:r w:rsidRPr="002B31E6">
        <w:rPr>
          <w:rFonts w:cs="Arial"/>
          <w:szCs w:val="24"/>
        </w:rPr>
        <w:t xml:space="preserve"> policy will consist of a mix of these </w:t>
      </w:r>
      <w:r w:rsidRPr="002B31E6">
        <w:rPr>
          <w:rFonts w:cs="Arial"/>
          <w:szCs w:val="24"/>
        </w:rPr>
        <w:lastRenderedPageBreak/>
        <w:t>concepts (Kauzya</w:t>
      </w:r>
      <w:r w:rsidR="008C4A93">
        <w:rPr>
          <w:rFonts w:cs="Arial"/>
          <w:szCs w:val="24"/>
        </w:rPr>
        <w:t>,</w:t>
      </w:r>
      <w:r w:rsidRPr="002B31E6">
        <w:rPr>
          <w:rFonts w:cs="Arial"/>
          <w:szCs w:val="24"/>
        </w:rPr>
        <w:t xml:space="preserve"> 2007)</w:t>
      </w:r>
      <w:r w:rsidR="00485CDB" w:rsidRPr="002B31E6">
        <w:rPr>
          <w:rFonts w:cs="Arial"/>
          <w:szCs w:val="24"/>
        </w:rPr>
        <w:t xml:space="preserve">. The </w:t>
      </w:r>
      <w:r w:rsidR="00050C98">
        <w:rPr>
          <w:rFonts w:cs="Arial"/>
          <w:szCs w:val="24"/>
        </w:rPr>
        <w:t xml:space="preserve">United Nations </w:t>
      </w:r>
      <w:r w:rsidR="00485CDB" w:rsidRPr="002B31E6">
        <w:rPr>
          <w:rFonts w:cs="Arial"/>
          <w:szCs w:val="24"/>
        </w:rPr>
        <w:t xml:space="preserve">(2000) describes </w:t>
      </w:r>
      <w:r w:rsidR="00C52B95" w:rsidRPr="002B31E6">
        <w:rPr>
          <w:rFonts w:cs="Arial"/>
          <w:szCs w:val="24"/>
        </w:rPr>
        <w:t>decentralization</w:t>
      </w:r>
      <w:r w:rsidR="00485CDB" w:rsidRPr="002B31E6">
        <w:rPr>
          <w:rFonts w:cs="Arial"/>
          <w:szCs w:val="24"/>
        </w:rPr>
        <w:t xml:space="preserve"> as a characterised by an unambiguous allocation of powers </w:t>
      </w:r>
      <w:r w:rsidR="00324D2A" w:rsidRPr="002B31E6">
        <w:rPr>
          <w:rFonts w:cs="Arial"/>
          <w:szCs w:val="24"/>
        </w:rPr>
        <w:t>and functions which can be political, administrative or fiscal</w:t>
      </w:r>
      <w:r w:rsidR="00795100" w:rsidRPr="002B31E6">
        <w:rPr>
          <w:rFonts w:cs="Arial"/>
          <w:szCs w:val="24"/>
        </w:rPr>
        <w:t xml:space="preserve"> to local governments, which may also refer to the creation of these local government structures (United Nations</w:t>
      </w:r>
      <w:r w:rsidR="008C4A93">
        <w:rPr>
          <w:rFonts w:cs="Arial"/>
          <w:szCs w:val="24"/>
        </w:rPr>
        <w:t>,</w:t>
      </w:r>
      <w:r w:rsidR="00795100" w:rsidRPr="002B31E6">
        <w:rPr>
          <w:rFonts w:cs="Arial"/>
          <w:szCs w:val="24"/>
        </w:rPr>
        <w:t xml:space="preserve"> 1999)</w:t>
      </w:r>
      <w:r w:rsidR="00485CDB" w:rsidRPr="002B31E6">
        <w:rPr>
          <w:rFonts w:cs="Arial"/>
          <w:szCs w:val="24"/>
        </w:rPr>
        <w:t xml:space="preserve">. </w:t>
      </w:r>
    </w:p>
    <w:p w:rsidR="00932D07" w:rsidRPr="002B31E6" w:rsidRDefault="00103B54" w:rsidP="00E00BEF">
      <w:pPr>
        <w:pStyle w:val="Heading2"/>
        <w:spacing w:line="360" w:lineRule="auto"/>
        <w:jc w:val="both"/>
        <w:rPr>
          <w:rFonts w:cs="Arial"/>
          <w:sz w:val="24"/>
          <w:szCs w:val="24"/>
        </w:rPr>
      </w:pPr>
      <w:bookmarkStart w:id="35" w:name="_Toc441752900"/>
      <w:r>
        <w:rPr>
          <w:rFonts w:cs="Arial"/>
          <w:sz w:val="24"/>
          <w:szCs w:val="24"/>
        </w:rPr>
        <w:t xml:space="preserve">2.3 </w:t>
      </w:r>
      <w:r w:rsidR="00005AB4" w:rsidRPr="002B31E6">
        <w:rPr>
          <w:rFonts w:cs="Arial"/>
          <w:sz w:val="24"/>
          <w:szCs w:val="24"/>
        </w:rPr>
        <w:t xml:space="preserve">Types of </w:t>
      </w:r>
      <w:r w:rsidR="00C52B95" w:rsidRPr="002B31E6">
        <w:rPr>
          <w:rFonts w:cs="Arial"/>
          <w:sz w:val="24"/>
          <w:szCs w:val="24"/>
        </w:rPr>
        <w:t>decentralization</w:t>
      </w:r>
      <w:bookmarkEnd w:id="35"/>
    </w:p>
    <w:p w:rsidR="00005AB4" w:rsidRPr="002B31E6" w:rsidRDefault="00103B54" w:rsidP="00E00BEF">
      <w:pPr>
        <w:pStyle w:val="Heading3"/>
        <w:spacing w:line="360" w:lineRule="auto"/>
        <w:jc w:val="both"/>
        <w:rPr>
          <w:rFonts w:cs="Arial"/>
          <w:szCs w:val="24"/>
        </w:rPr>
      </w:pPr>
      <w:bookmarkStart w:id="36" w:name="_Toc441752901"/>
      <w:r>
        <w:rPr>
          <w:rFonts w:cs="Arial"/>
          <w:szCs w:val="24"/>
        </w:rPr>
        <w:t xml:space="preserve">2.3.1 </w:t>
      </w:r>
      <w:r w:rsidR="00005AB4" w:rsidRPr="002B31E6">
        <w:rPr>
          <w:rFonts w:cs="Arial"/>
          <w:szCs w:val="24"/>
        </w:rPr>
        <w:t xml:space="preserve">Administrative </w:t>
      </w:r>
      <w:r w:rsidR="00C52B95" w:rsidRPr="002B31E6">
        <w:rPr>
          <w:rFonts w:cs="Arial"/>
          <w:szCs w:val="24"/>
        </w:rPr>
        <w:t>decentralization</w:t>
      </w:r>
      <w:bookmarkEnd w:id="36"/>
    </w:p>
    <w:p w:rsidR="00F112FF" w:rsidRPr="002B31E6" w:rsidRDefault="00005AB4" w:rsidP="00E00BEF">
      <w:pPr>
        <w:pStyle w:val="ListParagraph"/>
        <w:spacing w:line="360" w:lineRule="auto"/>
        <w:ind w:left="0"/>
        <w:jc w:val="both"/>
        <w:rPr>
          <w:rFonts w:cs="Arial"/>
          <w:szCs w:val="24"/>
        </w:rPr>
      </w:pPr>
      <w:r w:rsidRPr="002B31E6">
        <w:rPr>
          <w:rFonts w:cs="Arial"/>
          <w:szCs w:val="24"/>
        </w:rPr>
        <w:t xml:space="preserve">This is the transfer of administrative authority over a particular policy from national government to local government. This type of </w:t>
      </w:r>
      <w:r w:rsidR="00C52B95" w:rsidRPr="002B31E6">
        <w:rPr>
          <w:rFonts w:cs="Arial"/>
          <w:szCs w:val="24"/>
        </w:rPr>
        <w:t>decentralization</w:t>
      </w:r>
      <w:r w:rsidRPr="002B31E6">
        <w:rPr>
          <w:rFonts w:cs="Arial"/>
          <w:szCs w:val="24"/>
        </w:rPr>
        <w:t xml:space="preserve"> is limited to the power to administer or implement policies of the national government and is sometimes referred to as deconcentration of the power of the central or national government (</w:t>
      </w:r>
      <w:r w:rsidR="00124412">
        <w:rPr>
          <w:rFonts w:cs="Arial"/>
          <w:szCs w:val="24"/>
        </w:rPr>
        <w:t>Siddle, 2011</w:t>
      </w:r>
      <w:r w:rsidRPr="002B31E6">
        <w:rPr>
          <w:rFonts w:cs="Arial"/>
          <w:szCs w:val="24"/>
        </w:rPr>
        <w:t xml:space="preserve">). Administrative </w:t>
      </w:r>
      <w:r w:rsidR="00C52B95" w:rsidRPr="002B31E6">
        <w:rPr>
          <w:rFonts w:cs="Arial"/>
          <w:szCs w:val="24"/>
        </w:rPr>
        <w:t>decentralization</w:t>
      </w:r>
      <w:r w:rsidRPr="002B31E6">
        <w:rPr>
          <w:rFonts w:cs="Arial"/>
          <w:szCs w:val="24"/>
        </w:rPr>
        <w:t xml:space="preserve"> may entail the provision of budgets for the </w:t>
      </w:r>
      <w:r w:rsidR="006A1B1F">
        <w:rPr>
          <w:rFonts w:cs="Arial"/>
          <w:szCs w:val="24"/>
        </w:rPr>
        <w:t>decentralized</w:t>
      </w:r>
      <w:r w:rsidRPr="002B31E6">
        <w:rPr>
          <w:rFonts w:cs="Arial"/>
          <w:szCs w:val="24"/>
        </w:rPr>
        <w:t xml:space="preserve"> function from the national to local government which results in what Falleti (2005) calls funded </w:t>
      </w:r>
      <w:r w:rsidR="00C52B95" w:rsidRPr="002B31E6">
        <w:rPr>
          <w:rFonts w:cs="Arial"/>
          <w:szCs w:val="24"/>
        </w:rPr>
        <w:t>decentralization</w:t>
      </w:r>
      <w:r w:rsidRPr="002B31E6">
        <w:rPr>
          <w:rFonts w:cs="Arial"/>
          <w:szCs w:val="24"/>
        </w:rPr>
        <w:t xml:space="preserve">. In some instances, the recipient of the </w:t>
      </w:r>
      <w:r w:rsidR="006A1B1F">
        <w:rPr>
          <w:rFonts w:cs="Arial"/>
          <w:szCs w:val="24"/>
        </w:rPr>
        <w:t>decentralized</w:t>
      </w:r>
      <w:r w:rsidRPr="002B31E6">
        <w:rPr>
          <w:rFonts w:cs="Arial"/>
          <w:szCs w:val="24"/>
        </w:rPr>
        <w:t xml:space="preserve"> function is expected to fund the new functions from existing budgets (Falleti</w:t>
      </w:r>
      <w:r w:rsidR="00790AAF">
        <w:rPr>
          <w:rFonts w:cs="Arial"/>
          <w:szCs w:val="24"/>
        </w:rPr>
        <w:t>,</w:t>
      </w:r>
      <w:r w:rsidRPr="002B31E6">
        <w:rPr>
          <w:rFonts w:cs="Arial"/>
          <w:szCs w:val="24"/>
        </w:rPr>
        <w:t xml:space="preserve"> 2005) which some scholars refer to as u</w:t>
      </w:r>
      <w:r w:rsidR="008766AF">
        <w:rPr>
          <w:rFonts w:cs="Arial"/>
          <w:szCs w:val="24"/>
        </w:rPr>
        <w:t xml:space="preserve">nfunded mandates </w:t>
      </w:r>
      <w:r w:rsidR="003B76DC">
        <w:rPr>
          <w:rFonts w:cs="Arial"/>
          <w:szCs w:val="24"/>
        </w:rPr>
        <w:t>(Steytler and Fessha 2005</w:t>
      </w:r>
      <w:r w:rsidR="00F741AF">
        <w:rPr>
          <w:rFonts w:cs="Arial"/>
          <w:szCs w:val="24"/>
        </w:rPr>
        <w:t>)</w:t>
      </w:r>
      <w:r w:rsidR="00F741AF">
        <w:rPr>
          <w:rFonts w:cs="Arial"/>
          <w:color w:val="000000" w:themeColor="text1"/>
          <w:szCs w:val="24"/>
        </w:rPr>
        <w:t>.</w:t>
      </w:r>
      <w:r w:rsidR="00A425AF">
        <w:rPr>
          <w:rFonts w:cs="Arial"/>
          <w:color w:val="000000" w:themeColor="text1"/>
          <w:szCs w:val="24"/>
        </w:rPr>
        <w:t xml:space="preserve"> </w:t>
      </w:r>
      <w:r w:rsidR="00440169">
        <w:rPr>
          <w:rFonts w:cs="Arial"/>
          <w:color w:val="000000" w:themeColor="text1"/>
          <w:szCs w:val="24"/>
        </w:rPr>
        <w:t>Mc</w:t>
      </w:r>
      <w:r w:rsidR="00BE0206" w:rsidRPr="007B2822">
        <w:rPr>
          <w:rFonts w:cs="Arial"/>
          <w:szCs w:val="24"/>
        </w:rPr>
        <w:t>Len</w:t>
      </w:r>
      <w:r w:rsidR="007B2822" w:rsidRPr="007B2822">
        <w:rPr>
          <w:rFonts w:cs="Arial"/>
          <w:szCs w:val="24"/>
        </w:rPr>
        <w:t>n</w:t>
      </w:r>
      <w:r w:rsidR="00BE0206" w:rsidRPr="007B2822">
        <w:rPr>
          <w:rFonts w:cs="Arial"/>
          <w:szCs w:val="24"/>
        </w:rPr>
        <w:t>an</w:t>
      </w:r>
      <w:r w:rsidR="005D465C" w:rsidRPr="002B31E6">
        <w:rPr>
          <w:rFonts w:cs="Arial"/>
          <w:szCs w:val="24"/>
        </w:rPr>
        <w:t xml:space="preserve"> and Munslow (2009) cite</w:t>
      </w:r>
      <w:r w:rsidR="00144811" w:rsidRPr="002B31E6">
        <w:rPr>
          <w:rFonts w:cs="Arial"/>
          <w:szCs w:val="24"/>
        </w:rPr>
        <w:t xml:space="preserve"> the </w:t>
      </w:r>
      <w:r w:rsidR="00980CE8" w:rsidRPr="002B31E6">
        <w:rPr>
          <w:rFonts w:cs="Arial"/>
          <w:szCs w:val="24"/>
        </w:rPr>
        <w:t>assignment</w:t>
      </w:r>
      <w:r w:rsidR="00144811" w:rsidRPr="002B31E6">
        <w:rPr>
          <w:rFonts w:cs="Arial"/>
          <w:szCs w:val="24"/>
        </w:rPr>
        <w:t xml:space="preserve"> or </w:t>
      </w:r>
      <w:r w:rsidR="00C52B95" w:rsidRPr="002B31E6">
        <w:rPr>
          <w:rFonts w:cs="Arial"/>
          <w:szCs w:val="24"/>
        </w:rPr>
        <w:t>decentralization</w:t>
      </w:r>
      <w:r w:rsidR="00144811" w:rsidRPr="002B31E6">
        <w:rPr>
          <w:rFonts w:cs="Arial"/>
          <w:szCs w:val="24"/>
        </w:rPr>
        <w:t xml:space="preserve"> of functions to local governments without the necessary human and financial resources necessary to execute them as one of the main reasons municipalities are failing to deliver on their mandate as a developmental local government.</w:t>
      </w:r>
    </w:p>
    <w:p w:rsidR="00F112FF" w:rsidRPr="002B31E6" w:rsidRDefault="00103B54" w:rsidP="00E00BEF">
      <w:pPr>
        <w:pStyle w:val="Heading3"/>
        <w:spacing w:line="360" w:lineRule="auto"/>
        <w:jc w:val="both"/>
        <w:rPr>
          <w:rFonts w:cs="Arial"/>
          <w:szCs w:val="24"/>
        </w:rPr>
      </w:pPr>
      <w:bookmarkStart w:id="37" w:name="_Toc441752902"/>
      <w:r>
        <w:rPr>
          <w:rFonts w:cs="Arial"/>
          <w:szCs w:val="24"/>
        </w:rPr>
        <w:t xml:space="preserve">2.3.2 </w:t>
      </w:r>
      <w:r w:rsidR="00F112FF" w:rsidRPr="002B31E6">
        <w:rPr>
          <w:rFonts w:cs="Arial"/>
          <w:szCs w:val="24"/>
        </w:rPr>
        <w:t xml:space="preserve">Political </w:t>
      </w:r>
      <w:r w:rsidR="00C52B95" w:rsidRPr="002B31E6">
        <w:rPr>
          <w:rFonts w:cs="Arial"/>
          <w:szCs w:val="24"/>
        </w:rPr>
        <w:t>Decentralization</w:t>
      </w:r>
      <w:bookmarkEnd w:id="37"/>
    </w:p>
    <w:p w:rsidR="00005AB4" w:rsidRPr="002B31E6" w:rsidRDefault="00F112FF" w:rsidP="00E00BEF">
      <w:pPr>
        <w:pStyle w:val="ListParagraph"/>
        <w:spacing w:line="360" w:lineRule="auto"/>
        <w:ind w:left="0"/>
        <w:jc w:val="both"/>
        <w:rPr>
          <w:rFonts w:cs="Arial"/>
          <w:szCs w:val="24"/>
        </w:rPr>
      </w:pPr>
      <w:r w:rsidRPr="002B31E6">
        <w:rPr>
          <w:rFonts w:cs="Arial"/>
          <w:szCs w:val="24"/>
        </w:rPr>
        <w:t>Kauzya (2007) provides a two</w:t>
      </w:r>
      <w:r w:rsidR="00790AAF">
        <w:rPr>
          <w:rFonts w:cs="Arial"/>
          <w:szCs w:val="24"/>
        </w:rPr>
        <w:t>-</w:t>
      </w:r>
      <w:r w:rsidRPr="002B31E6">
        <w:rPr>
          <w:rFonts w:cs="Arial"/>
          <w:szCs w:val="24"/>
        </w:rPr>
        <w:t xml:space="preserve">pronged description of political </w:t>
      </w:r>
      <w:r w:rsidR="00C52B95" w:rsidRPr="002B31E6">
        <w:rPr>
          <w:rFonts w:cs="Arial"/>
          <w:szCs w:val="24"/>
        </w:rPr>
        <w:t>decentralization</w:t>
      </w:r>
      <w:r w:rsidRPr="002B31E6">
        <w:rPr>
          <w:rFonts w:cs="Arial"/>
          <w:szCs w:val="24"/>
        </w:rPr>
        <w:t xml:space="preserve">. The first definition </w:t>
      </w:r>
      <w:r w:rsidR="005D465C" w:rsidRPr="002B31E6">
        <w:rPr>
          <w:rFonts w:cs="Arial"/>
          <w:szCs w:val="24"/>
        </w:rPr>
        <w:t xml:space="preserve">is </w:t>
      </w:r>
      <w:r w:rsidRPr="002B31E6">
        <w:rPr>
          <w:rFonts w:cs="Arial"/>
          <w:szCs w:val="24"/>
        </w:rPr>
        <w:t>concern</w:t>
      </w:r>
      <w:r w:rsidR="005D465C" w:rsidRPr="002B31E6">
        <w:rPr>
          <w:rFonts w:cs="Arial"/>
          <w:szCs w:val="24"/>
        </w:rPr>
        <w:t>ed</w:t>
      </w:r>
      <w:r w:rsidRPr="002B31E6">
        <w:rPr>
          <w:rFonts w:cs="Arial"/>
          <w:szCs w:val="24"/>
        </w:rPr>
        <w:t xml:space="preserve"> with the allocation of the right of the people to elect their political leaders in a democratic process by the </w:t>
      </w:r>
      <w:r w:rsidR="00AC4C99" w:rsidRPr="002B31E6">
        <w:rPr>
          <w:rFonts w:cs="Arial"/>
          <w:szCs w:val="24"/>
        </w:rPr>
        <w:t>Constitution</w:t>
      </w:r>
      <w:r w:rsidRPr="002B31E6">
        <w:rPr>
          <w:rFonts w:cs="Arial"/>
          <w:szCs w:val="24"/>
        </w:rPr>
        <w:t>. This definition on its own is</w:t>
      </w:r>
      <w:r w:rsidR="00790AAF">
        <w:rPr>
          <w:rFonts w:cs="Arial"/>
          <w:szCs w:val="24"/>
        </w:rPr>
        <w:t>,</w:t>
      </w:r>
      <w:r w:rsidRPr="002B31E6">
        <w:rPr>
          <w:rFonts w:cs="Arial"/>
          <w:szCs w:val="24"/>
        </w:rPr>
        <w:t xml:space="preserve"> however</w:t>
      </w:r>
      <w:r w:rsidR="00790AAF">
        <w:rPr>
          <w:rFonts w:cs="Arial"/>
          <w:szCs w:val="24"/>
        </w:rPr>
        <w:t>,</w:t>
      </w:r>
      <w:r w:rsidRPr="002B31E6">
        <w:rPr>
          <w:rFonts w:cs="Arial"/>
          <w:szCs w:val="24"/>
        </w:rPr>
        <w:t xml:space="preserve"> restrictive and limits the concept to just the electoral processes of a country</w:t>
      </w:r>
      <w:r w:rsidR="00790AAF">
        <w:rPr>
          <w:rFonts w:cs="Arial"/>
          <w:szCs w:val="24"/>
        </w:rPr>
        <w:t>,</w:t>
      </w:r>
      <w:r w:rsidR="005D465C" w:rsidRPr="002B31E6">
        <w:rPr>
          <w:rFonts w:cs="Arial"/>
          <w:szCs w:val="24"/>
        </w:rPr>
        <w:t xml:space="preserve"> and will not be the focus of this research</w:t>
      </w:r>
      <w:r w:rsidRPr="002B31E6">
        <w:rPr>
          <w:rFonts w:cs="Arial"/>
          <w:szCs w:val="24"/>
        </w:rPr>
        <w:t xml:space="preserve">. The second definition </w:t>
      </w:r>
      <w:r w:rsidR="005D465C" w:rsidRPr="002B31E6">
        <w:rPr>
          <w:rFonts w:cs="Arial"/>
          <w:szCs w:val="24"/>
        </w:rPr>
        <w:t xml:space="preserve">is </w:t>
      </w:r>
      <w:r w:rsidRPr="002B31E6">
        <w:rPr>
          <w:rFonts w:cs="Arial"/>
          <w:szCs w:val="24"/>
        </w:rPr>
        <w:t>concern</w:t>
      </w:r>
      <w:r w:rsidR="005D465C" w:rsidRPr="002B31E6">
        <w:rPr>
          <w:rFonts w:cs="Arial"/>
          <w:szCs w:val="24"/>
        </w:rPr>
        <w:t>e</w:t>
      </w:r>
      <w:r w:rsidR="003221B9" w:rsidRPr="002B31E6">
        <w:rPr>
          <w:rFonts w:cs="Arial"/>
          <w:szCs w:val="24"/>
        </w:rPr>
        <w:t>d</w:t>
      </w:r>
      <w:r w:rsidRPr="002B31E6">
        <w:rPr>
          <w:rFonts w:cs="Arial"/>
          <w:szCs w:val="24"/>
        </w:rPr>
        <w:t xml:space="preserve"> with the transfer of authority to local governments and residents to </w:t>
      </w:r>
      <w:r w:rsidR="008D5B45" w:rsidRPr="002B31E6">
        <w:rPr>
          <w:rFonts w:cs="Arial"/>
          <w:szCs w:val="24"/>
        </w:rPr>
        <w:t>formulate and</w:t>
      </w:r>
      <w:r w:rsidR="00251BFA" w:rsidRPr="002B31E6">
        <w:rPr>
          <w:rFonts w:cs="Arial"/>
          <w:szCs w:val="24"/>
        </w:rPr>
        <w:t xml:space="preserve"> implement</w:t>
      </w:r>
      <w:r w:rsidRPr="002B31E6">
        <w:rPr>
          <w:rFonts w:cs="Arial"/>
          <w:szCs w:val="24"/>
        </w:rPr>
        <w:t xml:space="preserve"> socio</w:t>
      </w:r>
      <w:r w:rsidR="00790AAF">
        <w:rPr>
          <w:rFonts w:cs="Arial"/>
          <w:szCs w:val="24"/>
        </w:rPr>
        <w:t>-</w:t>
      </w:r>
      <w:r w:rsidRPr="002B31E6">
        <w:rPr>
          <w:rFonts w:cs="Arial"/>
          <w:szCs w:val="24"/>
        </w:rPr>
        <w:t>economic policies (Kauzya</w:t>
      </w:r>
      <w:r w:rsidR="008C4A93">
        <w:rPr>
          <w:rFonts w:cs="Arial"/>
          <w:szCs w:val="24"/>
        </w:rPr>
        <w:t>,</w:t>
      </w:r>
      <w:r w:rsidRPr="002B31E6">
        <w:rPr>
          <w:rFonts w:cs="Arial"/>
          <w:szCs w:val="24"/>
        </w:rPr>
        <w:t xml:space="preserve"> 2007). </w:t>
      </w:r>
      <w:r w:rsidR="00932D07" w:rsidRPr="002B31E6">
        <w:rPr>
          <w:rFonts w:cs="Arial"/>
          <w:szCs w:val="24"/>
        </w:rPr>
        <w:t xml:space="preserve">Kauzya (2007) highlights the important concepts of horizontal and vertical </w:t>
      </w:r>
      <w:r w:rsidR="00C52B95" w:rsidRPr="002B31E6">
        <w:rPr>
          <w:rFonts w:cs="Arial"/>
          <w:szCs w:val="24"/>
        </w:rPr>
        <w:t>decentralization</w:t>
      </w:r>
      <w:r w:rsidR="00932D07" w:rsidRPr="002B31E6">
        <w:rPr>
          <w:rFonts w:cs="Arial"/>
          <w:szCs w:val="24"/>
        </w:rPr>
        <w:t xml:space="preserve">. </w:t>
      </w:r>
      <w:r w:rsidR="00251BFA" w:rsidRPr="002B31E6">
        <w:rPr>
          <w:rFonts w:cs="Arial"/>
          <w:szCs w:val="24"/>
        </w:rPr>
        <w:t>Horizontal decentralization</w:t>
      </w:r>
      <w:r w:rsidR="00251BFA">
        <w:rPr>
          <w:rFonts w:cs="Arial"/>
          <w:szCs w:val="24"/>
        </w:rPr>
        <w:t xml:space="preserve"> is </w:t>
      </w:r>
      <w:r w:rsidR="00251BFA" w:rsidRPr="002B31E6">
        <w:rPr>
          <w:rFonts w:cs="Arial"/>
          <w:szCs w:val="24"/>
        </w:rPr>
        <w:t xml:space="preserve">the transfer of political decision making powers from central government to local government, </w:t>
      </w:r>
      <w:r w:rsidR="00251BFA">
        <w:rPr>
          <w:rFonts w:cs="Arial"/>
          <w:szCs w:val="24"/>
        </w:rPr>
        <w:t>while vertical</w:t>
      </w:r>
      <w:r w:rsidR="00251BFA" w:rsidRPr="002B31E6">
        <w:rPr>
          <w:rFonts w:cs="Arial"/>
          <w:szCs w:val="24"/>
        </w:rPr>
        <w:t xml:space="preserve"> </w:t>
      </w:r>
      <w:r w:rsidR="00251BFA" w:rsidRPr="002B31E6">
        <w:rPr>
          <w:rFonts w:cs="Arial"/>
          <w:szCs w:val="24"/>
        </w:rPr>
        <w:lastRenderedPageBreak/>
        <w:t xml:space="preserve">decentralization is the use of that power by the local constituents to influence local </w:t>
      </w:r>
      <w:r w:rsidR="00251BFA">
        <w:rPr>
          <w:rFonts w:cs="Arial"/>
          <w:szCs w:val="24"/>
        </w:rPr>
        <w:t>decision making</w:t>
      </w:r>
      <w:r w:rsidR="00251BFA" w:rsidRPr="002B31E6">
        <w:rPr>
          <w:rFonts w:cs="Arial"/>
          <w:szCs w:val="24"/>
        </w:rPr>
        <w:t xml:space="preserve"> and holding local councils </w:t>
      </w:r>
      <w:r w:rsidR="00251BFA" w:rsidRPr="00AD2E30">
        <w:rPr>
          <w:rFonts w:cs="Arial"/>
          <w:szCs w:val="24"/>
        </w:rPr>
        <w:t>accountable (Kauzya</w:t>
      </w:r>
      <w:r w:rsidR="00251BFA">
        <w:rPr>
          <w:rFonts w:cs="Arial"/>
          <w:szCs w:val="24"/>
        </w:rPr>
        <w:t>,</w:t>
      </w:r>
      <w:r w:rsidR="00251BFA" w:rsidRPr="002B31E6">
        <w:rPr>
          <w:rFonts w:cs="Arial"/>
          <w:szCs w:val="24"/>
        </w:rPr>
        <w:t xml:space="preserve"> 2007).</w:t>
      </w:r>
      <w:r w:rsidR="00A425AF">
        <w:rPr>
          <w:rFonts w:cs="Arial"/>
          <w:szCs w:val="24"/>
        </w:rPr>
        <w:t xml:space="preserve"> </w:t>
      </w:r>
      <w:r w:rsidR="00144811" w:rsidRPr="002B31E6">
        <w:rPr>
          <w:rFonts w:cs="Arial"/>
          <w:szCs w:val="24"/>
        </w:rPr>
        <w:t xml:space="preserve">Turok (2013) cautions that devolution alone will not provide the necessary solutions without </w:t>
      </w:r>
      <w:r w:rsidR="00A4328A" w:rsidRPr="002B31E6">
        <w:rPr>
          <w:rFonts w:cs="Arial"/>
          <w:szCs w:val="24"/>
        </w:rPr>
        <w:t>other nec</w:t>
      </w:r>
      <w:r w:rsidR="00AC4C99" w:rsidRPr="002B31E6">
        <w:rPr>
          <w:rFonts w:cs="Arial"/>
          <w:szCs w:val="24"/>
        </w:rPr>
        <w:t>essary, concomitant changes</w:t>
      </w:r>
      <w:r w:rsidR="00790AAF">
        <w:rPr>
          <w:rFonts w:cs="Arial"/>
          <w:szCs w:val="24"/>
        </w:rPr>
        <w:t>,</w:t>
      </w:r>
      <w:r w:rsidR="00AC4C99" w:rsidRPr="002B31E6">
        <w:rPr>
          <w:rFonts w:cs="Arial"/>
          <w:szCs w:val="24"/>
        </w:rPr>
        <w:t xml:space="preserve"> such </w:t>
      </w:r>
      <w:r w:rsidR="00251BFA" w:rsidRPr="002B31E6">
        <w:rPr>
          <w:rFonts w:cs="Arial"/>
          <w:szCs w:val="24"/>
        </w:rPr>
        <w:t>as administrative</w:t>
      </w:r>
      <w:r w:rsidR="00172A82" w:rsidRPr="002B31E6">
        <w:rPr>
          <w:rFonts w:cs="Arial"/>
          <w:szCs w:val="24"/>
        </w:rPr>
        <w:t xml:space="preserve"> and fiscal </w:t>
      </w:r>
      <w:r w:rsidR="00C52B95" w:rsidRPr="002B31E6">
        <w:rPr>
          <w:rFonts w:cs="Arial"/>
          <w:szCs w:val="24"/>
        </w:rPr>
        <w:t>decentralization</w:t>
      </w:r>
      <w:r w:rsidR="00172A82" w:rsidRPr="002B31E6">
        <w:rPr>
          <w:rFonts w:cs="Arial"/>
          <w:szCs w:val="24"/>
        </w:rPr>
        <w:t xml:space="preserve"> (United </w:t>
      </w:r>
      <w:r w:rsidR="00050C98" w:rsidRPr="00050C98">
        <w:rPr>
          <w:rFonts w:cs="Arial"/>
          <w:szCs w:val="24"/>
        </w:rPr>
        <w:t>N</w:t>
      </w:r>
      <w:r w:rsidR="00172A82" w:rsidRPr="002B31E6">
        <w:rPr>
          <w:rFonts w:cs="Arial"/>
          <w:szCs w:val="24"/>
        </w:rPr>
        <w:t>ations</w:t>
      </w:r>
      <w:r w:rsidR="008C4A93">
        <w:rPr>
          <w:rFonts w:cs="Arial"/>
          <w:szCs w:val="24"/>
        </w:rPr>
        <w:t>,</w:t>
      </w:r>
      <w:r w:rsidR="00172A82" w:rsidRPr="002B31E6">
        <w:rPr>
          <w:rFonts w:cs="Arial"/>
          <w:szCs w:val="24"/>
        </w:rPr>
        <w:t xml:space="preserve"> 1999)</w:t>
      </w:r>
      <w:r w:rsidR="00A4328A" w:rsidRPr="002B31E6">
        <w:rPr>
          <w:rFonts w:cs="Arial"/>
          <w:szCs w:val="24"/>
        </w:rPr>
        <w:t>. Without these, under</w:t>
      </w:r>
      <w:r w:rsidR="00790AAF">
        <w:rPr>
          <w:rFonts w:cs="Arial"/>
          <w:szCs w:val="24"/>
        </w:rPr>
        <w:t>-</w:t>
      </w:r>
      <w:r w:rsidR="00A4328A" w:rsidRPr="002B31E6">
        <w:rPr>
          <w:rFonts w:cs="Arial"/>
          <w:szCs w:val="24"/>
        </w:rPr>
        <w:t xml:space="preserve">capacitated municipalities are bound to be overwhelmed by these devolved functions and </w:t>
      </w:r>
      <w:r w:rsidR="00790AAF">
        <w:rPr>
          <w:rFonts w:cs="Arial"/>
          <w:szCs w:val="24"/>
        </w:rPr>
        <w:t xml:space="preserve">will </w:t>
      </w:r>
      <w:r w:rsidR="00A4328A" w:rsidRPr="002B31E6">
        <w:rPr>
          <w:rFonts w:cs="Arial"/>
          <w:szCs w:val="24"/>
        </w:rPr>
        <w:t>fail to implement them</w:t>
      </w:r>
      <w:r w:rsidR="00790AAF">
        <w:rPr>
          <w:rFonts w:cs="Arial"/>
          <w:szCs w:val="24"/>
        </w:rPr>
        <w:t>.</w:t>
      </w:r>
    </w:p>
    <w:p w:rsidR="00005AB4" w:rsidRPr="002B31E6" w:rsidRDefault="00103B54" w:rsidP="00E00BEF">
      <w:pPr>
        <w:pStyle w:val="Heading3"/>
        <w:spacing w:line="360" w:lineRule="auto"/>
        <w:jc w:val="both"/>
        <w:rPr>
          <w:rFonts w:cs="Arial"/>
          <w:szCs w:val="24"/>
        </w:rPr>
      </w:pPr>
      <w:bookmarkStart w:id="38" w:name="_Toc441752903"/>
      <w:r>
        <w:rPr>
          <w:rFonts w:cs="Arial"/>
          <w:szCs w:val="24"/>
        </w:rPr>
        <w:t xml:space="preserve">2.3.4 </w:t>
      </w:r>
      <w:r w:rsidR="00005AB4" w:rsidRPr="002B31E6">
        <w:rPr>
          <w:rFonts w:cs="Arial"/>
          <w:szCs w:val="24"/>
        </w:rPr>
        <w:t xml:space="preserve">Fiscal </w:t>
      </w:r>
      <w:r w:rsidR="00C52B95" w:rsidRPr="002B31E6">
        <w:rPr>
          <w:rFonts w:cs="Arial"/>
          <w:szCs w:val="24"/>
        </w:rPr>
        <w:t>decentralization</w:t>
      </w:r>
      <w:bookmarkEnd w:id="38"/>
    </w:p>
    <w:p w:rsidR="00005AB4" w:rsidRPr="002B31E6" w:rsidRDefault="00005AB4" w:rsidP="00E00BEF">
      <w:pPr>
        <w:pStyle w:val="ListParagraph"/>
        <w:spacing w:line="360" w:lineRule="auto"/>
        <w:ind w:left="0"/>
        <w:jc w:val="both"/>
        <w:rPr>
          <w:rFonts w:cs="Arial"/>
          <w:szCs w:val="24"/>
        </w:rPr>
      </w:pPr>
      <w:r w:rsidRPr="002B31E6">
        <w:rPr>
          <w:rFonts w:cs="Arial"/>
          <w:szCs w:val="24"/>
        </w:rPr>
        <w:t xml:space="preserve">Fiscal </w:t>
      </w:r>
      <w:r w:rsidR="00C52B95" w:rsidRPr="002B31E6">
        <w:rPr>
          <w:rFonts w:cs="Arial"/>
          <w:szCs w:val="24"/>
        </w:rPr>
        <w:t>decentralization</w:t>
      </w:r>
      <w:r w:rsidR="00AC4C99" w:rsidRPr="002B31E6">
        <w:rPr>
          <w:rFonts w:cs="Arial"/>
          <w:szCs w:val="24"/>
        </w:rPr>
        <w:t xml:space="preserve"> refers</w:t>
      </w:r>
      <w:r w:rsidRPr="002B31E6">
        <w:rPr>
          <w:rFonts w:cs="Arial"/>
          <w:szCs w:val="24"/>
        </w:rPr>
        <w:t xml:space="preserve"> to the process of transferring revenues from the national fiscus to local governments and the transfer of the power to generate revenue to local governments (</w:t>
      </w:r>
      <w:r w:rsidR="00124412">
        <w:rPr>
          <w:rFonts w:cs="Arial"/>
          <w:szCs w:val="24"/>
        </w:rPr>
        <w:t>Siddle, 2011</w:t>
      </w:r>
      <w:r w:rsidRPr="002B31E6">
        <w:rPr>
          <w:rFonts w:cs="Arial"/>
          <w:szCs w:val="24"/>
        </w:rPr>
        <w:t xml:space="preserve">). This type of </w:t>
      </w:r>
      <w:r w:rsidR="00C52B95" w:rsidRPr="002B31E6">
        <w:rPr>
          <w:rFonts w:cs="Arial"/>
          <w:szCs w:val="24"/>
        </w:rPr>
        <w:t>decentralization</w:t>
      </w:r>
      <w:r w:rsidRPr="002B31E6">
        <w:rPr>
          <w:rFonts w:cs="Arial"/>
          <w:szCs w:val="24"/>
        </w:rPr>
        <w:t xml:space="preserve"> increases the fiscal autonomy (</w:t>
      </w:r>
      <w:r w:rsidR="009E293C">
        <w:rPr>
          <w:rFonts w:cs="Arial"/>
          <w:szCs w:val="24"/>
        </w:rPr>
        <w:t>Fa</w:t>
      </w:r>
      <w:r w:rsidR="009E293C" w:rsidRPr="002B31E6">
        <w:rPr>
          <w:rFonts w:cs="Arial"/>
          <w:szCs w:val="24"/>
        </w:rPr>
        <w:t>lleti</w:t>
      </w:r>
      <w:r w:rsidR="00790AAF">
        <w:rPr>
          <w:rFonts w:cs="Arial"/>
          <w:szCs w:val="24"/>
        </w:rPr>
        <w:t>,</w:t>
      </w:r>
      <w:r w:rsidRPr="002B31E6">
        <w:rPr>
          <w:rFonts w:cs="Arial"/>
          <w:szCs w:val="24"/>
        </w:rPr>
        <w:t xml:space="preserve"> 2005) of local </w:t>
      </w:r>
      <w:r w:rsidR="0039602D">
        <w:rPr>
          <w:rFonts w:cs="Arial"/>
          <w:szCs w:val="24"/>
        </w:rPr>
        <w:t>government</w:t>
      </w:r>
      <w:r w:rsidRPr="002B31E6">
        <w:rPr>
          <w:rFonts w:cs="Arial"/>
          <w:szCs w:val="24"/>
        </w:rPr>
        <w:t xml:space="preserve"> and improves their capacity to deliver their mandates. However, fiscal </w:t>
      </w:r>
      <w:r w:rsidR="00C52B95" w:rsidRPr="002B31E6">
        <w:rPr>
          <w:rFonts w:cs="Arial"/>
          <w:szCs w:val="24"/>
        </w:rPr>
        <w:t>decentralization</w:t>
      </w:r>
      <w:r w:rsidRPr="002B31E6">
        <w:rPr>
          <w:rFonts w:cs="Arial"/>
          <w:szCs w:val="24"/>
        </w:rPr>
        <w:t xml:space="preserve"> can have an opposite effect on the financial autonomy of the local sphere of government if the bulk of its budget is coming from the national government in the form of grant transfers</w:t>
      </w:r>
      <w:r w:rsidR="00A4328A" w:rsidRPr="002B31E6">
        <w:rPr>
          <w:rFonts w:cs="Arial"/>
          <w:szCs w:val="24"/>
        </w:rPr>
        <w:t xml:space="preserve"> (Falleti</w:t>
      </w:r>
      <w:r w:rsidR="008C4A93">
        <w:rPr>
          <w:rFonts w:cs="Arial"/>
          <w:szCs w:val="24"/>
        </w:rPr>
        <w:t>,</w:t>
      </w:r>
      <w:r w:rsidR="00A4328A" w:rsidRPr="002B31E6">
        <w:rPr>
          <w:rFonts w:cs="Arial"/>
          <w:szCs w:val="24"/>
        </w:rPr>
        <w:t xml:space="preserve"> 2005)</w:t>
      </w:r>
      <w:r w:rsidR="007F5FF2" w:rsidRPr="002B31E6">
        <w:rPr>
          <w:rFonts w:cs="Arial"/>
          <w:szCs w:val="24"/>
        </w:rPr>
        <w:t xml:space="preserve">. </w:t>
      </w:r>
      <w:r w:rsidR="00050C98">
        <w:rPr>
          <w:rFonts w:cs="Arial"/>
          <w:szCs w:val="24"/>
        </w:rPr>
        <w:t xml:space="preserve">Locally sourced revenue increases the level of accountability to </w:t>
      </w:r>
      <w:r w:rsidR="00496C02">
        <w:rPr>
          <w:rFonts w:cs="Arial"/>
          <w:szCs w:val="24"/>
        </w:rPr>
        <w:t xml:space="preserve">local </w:t>
      </w:r>
      <w:r w:rsidR="008D5B45" w:rsidRPr="00E96903">
        <w:rPr>
          <w:rFonts w:cs="Arial"/>
          <w:szCs w:val="24"/>
        </w:rPr>
        <w:t>ratepayers</w:t>
      </w:r>
      <w:r w:rsidR="008D5B45">
        <w:rPr>
          <w:rFonts w:cs="Arial"/>
          <w:szCs w:val="24"/>
        </w:rPr>
        <w:t xml:space="preserve"> as</w:t>
      </w:r>
      <w:r w:rsidR="00050C98">
        <w:rPr>
          <w:rFonts w:cs="Arial"/>
          <w:szCs w:val="24"/>
        </w:rPr>
        <w:t xml:space="preserve"> they withhold payments to influence decisions on the expenditure of the said revenue</w:t>
      </w:r>
      <w:r w:rsidR="007F5FF2" w:rsidRPr="002B31E6">
        <w:rPr>
          <w:rFonts w:cs="Arial"/>
          <w:szCs w:val="24"/>
        </w:rPr>
        <w:t xml:space="preserve">. </w:t>
      </w:r>
    </w:p>
    <w:p w:rsidR="00837170" w:rsidRPr="002B31E6" w:rsidRDefault="00103B54" w:rsidP="00E00BEF">
      <w:pPr>
        <w:pStyle w:val="Heading2"/>
        <w:spacing w:line="360" w:lineRule="auto"/>
        <w:jc w:val="both"/>
        <w:rPr>
          <w:rFonts w:cs="Arial"/>
          <w:sz w:val="24"/>
          <w:szCs w:val="24"/>
        </w:rPr>
      </w:pPr>
      <w:bookmarkStart w:id="39" w:name="_Toc441752904"/>
      <w:r>
        <w:rPr>
          <w:rFonts w:cs="Arial"/>
          <w:sz w:val="24"/>
          <w:szCs w:val="24"/>
        </w:rPr>
        <w:t xml:space="preserve">2.4 </w:t>
      </w:r>
      <w:r w:rsidR="00837170" w:rsidRPr="002B31E6">
        <w:rPr>
          <w:rFonts w:cs="Arial"/>
          <w:sz w:val="24"/>
          <w:szCs w:val="24"/>
        </w:rPr>
        <w:t xml:space="preserve">The Promise of </w:t>
      </w:r>
      <w:r w:rsidR="00790AAF">
        <w:rPr>
          <w:rFonts w:cs="Arial"/>
          <w:sz w:val="24"/>
          <w:szCs w:val="24"/>
        </w:rPr>
        <w:t>D</w:t>
      </w:r>
      <w:r w:rsidR="00837170" w:rsidRPr="002B31E6">
        <w:rPr>
          <w:rFonts w:cs="Arial"/>
          <w:sz w:val="24"/>
          <w:szCs w:val="24"/>
        </w:rPr>
        <w:t>ecentralization</w:t>
      </w:r>
      <w:bookmarkEnd w:id="39"/>
    </w:p>
    <w:p w:rsidR="00837170" w:rsidRPr="002B31E6" w:rsidRDefault="00103B54" w:rsidP="00E00BEF">
      <w:pPr>
        <w:pStyle w:val="Heading3"/>
        <w:spacing w:line="360" w:lineRule="auto"/>
        <w:jc w:val="both"/>
        <w:rPr>
          <w:rFonts w:cs="Arial"/>
          <w:szCs w:val="24"/>
        </w:rPr>
      </w:pPr>
      <w:bookmarkStart w:id="40" w:name="_Toc441752905"/>
      <w:r>
        <w:rPr>
          <w:rFonts w:cs="Arial"/>
          <w:szCs w:val="24"/>
        </w:rPr>
        <w:t xml:space="preserve">2.4.1 </w:t>
      </w:r>
      <w:r w:rsidR="00837170" w:rsidRPr="002B31E6">
        <w:rPr>
          <w:rFonts w:cs="Arial"/>
          <w:szCs w:val="24"/>
        </w:rPr>
        <w:t>Promoting Democracy</w:t>
      </w:r>
      <w:bookmarkEnd w:id="40"/>
    </w:p>
    <w:p w:rsidR="0030571C" w:rsidRDefault="00837170" w:rsidP="00E00BEF">
      <w:pPr>
        <w:spacing w:line="360" w:lineRule="auto"/>
        <w:jc w:val="both"/>
        <w:rPr>
          <w:rFonts w:cs="Arial"/>
          <w:szCs w:val="24"/>
        </w:rPr>
      </w:pPr>
      <w:r w:rsidRPr="002B31E6">
        <w:rPr>
          <w:rFonts w:cs="Arial"/>
          <w:szCs w:val="24"/>
        </w:rPr>
        <w:t>Experience from a number of countries emerging from political instab</w:t>
      </w:r>
      <w:r w:rsidR="0039602D">
        <w:rPr>
          <w:rFonts w:cs="Arial"/>
          <w:szCs w:val="24"/>
        </w:rPr>
        <w:t>ility has shown a positive relationship</w:t>
      </w:r>
      <w:r w:rsidRPr="002B31E6">
        <w:rPr>
          <w:rFonts w:cs="Arial"/>
          <w:szCs w:val="24"/>
        </w:rPr>
        <w:t xml:space="preserve"> between political transformation, social restructuring and decentralizat</w:t>
      </w:r>
      <w:r w:rsidR="00DC6933" w:rsidRPr="002B31E6">
        <w:rPr>
          <w:rFonts w:cs="Arial"/>
          <w:szCs w:val="24"/>
        </w:rPr>
        <w:t>ion (Kauzya</w:t>
      </w:r>
      <w:r w:rsidR="008C4A93">
        <w:rPr>
          <w:rFonts w:cs="Arial"/>
          <w:szCs w:val="24"/>
        </w:rPr>
        <w:t>,</w:t>
      </w:r>
      <w:r w:rsidR="00DC6933" w:rsidRPr="002B31E6">
        <w:rPr>
          <w:rFonts w:cs="Arial"/>
          <w:szCs w:val="24"/>
        </w:rPr>
        <w:t xml:space="preserve"> 2007)</w:t>
      </w:r>
      <w:r w:rsidRPr="002B31E6">
        <w:rPr>
          <w:rFonts w:cs="Arial"/>
          <w:szCs w:val="24"/>
        </w:rPr>
        <w:t xml:space="preserve">. The strengthening of local governments and decentralization of planning functions in countries like </w:t>
      </w:r>
      <w:r w:rsidR="006D69C3" w:rsidRPr="002B31E6">
        <w:rPr>
          <w:rFonts w:cs="Arial"/>
          <w:szCs w:val="24"/>
        </w:rPr>
        <w:t>France</w:t>
      </w:r>
      <w:r w:rsidRPr="002B31E6">
        <w:rPr>
          <w:rFonts w:cs="Arial"/>
          <w:szCs w:val="24"/>
        </w:rPr>
        <w:t xml:space="preserve">, </w:t>
      </w:r>
      <w:r w:rsidRPr="00AD2E30">
        <w:rPr>
          <w:rFonts w:cs="Arial"/>
          <w:szCs w:val="24"/>
          <w:shd w:val="clear" w:color="auto" w:fill="FFFFFF" w:themeFill="background1"/>
        </w:rPr>
        <w:t xml:space="preserve">Kenya and </w:t>
      </w:r>
      <w:r w:rsidR="008D5B45" w:rsidRPr="00AD2E30">
        <w:rPr>
          <w:rFonts w:cs="Arial"/>
          <w:szCs w:val="24"/>
          <w:shd w:val="clear" w:color="auto" w:fill="FFFFFF" w:themeFill="background1"/>
        </w:rPr>
        <w:t>India (</w:t>
      </w:r>
      <w:r w:rsidR="00FB0141" w:rsidRPr="00E96903">
        <w:rPr>
          <w:rFonts w:cs="Arial"/>
          <w:szCs w:val="24"/>
        </w:rPr>
        <w:t>Smoke</w:t>
      </w:r>
      <w:r w:rsidR="008D5B45" w:rsidRPr="00E96903">
        <w:rPr>
          <w:rFonts w:cs="Arial"/>
          <w:szCs w:val="24"/>
        </w:rPr>
        <w:t>, 2010</w:t>
      </w:r>
      <w:r w:rsidRPr="00AD2E30">
        <w:rPr>
          <w:rFonts w:cs="Arial"/>
          <w:szCs w:val="24"/>
        </w:rPr>
        <w:t>)</w:t>
      </w:r>
      <w:r w:rsidRPr="002B31E6">
        <w:rPr>
          <w:rFonts w:cs="Arial"/>
          <w:szCs w:val="24"/>
        </w:rPr>
        <w:t xml:space="preserve"> provides an indication that the decentralization of planning and other municipal functions can have a positive impact on the democratic aspirations of a country. </w:t>
      </w:r>
    </w:p>
    <w:p w:rsidR="00837170" w:rsidRPr="002B31E6" w:rsidRDefault="00837170" w:rsidP="00E00BEF">
      <w:pPr>
        <w:spacing w:line="360" w:lineRule="auto"/>
        <w:jc w:val="both"/>
        <w:rPr>
          <w:rFonts w:cs="Arial"/>
          <w:szCs w:val="24"/>
        </w:rPr>
      </w:pPr>
      <w:r w:rsidRPr="002B31E6">
        <w:rPr>
          <w:rFonts w:cs="Arial"/>
          <w:szCs w:val="24"/>
        </w:rPr>
        <w:t xml:space="preserve">The shift in </w:t>
      </w:r>
      <w:r w:rsidR="000844FF">
        <w:rPr>
          <w:rFonts w:cs="Arial"/>
          <w:szCs w:val="24"/>
        </w:rPr>
        <w:t>p</w:t>
      </w:r>
      <w:r w:rsidRPr="002B31E6">
        <w:rPr>
          <w:rFonts w:cs="Arial"/>
          <w:szCs w:val="24"/>
        </w:rPr>
        <w:t xml:space="preserve">lanning theory from a centralized technocratic approach to a socially </w:t>
      </w:r>
      <w:r w:rsidR="00496C02">
        <w:rPr>
          <w:rFonts w:cs="Arial"/>
          <w:szCs w:val="24"/>
        </w:rPr>
        <w:t>centred</w:t>
      </w:r>
      <w:r w:rsidRPr="002B31E6">
        <w:rPr>
          <w:rFonts w:cs="Arial"/>
          <w:szCs w:val="24"/>
        </w:rPr>
        <w:t>, participatory</w:t>
      </w:r>
      <w:r w:rsidR="000844FF">
        <w:rPr>
          <w:rFonts w:cs="Arial"/>
          <w:szCs w:val="24"/>
        </w:rPr>
        <w:t>,</w:t>
      </w:r>
      <w:r w:rsidRPr="002B31E6">
        <w:rPr>
          <w:rFonts w:cs="Arial"/>
          <w:szCs w:val="24"/>
        </w:rPr>
        <w:t xml:space="preserve"> planning theory holds a lot of promise </w:t>
      </w:r>
      <w:r w:rsidR="0030571C">
        <w:rPr>
          <w:rFonts w:cs="Arial"/>
          <w:szCs w:val="24"/>
        </w:rPr>
        <w:t>for</w:t>
      </w:r>
      <w:r w:rsidRPr="002B31E6">
        <w:rPr>
          <w:rFonts w:cs="Arial"/>
          <w:szCs w:val="24"/>
        </w:rPr>
        <w:t xml:space="preserve"> the attempts to democratise South Africa. The decentralization </w:t>
      </w:r>
      <w:r w:rsidR="0030571C">
        <w:rPr>
          <w:rFonts w:cs="Arial"/>
          <w:szCs w:val="24"/>
        </w:rPr>
        <w:t>to</w:t>
      </w:r>
      <w:r w:rsidRPr="002B31E6">
        <w:rPr>
          <w:rFonts w:cs="Arial"/>
          <w:szCs w:val="24"/>
        </w:rPr>
        <w:t xml:space="preserve"> local government provided </w:t>
      </w:r>
      <w:r w:rsidRPr="002B31E6">
        <w:rPr>
          <w:rFonts w:cs="Arial"/>
          <w:szCs w:val="24"/>
        </w:rPr>
        <w:lastRenderedPageBreak/>
        <w:t xml:space="preserve">what is referred to as a laboratory for political education which developed a number of political leaders </w:t>
      </w:r>
      <w:r w:rsidR="003631C1">
        <w:rPr>
          <w:rFonts w:cs="Arial"/>
          <w:szCs w:val="24"/>
        </w:rPr>
        <w:t>(De Visser, 2009</w:t>
      </w:r>
      <w:r w:rsidR="008C4A93">
        <w:rPr>
          <w:rFonts w:cs="Arial"/>
          <w:szCs w:val="24"/>
        </w:rPr>
        <w:t>)</w:t>
      </w:r>
      <w:r w:rsidRPr="002B31E6">
        <w:rPr>
          <w:rFonts w:cs="Arial"/>
          <w:szCs w:val="24"/>
        </w:rPr>
        <w:t xml:space="preserve">. In the context of South African politics where local government and the majority of the population could not play a meaningful role in the political arena, a </w:t>
      </w:r>
      <w:r w:rsidR="006A1B1F">
        <w:rPr>
          <w:rFonts w:cs="Arial"/>
          <w:szCs w:val="24"/>
        </w:rPr>
        <w:t>decentralized</w:t>
      </w:r>
      <w:r w:rsidRPr="002B31E6">
        <w:rPr>
          <w:rFonts w:cs="Arial"/>
          <w:szCs w:val="24"/>
        </w:rPr>
        <w:t xml:space="preserve"> government system which theoretically promises to bring about such change would have been an appealing form of governance for the new democracy. </w:t>
      </w:r>
    </w:p>
    <w:p w:rsidR="00837170" w:rsidRPr="002B31E6" w:rsidRDefault="00837170" w:rsidP="00E00BEF">
      <w:pPr>
        <w:spacing w:line="360" w:lineRule="auto"/>
        <w:jc w:val="both"/>
        <w:rPr>
          <w:rFonts w:cs="Arial"/>
          <w:szCs w:val="24"/>
        </w:rPr>
      </w:pPr>
      <w:r w:rsidRPr="002B31E6">
        <w:rPr>
          <w:rFonts w:cs="Arial"/>
          <w:szCs w:val="24"/>
        </w:rPr>
        <w:t>According to t</w:t>
      </w:r>
      <w:r w:rsidRPr="00050C98">
        <w:rPr>
          <w:rFonts w:cs="Arial"/>
          <w:szCs w:val="24"/>
        </w:rPr>
        <w:t xml:space="preserve">he </w:t>
      </w:r>
      <w:r w:rsidR="00050C98" w:rsidRPr="00050C98">
        <w:rPr>
          <w:rFonts w:cs="Arial"/>
          <w:szCs w:val="24"/>
        </w:rPr>
        <w:t xml:space="preserve">United Nations </w:t>
      </w:r>
      <w:r w:rsidRPr="002B31E6">
        <w:rPr>
          <w:rFonts w:cs="Arial"/>
          <w:szCs w:val="24"/>
        </w:rPr>
        <w:t>(2000), decentralization contributes to the democratization of government in the following ways:</w:t>
      </w:r>
    </w:p>
    <w:p w:rsidR="00837170" w:rsidRPr="002B31E6" w:rsidRDefault="00837170" w:rsidP="00E00BEF">
      <w:pPr>
        <w:pStyle w:val="ListParagraph"/>
        <w:numPr>
          <w:ilvl w:val="0"/>
          <w:numId w:val="7"/>
        </w:numPr>
        <w:spacing w:line="360" w:lineRule="auto"/>
        <w:jc w:val="both"/>
        <w:rPr>
          <w:rFonts w:cs="Arial"/>
          <w:szCs w:val="24"/>
        </w:rPr>
      </w:pPr>
      <w:r w:rsidRPr="002B31E6">
        <w:rPr>
          <w:rFonts w:cs="Arial"/>
          <w:szCs w:val="24"/>
        </w:rPr>
        <w:t>Provides opportunities for the majority of the population to directly participate in governance through local government elections and the close exposure to the operations of government in the local offices.</w:t>
      </w:r>
    </w:p>
    <w:p w:rsidR="00837170" w:rsidRPr="002B31E6" w:rsidRDefault="00837170" w:rsidP="00E00BEF">
      <w:pPr>
        <w:pStyle w:val="ListParagraph"/>
        <w:numPr>
          <w:ilvl w:val="0"/>
          <w:numId w:val="7"/>
        </w:numPr>
        <w:spacing w:line="360" w:lineRule="auto"/>
        <w:jc w:val="both"/>
        <w:rPr>
          <w:rFonts w:cs="Arial"/>
          <w:szCs w:val="24"/>
        </w:rPr>
      </w:pPr>
      <w:r w:rsidRPr="002B31E6">
        <w:rPr>
          <w:rFonts w:cs="Arial"/>
          <w:szCs w:val="24"/>
        </w:rPr>
        <w:t>Provides a training ground for new political elites who participate in local government politics in preparation for effective participation in national government politics</w:t>
      </w:r>
      <w:r w:rsidR="000844FF">
        <w:rPr>
          <w:rFonts w:cs="Arial"/>
          <w:szCs w:val="24"/>
        </w:rPr>
        <w:t>.</w:t>
      </w:r>
    </w:p>
    <w:p w:rsidR="00837170" w:rsidRPr="002B31E6" w:rsidRDefault="00837170" w:rsidP="00E00BEF">
      <w:pPr>
        <w:pStyle w:val="ListParagraph"/>
        <w:numPr>
          <w:ilvl w:val="0"/>
          <w:numId w:val="7"/>
        </w:numPr>
        <w:spacing w:line="360" w:lineRule="auto"/>
        <w:jc w:val="both"/>
        <w:rPr>
          <w:rFonts w:cs="Arial"/>
          <w:szCs w:val="24"/>
        </w:rPr>
      </w:pPr>
      <w:r w:rsidRPr="002B31E6">
        <w:rPr>
          <w:rFonts w:cs="Arial"/>
          <w:szCs w:val="24"/>
        </w:rPr>
        <w:t>Provides a balancing force to the powers of national government therefore protecting the interests of local</w:t>
      </w:r>
      <w:r w:rsidR="00050C98">
        <w:rPr>
          <w:rFonts w:cs="Arial"/>
          <w:szCs w:val="24"/>
        </w:rPr>
        <w:t xml:space="preserve"> citizens.</w:t>
      </w:r>
    </w:p>
    <w:p w:rsidR="00837170" w:rsidRPr="002B31E6" w:rsidRDefault="00837170" w:rsidP="00E00BEF">
      <w:pPr>
        <w:pStyle w:val="ListParagraph"/>
        <w:numPr>
          <w:ilvl w:val="0"/>
          <w:numId w:val="7"/>
        </w:numPr>
        <w:spacing w:line="360" w:lineRule="auto"/>
        <w:jc w:val="both"/>
        <w:rPr>
          <w:rFonts w:cs="Arial"/>
          <w:szCs w:val="24"/>
        </w:rPr>
      </w:pPr>
      <w:r w:rsidRPr="002B31E6">
        <w:rPr>
          <w:rFonts w:cs="Arial"/>
          <w:szCs w:val="24"/>
        </w:rPr>
        <w:t>Prompts locals</w:t>
      </w:r>
      <w:r w:rsidR="00050C98">
        <w:rPr>
          <w:rFonts w:cs="Arial"/>
          <w:szCs w:val="24"/>
        </w:rPr>
        <w:t xml:space="preserve"> citizens' </w:t>
      </w:r>
      <w:r w:rsidRPr="002B31E6">
        <w:rPr>
          <w:rFonts w:cs="Arial"/>
          <w:szCs w:val="24"/>
        </w:rPr>
        <w:t>involvement in local socio</w:t>
      </w:r>
      <w:r w:rsidR="000844FF">
        <w:rPr>
          <w:rFonts w:cs="Arial"/>
          <w:szCs w:val="24"/>
        </w:rPr>
        <w:t>-</w:t>
      </w:r>
      <w:r w:rsidRPr="002B31E6">
        <w:rPr>
          <w:rFonts w:cs="Arial"/>
          <w:szCs w:val="24"/>
        </w:rPr>
        <w:t>economic development</w:t>
      </w:r>
    </w:p>
    <w:p w:rsidR="00837170" w:rsidRPr="00056219" w:rsidRDefault="00837170" w:rsidP="00E00BEF">
      <w:pPr>
        <w:pStyle w:val="ListParagraph"/>
        <w:numPr>
          <w:ilvl w:val="0"/>
          <w:numId w:val="7"/>
        </w:numPr>
        <w:spacing w:line="360" w:lineRule="auto"/>
        <w:jc w:val="both"/>
        <w:rPr>
          <w:rFonts w:cs="Arial"/>
          <w:szCs w:val="24"/>
        </w:rPr>
      </w:pPr>
      <w:r w:rsidRPr="002B31E6">
        <w:rPr>
          <w:rFonts w:cs="Arial"/>
          <w:szCs w:val="24"/>
        </w:rPr>
        <w:t>Prevents overconcentration of development program</w:t>
      </w:r>
      <w:r w:rsidR="000844FF">
        <w:rPr>
          <w:rFonts w:cs="Arial"/>
          <w:szCs w:val="24"/>
        </w:rPr>
        <w:t>me</w:t>
      </w:r>
      <w:r w:rsidRPr="002B31E6">
        <w:rPr>
          <w:rFonts w:cs="Arial"/>
          <w:szCs w:val="24"/>
        </w:rPr>
        <w:t>s in the national government</w:t>
      </w:r>
      <w:r w:rsidR="000844FF">
        <w:rPr>
          <w:rFonts w:cs="Arial"/>
          <w:szCs w:val="24"/>
        </w:rPr>
        <w:t>.</w:t>
      </w:r>
    </w:p>
    <w:p w:rsidR="00837170" w:rsidRPr="002B31E6" w:rsidRDefault="00103B54" w:rsidP="00E00BEF">
      <w:pPr>
        <w:pStyle w:val="Heading3"/>
        <w:spacing w:line="360" w:lineRule="auto"/>
        <w:jc w:val="both"/>
        <w:rPr>
          <w:rFonts w:cs="Arial"/>
          <w:szCs w:val="24"/>
        </w:rPr>
      </w:pPr>
      <w:bookmarkStart w:id="41" w:name="_Toc441752906"/>
      <w:r>
        <w:rPr>
          <w:rFonts w:cs="Arial"/>
          <w:szCs w:val="24"/>
        </w:rPr>
        <w:t xml:space="preserve">2.4.2 </w:t>
      </w:r>
      <w:r w:rsidR="00837170" w:rsidRPr="002B31E6">
        <w:rPr>
          <w:rFonts w:cs="Arial"/>
          <w:szCs w:val="24"/>
        </w:rPr>
        <w:t>Promoting Legitimacy</w:t>
      </w:r>
      <w:bookmarkEnd w:id="41"/>
    </w:p>
    <w:p w:rsidR="00837170" w:rsidRPr="002B31E6" w:rsidRDefault="00837170" w:rsidP="00E00BEF">
      <w:pPr>
        <w:spacing w:line="360" w:lineRule="auto"/>
        <w:jc w:val="both"/>
        <w:rPr>
          <w:rFonts w:cs="Arial"/>
          <w:szCs w:val="24"/>
        </w:rPr>
      </w:pPr>
      <w:r w:rsidRPr="002B31E6">
        <w:rPr>
          <w:rFonts w:cs="Arial"/>
          <w:szCs w:val="24"/>
        </w:rPr>
        <w:t xml:space="preserve">Flowing from the objective above, the democratic administration brought about by a </w:t>
      </w:r>
      <w:r w:rsidR="006A1B1F">
        <w:rPr>
          <w:rFonts w:cs="Arial"/>
          <w:szCs w:val="24"/>
        </w:rPr>
        <w:t>decentralized</w:t>
      </w:r>
      <w:r w:rsidRPr="002B31E6">
        <w:rPr>
          <w:rFonts w:cs="Arial"/>
          <w:szCs w:val="24"/>
        </w:rPr>
        <w:t xml:space="preserve"> government ensures that development policies are in touch with the daily lives of local citizens. This will ensure that people have a positive perception of the government or political system as a whole (</w:t>
      </w:r>
      <w:r w:rsidR="0039602D">
        <w:rPr>
          <w:rFonts w:cs="Arial"/>
          <w:szCs w:val="24"/>
        </w:rPr>
        <w:t>Siddle</w:t>
      </w:r>
      <w:r w:rsidR="008C4A93">
        <w:rPr>
          <w:rFonts w:cs="Arial"/>
          <w:szCs w:val="24"/>
        </w:rPr>
        <w:t>,</w:t>
      </w:r>
      <w:r w:rsidRPr="002B31E6">
        <w:rPr>
          <w:rFonts w:cs="Arial"/>
          <w:szCs w:val="24"/>
        </w:rPr>
        <w:t xml:space="preserve"> 2011). The transition from the </w:t>
      </w:r>
      <w:r w:rsidR="006125D7">
        <w:rPr>
          <w:rFonts w:cs="Arial"/>
          <w:szCs w:val="24"/>
        </w:rPr>
        <w:t xml:space="preserve">centralized </w:t>
      </w:r>
      <w:r w:rsidRPr="002B31E6">
        <w:rPr>
          <w:rFonts w:cs="Arial"/>
          <w:szCs w:val="24"/>
        </w:rPr>
        <w:t xml:space="preserve">apartheid government to a </w:t>
      </w:r>
      <w:r w:rsidR="006125D7">
        <w:rPr>
          <w:rFonts w:cs="Arial"/>
          <w:szCs w:val="24"/>
        </w:rPr>
        <w:t xml:space="preserve">decentralized </w:t>
      </w:r>
      <w:r w:rsidRPr="002B31E6">
        <w:rPr>
          <w:rFonts w:cs="Arial"/>
          <w:szCs w:val="24"/>
        </w:rPr>
        <w:t xml:space="preserve">democratic state </w:t>
      </w:r>
      <w:r w:rsidR="006125D7">
        <w:rPr>
          <w:rFonts w:cs="Arial"/>
          <w:szCs w:val="24"/>
        </w:rPr>
        <w:t xml:space="preserve">is linked to the need for the support </w:t>
      </w:r>
      <w:r w:rsidRPr="002B31E6">
        <w:rPr>
          <w:rFonts w:cs="Arial"/>
          <w:szCs w:val="24"/>
        </w:rPr>
        <w:t>of the majority of South Africans who had been subjected to and traumatised by the oppression under the apartheid government (Kauzya</w:t>
      </w:r>
      <w:r w:rsidR="008C4A93">
        <w:rPr>
          <w:rFonts w:cs="Arial"/>
          <w:szCs w:val="24"/>
        </w:rPr>
        <w:t>,</w:t>
      </w:r>
      <w:r w:rsidRPr="002B31E6">
        <w:rPr>
          <w:rFonts w:cs="Arial"/>
          <w:szCs w:val="24"/>
        </w:rPr>
        <w:t xml:space="preserve"> 2007).</w:t>
      </w:r>
    </w:p>
    <w:p w:rsidR="00837170" w:rsidRPr="002B31E6" w:rsidRDefault="00103B54" w:rsidP="00E00BEF">
      <w:pPr>
        <w:pStyle w:val="Heading3"/>
        <w:spacing w:line="360" w:lineRule="auto"/>
        <w:jc w:val="both"/>
        <w:rPr>
          <w:rFonts w:cs="Arial"/>
          <w:szCs w:val="24"/>
        </w:rPr>
      </w:pPr>
      <w:bookmarkStart w:id="42" w:name="_Toc441752907"/>
      <w:r>
        <w:rPr>
          <w:rFonts w:cs="Arial"/>
          <w:szCs w:val="24"/>
        </w:rPr>
        <w:lastRenderedPageBreak/>
        <w:t xml:space="preserve">2.4.3 </w:t>
      </w:r>
      <w:r w:rsidR="00837170" w:rsidRPr="002B31E6">
        <w:rPr>
          <w:rFonts w:cs="Arial"/>
          <w:szCs w:val="24"/>
        </w:rPr>
        <w:t>Promoting Public Participation</w:t>
      </w:r>
      <w:bookmarkEnd w:id="42"/>
    </w:p>
    <w:p w:rsidR="00DB38BA" w:rsidRPr="002B31E6" w:rsidRDefault="00837170" w:rsidP="00E00BEF">
      <w:pPr>
        <w:spacing w:line="360" w:lineRule="auto"/>
        <w:jc w:val="both"/>
        <w:rPr>
          <w:rFonts w:cs="Arial"/>
          <w:szCs w:val="24"/>
        </w:rPr>
      </w:pPr>
      <w:r w:rsidRPr="002B31E6">
        <w:rPr>
          <w:rFonts w:cs="Arial"/>
          <w:szCs w:val="24"/>
        </w:rPr>
        <w:t>The active participation of citizens in the affairs of government is one of the most frequently cited preconditions and objectives of decentralization. Decentralization aims at transforming citizens from passive, state dependent citizens to those that actively participate in the socio economic development of a country (</w:t>
      </w:r>
      <w:r w:rsidR="0039602D">
        <w:rPr>
          <w:rFonts w:cs="Arial"/>
          <w:szCs w:val="24"/>
        </w:rPr>
        <w:t>Siddle</w:t>
      </w:r>
      <w:r w:rsidR="008C4A93" w:rsidRPr="00AD2E30">
        <w:rPr>
          <w:rFonts w:cs="Arial"/>
          <w:szCs w:val="24"/>
        </w:rPr>
        <w:t>,</w:t>
      </w:r>
      <w:r w:rsidRPr="00AD2E30">
        <w:rPr>
          <w:rFonts w:cs="Arial"/>
          <w:szCs w:val="24"/>
        </w:rPr>
        <w:t xml:space="preserve"> 2011</w:t>
      </w:r>
      <w:r w:rsidR="004866A6" w:rsidRPr="00AD2E30">
        <w:rPr>
          <w:rFonts w:cs="Arial"/>
          <w:szCs w:val="24"/>
        </w:rPr>
        <w:t>).D</w:t>
      </w:r>
      <w:r w:rsidRPr="00AD2E30">
        <w:rPr>
          <w:rFonts w:cs="Arial"/>
          <w:szCs w:val="24"/>
        </w:rPr>
        <w:t>ecentralization</w:t>
      </w:r>
      <w:r w:rsidRPr="002B31E6">
        <w:rPr>
          <w:rFonts w:cs="Arial"/>
          <w:szCs w:val="24"/>
        </w:rPr>
        <w:t xml:space="preserve"> therefore seeks to encourage a participatory democracy which in turn increases the legitimacy of the state as leaders are held accountable to the citizenry though the public participation mechanism</w:t>
      </w:r>
      <w:r w:rsidR="00033FA1">
        <w:rPr>
          <w:rFonts w:cs="Arial"/>
          <w:szCs w:val="24"/>
        </w:rPr>
        <w:t>s.</w:t>
      </w:r>
    </w:p>
    <w:p w:rsidR="00837170" w:rsidRPr="002B31E6" w:rsidRDefault="00103B54" w:rsidP="00E00BEF">
      <w:pPr>
        <w:pStyle w:val="Heading3"/>
        <w:spacing w:line="360" w:lineRule="auto"/>
        <w:jc w:val="both"/>
        <w:rPr>
          <w:rFonts w:cs="Arial"/>
          <w:szCs w:val="24"/>
        </w:rPr>
      </w:pPr>
      <w:bookmarkStart w:id="43" w:name="_Toc441752908"/>
      <w:r>
        <w:rPr>
          <w:rFonts w:cs="Arial"/>
          <w:szCs w:val="24"/>
        </w:rPr>
        <w:t xml:space="preserve">2.4.4 </w:t>
      </w:r>
      <w:r w:rsidR="00965EA3" w:rsidRPr="002B31E6">
        <w:rPr>
          <w:rFonts w:cs="Arial"/>
          <w:szCs w:val="24"/>
        </w:rPr>
        <w:t>Promoting S</w:t>
      </w:r>
      <w:r w:rsidR="00837170" w:rsidRPr="002B31E6">
        <w:rPr>
          <w:rFonts w:cs="Arial"/>
          <w:szCs w:val="24"/>
        </w:rPr>
        <w:t>tate Capability</w:t>
      </w:r>
      <w:bookmarkEnd w:id="43"/>
    </w:p>
    <w:p w:rsidR="00837170" w:rsidRPr="002B31E6" w:rsidRDefault="00837170" w:rsidP="00E00BEF">
      <w:pPr>
        <w:spacing w:line="360" w:lineRule="auto"/>
        <w:jc w:val="both"/>
        <w:rPr>
          <w:rFonts w:cs="Arial"/>
          <w:color w:val="000000" w:themeColor="text1"/>
          <w:szCs w:val="24"/>
        </w:rPr>
      </w:pPr>
      <w:r w:rsidRPr="002B31E6">
        <w:rPr>
          <w:rFonts w:cs="Arial"/>
          <w:szCs w:val="24"/>
        </w:rPr>
        <w:t xml:space="preserve">Proponents of decentralization argue that </w:t>
      </w:r>
      <w:r w:rsidR="00EB323B">
        <w:rPr>
          <w:rFonts w:cs="Arial"/>
          <w:szCs w:val="24"/>
        </w:rPr>
        <w:t>decentralization</w:t>
      </w:r>
      <w:r w:rsidRPr="002B31E6">
        <w:rPr>
          <w:rFonts w:cs="Arial"/>
          <w:szCs w:val="24"/>
        </w:rPr>
        <w:t xml:space="preserve"> improves the capacity of the state to deliver services through the public participation mechanism. It is ar</w:t>
      </w:r>
      <w:r w:rsidR="00965EA3" w:rsidRPr="002B31E6">
        <w:rPr>
          <w:rFonts w:cs="Arial"/>
          <w:szCs w:val="24"/>
        </w:rPr>
        <w:t>g</w:t>
      </w:r>
      <w:r w:rsidRPr="002B31E6">
        <w:rPr>
          <w:rFonts w:cs="Arial"/>
          <w:szCs w:val="24"/>
        </w:rPr>
        <w:t>ued that the close proximity of local government to the public creates the platform for citizens to express their needs</w:t>
      </w:r>
      <w:r w:rsidR="0039602D">
        <w:rPr>
          <w:rFonts w:cs="Arial"/>
          <w:szCs w:val="24"/>
        </w:rPr>
        <w:t xml:space="preserve"> to local government easier</w:t>
      </w:r>
      <w:r w:rsidRPr="002B31E6">
        <w:rPr>
          <w:rFonts w:cs="Arial"/>
          <w:szCs w:val="24"/>
        </w:rPr>
        <w:t xml:space="preserve"> they would with central government </w:t>
      </w:r>
      <w:r w:rsidRPr="002B31E6">
        <w:rPr>
          <w:rFonts w:cs="Arial"/>
          <w:color w:val="000000" w:themeColor="text1"/>
          <w:szCs w:val="24"/>
        </w:rPr>
        <w:t>(</w:t>
      </w:r>
      <w:r w:rsidRPr="002B31E6">
        <w:rPr>
          <w:rFonts w:cs="Arial"/>
          <w:color w:val="000000" w:themeColor="text1"/>
          <w:szCs w:val="24"/>
          <w:shd w:val="clear" w:color="auto" w:fill="FFFFFF" w:themeFill="background1"/>
        </w:rPr>
        <w:t xml:space="preserve">World </w:t>
      </w:r>
      <w:r w:rsidR="000844FF">
        <w:rPr>
          <w:rFonts w:cs="Arial"/>
          <w:color w:val="000000" w:themeColor="text1"/>
          <w:szCs w:val="24"/>
          <w:shd w:val="clear" w:color="auto" w:fill="FFFFFF" w:themeFill="background1"/>
        </w:rPr>
        <w:t>B</w:t>
      </w:r>
      <w:r w:rsidR="000844FF" w:rsidRPr="002B31E6">
        <w:rPr>
          <w:rFonts w:cs="Arial"/>
          <w:color w:val="000000" w:themeColor="text1"/>
          <w:szCs w:val="24"/>
          <w:shd w:val="clear" w:color="auto" w:fill="FFFFFF" w:themeFill="background1"/>
        </w:rPr>
        <w:t>ank</w:t>
      </w:r>
      <w:r w:rsidR="008C4A93">
        <w:rPr>
          <w:rFonts w:cs="Arial"/>
          <w:color w:val="000000" w:themeColor="text1"/>
          <w:szCs w:val="24"/>
          <w:shd w:val="clear" w:color="auto" w:fill="FFFFFF" w:themeFill="background1"/>
        </w:rPr>
        <w:t>,</w:t>
      </w:r>
      <w:r w:rsidR="009E2DEF" w:rsidRPr="002B31E6">
        <w:rPr>
          <w:rFonts w:cs="Arial"/>
          <w:color w:val="000000" w:themeColor="text1"/>
          <w:szCs w:val="24"/>
          <w:shd w:val="clear" w:color="auto" w:fill="FFFFFF" w:themeFill="background1"/>
        </w:rPr>
        <w:t xml:space="preserve"> 2010</w:t>
      </w:r>
      <w:r w:rsidRPr="002B31E6">
        <w:rPr>
          <w:rFonts w:cs="Arial"/>
          <w:color w:val="000000" w:themeColor="text1"/>
          <w:szCs w:val="24"/>
          <w:shd w:val="clear" w:color="auto" w:fill="FFFFFF" w:themeFill="background1"/>
        </w:rPr>
        <w:t>)</w:t>
      </w:r>
      <w:r w:rsidR="00965EA3" w:rsidRPr="002B31E6">
        <w:rPr>
          <w:rFonts w:cs="Arial"/>
          <w:color w:val="000000" w:themeColor="text1"/>
          <w:szCs w:val="24"/>
          <w:shd w:val="clear" w:color="auto" w:fill="FFFFFF" w:themeFill="background1"/>
        </w:rPr>
        <w:t>. This</w:t>
      </w:r>
      <w:r w:rsidR="00965EA3" w:rsidRPr="002B31E6">
        <w:rPr>
          <w:rFonts w:cs="Arial"/>
          <w:color w:val="000000" w:themeColor="text1"/>
          <w:szCs w:val="24"/>
        </w:rPr>
        <w:t xml:space="preserve"> improves the capability of government to</w:t>
      </w:r>
      <w:r w:rsidR="0039602D">
        <w:rPr>
          <w:rFonts w:cs="Arial"/>
          <w:color w:val="000000" w:themeColor="text1"/>
          <w:szCs w:val="24"/>
        </w:rPr>
        <w:t xml:space="preserve"> make decisions that are in touch</w:t>
      </w:r>
      <w:r w:rsidR="00965EA3" w:rsidRPr="002B31E6">
        <w:rPr>
          <w:rFonts w:cs="Arial"/>
          <w:color w:val="000000" w:themeColor="text1"/>
          <w:szCs w:val="24"/>
        </w:rPr>
        <w:t xml:space="preserve"> with the needs of the people</w:t>
      </w:r>
      <w:r w:rsidR="003458A4" w:rsidRPr="002B31E6">
        <w:rPr>
          <w:rFonts w:cs="Arial"/>
          <w:color w:val="000000" w:themeColor="text1"/>
          <w:szCs w:val="24"/>
        </w:rPr>
        <w:t xml:space="preserve"> (</w:t>
      </w:r>
      <w:r w:rsidR="00B644E6">
        <w:rPr>
          <w:rFonts w:cs="Arial"/>
          <w:szCs w:val="24"/>
        </w:rPr>
        <w:t>Rondinelli</w:t>
      </w:r>
      <w:r w:rsidR="00EB476D" w:rsidRPr="002B31E6">
        <w:rPr>
          <w:rFonts w:cs="Arial"/>
          <w:szCs w:val="24"/>
        </w:rPr>
        <w:t>et al</w:t>
      </w:r>
      <w:r w:rsidR="008C4A93">
        <w:rPr>
          <w:rFonts w:cs="Arial"/>
          <w:szCs w:val="24"/>
        </w:rPr>
        <w:t>,</w:t>
      </w:r>
      <w:r w:rsidR="00EB476D" w:rsidRPr="002B31E6">
        <w:rPr>
          <w:rFonts w:cs="Arial"/>
          <w:szCs w:val="24"/>
        </w:rPr>
        <w:t xml:space="preserve"> 1983)</w:t>
      </w:r>
      <w:r w:rsidR="00B644E6">
        <w:rPr>
          <w:rFonts w:cs="Arial"/>
          <w:szCs w:val="24"/>
        </w:rPr>
        <w:t>.</w:t>
      </w:r>
    </w:p>
    <w:p w:rsidR="00837170" w:rsidRPr="002B31E6" w:rsidRDefault="00103B54" w:rsidP="00E00BEF">
      <w:pPr>
        <w:pStyle w:val="Heading3"/>
        <w:spacing w:line="360" w:lineRule="auto"/>
        <w:jc w:val="both"/>
        <w:rPr>
          <w:rFonts w:cs="Arial"/>
          <w:szCs w:val="24"/>
        </w:rPr>
      </w:pPr>
      <w:bookmarkStart w:id="44" w:name="_Toc441752909"/>
      <w:r>
        <w:rPr>
          <w:rFonts w:cs="Arial"/>
          <w:szCs w:val="24"/>
        </w:rPr>
        <w:t xml:space="preserve">2.4.5 </w:t>
      </w:r>
      <w:r w:rsidR="00965EA3" w:rsidRPr="002B31E6">
        <w:rPr>
          <w:rFonts w:cs="Arial"/>
          <w:szCs w:val="24"/>
        </w:rPr>
        <w:t>Promoting State Accountability</w:t>
      </w:r>
      <w:bookmarkEnd w:id="44"/>
    </w:p>
    <w:p w:rsidR="00965EA3" w:rsidRPr="002B31E6" w:rsidRDefault="00965EA3" w:rsidP="00E00BEF">
      <w:pPr>
        <w:spacing w:line="360" w:lineRule="auto"/>
        <w:jc w:val="both"/>
        <w:rPr>
          <w:rFonts w:cs="Arial"/>
          <w:szCs w:val="24"/>
        </w:rPr>
      </w:pPr>
      <w:r w:rsidRPr="002B31E6">
        <w:rPr>
          <w:rFonts w:cs="Arial"/>
          <w:szCs w:val="24"/>
        </w:rPr>
        <w:t xml:space="preserve">Crook and </w:t>
      </w:r>
      <w:r w:rsidR="006125D7">
        <w:rPr>
          <w:rFonts w:cs="Arial"/>
          <w:szCs w:val="24"/>
        </w:rPr>
        <w:t>M</w:t>
      </w:r>
      <w:r w:rsidR="006125D7" w:rsidRPr="002B31E6">
        <w:rPr>
          <w:rFonts w:cs="Arial"/>
          <w:szCs w:val="24"/>
        </w:rPr>
        <w:t xml:space="preserve">anor </w:t>
      </w:r>
      <w:r w:rsidRPr="002B31E6">
        <w:rPr>
          <w:rFonts w:cs="Arial"/>
          <w:szCs w:val="24"/>
        </w:rPr>
        <w:t xml:space="preserve">(2000) </w:t>
      </w:r>
      <w:r w:rsidR="00FC2CA0" w:rsidRPr="002B31E6">
        <w:rPr>
          <w:rFonts w:cs="Arial"/>
          <w:szCs w:val="24"/>
        </w:rPr>
        <w:t>observe</w:t>
      </w:r>
      <w:r w:rsidRPr="002B31E6">
        <w:rPr>
          <w:rFonts w:cs="Arial"/>
          <w:szCs w:val="24"/>
        </w:rPr>
        <w:t xml:space="preserve"> that democratic decentralization leads to a more accountable government by bringing decision makers closer to the community.</w:t>
      </w:r>
      <w:r w:rsidR="00FC2CA0" w:rsidRPr="002B31E6">
        <w:rPr>
          <w:rFonts w:cs="Arial"/>
          <w:szCs w:val="24"/>
        </w:rPr>
        <w:t xml:space="preserve"> Ahmed et </w:t>
      </w:r>
      <w:r w:rsidR="00FC2CA0" w:rsidRPr="00AD2E30">
        <w:rPr>
          <w:rFonts w:cs="Arial"/>
          <w:szCs w:val="24"/>
        </w:rPr>
        <w:t>al (</w:t>
      </w:r>
      <w:r w:rsidR="004866A6" w:rsidRPr="00AD2E30">
        <w:rPr>
          <w:rFonts w:cs="Arial"/>
          <w:szCs w:val="24"/>
        </w:rPr>
        <w:t>2005)</w:t>
      </w:r>
      <w:r w:rsidR="008D5B45">
        <w:rPr>
          <w:rFonts w:cs="Arial"/>
          <w:szCs w:val="24"/>
        </w:rPr>
        <w:t xml:space="preserve"> </w:t>
      </w:r>
      <w:r w:rsidR="008D5B45" w:rsidRPr="00AD2E30">
        <w:rPr>
          <w:rFonts w:cs="Arial"/>
          <w:szCs w:val="24"/>
        </w:rPr>
        <w:t>make</w:t>
      </w:r>
      <w:r w:rsidR="008D5B45">
        <w:rPr>
          <w:rFonts w:cs="Arial"/>
          <w:szCs w:val="24"/>
        </w:rPr>
        <w:t xml:space="preserve"> </w:t>
      </w:r>
      <w:r w:rsidR="008D5B45" w:rsidRPr="002B31E6">
        <w:rPr>
          <w:rFonts w:cs="Arial"/>
          <w:szCs w:val="24"/>
        </w:rPr>
        <w:t>a</w:t>
      </w:r>
      <w:r w:rsidR="00FC2CA0" w:rsidRPr="002B31E6">
        <w:rPr>
          <w:rFonts w:cs="Arial"/>
          <w:szCs w:val="24"/>
        </w:rPr>
        <w:t xml:space="preserve"> case for decentralization, </w:t>
      </w:r>
      <w:r w:rsidR="000844FF">
        <w:rPr>
          <w:rFonts w:cs="Arial"/>
          <w:szCs w:val="24"/>
        </w:rPr>
        <w:t xml:space="preserve">and </w:t>
      </w:r>
      <w:r w:rsidR="00FC2CA0" w:rsidRPr="002B31E6">
        <w:rPr>
          <w:rFonts w:cs="Arial"/>
          <w:szCs w:val="24"/>
        </w:rPr>
        <w:t xml:space="preserve">argue that bringing government closer to the people allows local </w:t>
      </w:r>
      <w:r w:rsidR="00DF2719" w:rsidRPr="002B31E6">
        <w:rPr>
          <w:rFonts w:cs="Arial"/>
          <w:szCs w:val="24"/>
        </w:rPr>
        <w:t>citizens</w:t>
      </w:r>
      <w:r w:rsidR="00FC2CA0" w:rsidRPr="002B31E6">
        <w:rPr>
          <w:rFonts w:cs="Arial"/>
          <w:szCs w:val="24"/>
        </w:rPr>
        <w:t xml:space="preserve"> to hold political office </w:t>
      </w:r>
      <w:r w:rsidR="00DF2719" w:rsidRPr="002B31E6">
        <w:rPr>
          <w:rFonts w:cs="Arial"/>
          <w:szCs w:val="24"/>
        </w:rPr>
        <w:t>bearers</w:t>
      </w:r>
      <w:r w:rsidR="00FC2CA0" w:rsidRPr="002B31E6">
        <w:rPr>
          <w:rFonts w:cs="Arial"/>
          <w:szCs w:val="24"/>
        </w:rPr>
        <w:t xml:space="preserve"> accountable for government </w:t>
      </w:r>
      <w:r w:rsidR="00251BFA" w:rsidRPr="002B31E6">
        <w:rPr>
          <w:rFonts w:cs="Arial"/>
          <w:szCs w:val="24"/>
        </w:rPr>
        <w:t>action</w:t>
      </w:r>
      <w:r w:rsidR="00251BFA">
        <w:rPr>
          <w:rFonts w:cs="Arial"/>
          <w:szCs w:val="24"/>
        </w:rPr>
        <w:t xml:space="preserve">. </w:t>
      </w:r>
      <w:r w:rsidR="00251BFA" w:rsidRPr="002B31E6">
        <w:rPr>
          <w:rFonts w:cs="Arial"/>
          <w:szCs w:val="24"/>
        </w:rPr>
        <w:t>They</w:t>
      </w:r>
      <w:r w:rsidR="00FC2CA0" w:rsidRPr="002B31E6">
        <w:rPr>
          <w:rFonts w:cs="Arial"/>
          <w:szCs w:val="24"/>
        </w:rPr>
        <w:t xml:space="preserve"> argue that even if the poor were able to hold a central government politician accountable, it becomes </w:t>
      </w:r>
      <w:r w:rsidR="00DF2719" w:rsidRPr="002B31E6">
        <w:rPr>
          <w:rFonts w:cs="Arial"/>
          <w:szCs w:val="24"/>
        </w:rPr>
        <w:t>difficult</w:t>
      </w:r>
      <w:r w:rsidR="00FC2CA0" w:rsidRPr="002B31E6">
        <w:rPr>
          <w:rFonts w:cs="Arial"/>
          <w:szCs w:val="24"/>
        </w:rPr>
        <w:t xml:space="preserve"> for the central government politician to monitor and hold accountable an official at local government. Therefore a system of </w:t>
      </w:r>
      <w:r w:rsidR="0039602D">
        <w:rPr>
          <w:rFonts w:cs="Arial"/>
          <w:szCs w:val="24"/>
        </w:rPr>
        <w:t>governance</w:t>
      </w:r>
      <w:r w:rsidR="00FC2CA0" w:rsidRPr="002B31E6">
        <w:rPr>
          <w:rFonts w:cs="Arial"/>
          <w:szCs w:val="24"/>
        </w:rPr>
        <w:t xml:space="preserve"> that brings the </w:t>
      </w:r>
      <w:r w:rsidR="00DF2719" w:rsidRPr="002B31E6">
        <w:rPr>
          <w:rFonts w:cs="Arial"/>
          <w:szCs w:val="24"/>
        </w:rPr>
        <w:t>governor</w:t>
      </w:r>
      <w:r w:rsidR="00FC2CA0" w:rsidRPr="002B31E6">
        <w:rPr>
          <w:rFonts w:cs="Arial"/>
          <w:szCs w:val="24"/>
        </w:rPr>
        <w:t xml:space="preserve"> and the go</w:t>
      </w:r>
      <w:r w:rsidR="00DF2719" w:rsidRPr="002B31E6">
        <w:rPr>
          <w:rFonts w:cs="Arial"/>
          <w:szCs w:val="24"/>
        </w:rPr>
        <w:t xml:space="preserve">verned closer together presents a better opportunity to increase accountability in governance. </w:t>
      </w:r>
      <w:r w:rsidR="006F55E0" w:rsidRPr="002B31E6">
        <w:rPr>
          <w:rFonts w:cs="Arial"/>
          <w:szCs w:val="24"/>
        </w:rPr>
        <w:t>Accountability in local governance is a complex topic and is affected by a variety of factors which is dealt with in detail by Yilmaz, Beris and Serrano-Berthet (2008</w:t>
      </w:r>
      <w:r w:rsidR="000844FF" w:rsidRPr="002B31E6">
        <w:rPr>
          <w:rFonts w:cs="Arial"/>
          <w:szCs w:val="24"/>
        </w:rPr>
        <w:t>)</w:t>
      </w:r>
      <w:r w:rsidR="000844FF">
        <w:rPr>
          <w:rFonts w:cs="Arial"/>
          <w:szCs w:val="24"/>
        </w:rPr>
        <w:t>.</w:t>
      </w:r>
      <w:r w:rsidR="00A425AF">
        <w:rPr>
          <w:rFonts w:cs="Arial"/>
          <w:szCs w:val="24"/>
        </w:rPr>
        <w:t xml:space="preserve"> </w:t>
      </w:r>
      <w:r w:rsidR="000844FF">
        <w:rPr>
          <w:rFonts w:cs="Arial"/>
          <w:szCs w:val="24"/>
        </w:rPr>
        <w:t>H</w:t>
      </w:r>
      <w:r w:rsidR="000844FF" w:rsidRPr="002B31E6">
        <w:rPr>
          <w:rFonts w:cs="Arial"/>
          <w:szCs w:val="24"/>
        </w:rPr>
        <w:t>owever</w:t>
      </w:r>
      <w:r w:rsidR="00267EC7" w:rsidRPr="002B31E6">
        <w:rPr>
          <w:rFonts w:cs="Arial"/>
          <w:szCs w:val="24"/>
        </w:rPr>
        <w:t>, decentralization is one of the factors that increase accountability in governance.</w:t>
      </w:r>
    </w:p>
    <w:p w:rsidR="00837170" w:rsidRPr="002B31E6" w:rsidRDefault="00103B54" w:rsidP="00E00BEF">
      <w:pPr>
        <w:pStyle w:val="Heading3"/>
        <w:spacing w:line="360" w:lineRule="auto"/>
        <w:jc w:val="both"/>
        <w:rPr>
          <w:rFonts w:cs="Arial"/>
          <w:szCs w:val="24"/>
        </w:rPr>
      </w:pPr>
      <w:bookmarkStart w:id="45" w:name="_Toc441752910"/>
      <w:r>
        <w:rPr>
          <w:rFonts w:cs="Arial"/>
          <w:szCs w:val="24"/>
        </w:rPr>
        <w:lastRenderedPageBreak/>
        <w:t xml:space="preserve">2.4.6 </w:t>
      </w:r>
      <w:r w:rsidR="00837170" w:rsidRPr="002B31E6">
        <w:rPr>
          <w:rFonts w:cs="Arial"/>
          <w:szCs w:val="24"/>
        </w:rPr>
        <w:t>Promoting Developmentalism</w:t>
      </w:r>
      <w:bookmarkEnd w:id="45"/>
    </w:p>
    <w:p w:rsidR="00837170" w:rsidRPr="002B31E6" w:rsidRDefault="00050F5C" w:rsidP="00E00BEF">
      <w:pPr>
        <w:spacing w:line="360" w:lineRule="auto"/>
        <w:jc w:val="both"/>
        <w:rPr>
          <w:rFonts w:cs="Arial"/>
          <w:szCs w:val="24"/>
        </w:rPr>
      </w:pPr>
      <w:r>
        <w:rPr>
          <w:rFonts w:cs="Arial"/>
          <w:szCs w:val="24"/>
        </w:rPr>
        <w:t xml:space="preserve">Informed by </w:t>
      </w:r>
      <w:r w:rsidR="00837170" w:rsidRPr="002B31E6">
        <w:rPr>
          <w:rFonts w:cs="Arial"/>
          <w:szCs w:val="24"/>
        </w:rPr>
        <w:t xml:space="preserve"> the view that the ideal state is one that is not </w:t>
      </w:r>
      <w:r>
        <w:rPr>
          <w:rFonts w:cs="Arial"/>
          <w:szCs w:val="24"/>
        </w:rPr>
        <w:t>only democratic</w:t>
      </w:r>
      <w:r w:rsidR="00837170" w:rsidRPr="002B31E6">
        <w:rPr>
          <w:rFonts w:cs="Arial"/>
          <w:szCs w:val="24"/>
        </w:rPr>
        <w:t xml:space="preserve"> but</w:t>
      </w:r>
      <w:r w:rsidR="006125D7">
        <w:rPr>
          <w:rFonts w:cs="Arial"/>
          <w:szCs w:val="24"/>
        </w:rPr>
        <w:t xml:space="preserve"> is</w:t>
      </w:r>
      <w:r w:rsidR="00837170" w:rsidRPr="002B31E6">
        <w:rPr>
          <w:rFonts w:cs="Arial"/>
          <w:szCs w:val="24"/>
        </w:rPr>
        <w:t xml:space="preserve"> also developmental </w:t>
      </w:r>
      <w:r w:rsidR="006125D7">
        <w:rPr>
          <w:rFonts w:cs="Arial"/>
          <w:szCs w:val="24"/>
        </w:rPr>
        <w:t>and</w:t>
      </w:r>
      <w:r w:rsidR="00837170" w:rsidRPr="002B31E6">
        <w:rPr>
          <w:rFonts w:cs="Arial"/>
          <w:szCs w:val="24"/>
        </w:rPr>
        <w:t xml:space="preserve"> embraces pro poor growth</w:t>
      </w:r>
      <w:r>
        <w:rPr>
          <w:rFonts w:cs="Arial"/>
          <w:szCs w:val="24"/>
        </w:rPr>
        <w:t>,</w:t>
      </w:r>
      <w:r w:rsidR="00837170" w:rsidRPr="002B31E6">
        <w:rPr>
          <w:rFonts w:cs="Arial"/>
          <w:szCs w:val="24"/>
        </w:rPr>
        <w:t xml:space="preserve"> redistributive </w:t>
      </w:r>
      <w:r w:rsidR="006125D7">
        <w:rPr>
          <w:rFonts w:cs="Arial"/>
          <w:szCs w:val="24"/>
        </w:rPr>
        <w:t>and participatory</w:t>
      </w:r>
      <w:r w:rsidR="00A425AF">
        <w:rPr>
          <w:rFonts w:cs="Arial"/>
          <w:szCs w:val="24"/>
        </w:rPr>
        <w:t xml:space="preserve"> </w:t>
      </w:r>
      <w:r w:rsidR="0039602D">
        <w:rPr>
          <w:rFonts w:cs="Arial"/>
          <w:szCs w:val="24"/>
        </w:rPr>
        <w:t>(Siddle,2011</w:t>
      </w:r>
      <w:r w:rsidR="004866A6" w:rsidRPr="00AD2E30">
        <w:rPr>
          <w:rFonts w:cs="Arial"/>
          <w:szCs w:val="24"/>
        </w:rPr>
        <w:t>)</w:t>
      </w:r>
      <w:r w:rsidR="00AD2E30">
        <w:rPr>
          <w:rFonts w:cs="Arial"/>
          <w:szCs w:val="24"/>
        </w:rPr>
        <w:t xml:space="preserve">, </w:t>
      </w:r>
      <w:r w:rsidR="00BB6C3E">
        <w:rPr>
          <w:rFonts w:cs="Arial"/>
          <w:szCs w:val="24"/>
        </w:rPr>
        <w:t xml:space="preserve">proponents of decentralization view </w:t>
      </w:r>
      <w:r w:rsidR="00AD2E30">
        <w:rPr>
          <w:rFonts w:cs="Arial"/>
          <w:szCs w:val="24"/>
        </w:rPr>
        <w:t>d</w:t>
      </w:r>
      <w:r w:rsidR="006A1B1F">
        <w:rPr>
          <w:rFonts w:cs="Arial"/>
          <w:szCs w:val="24"/>
        </w:rPr>
        <w:t>ecentralized</w:t>
      </w:r>
      <w:r w:rsidR="00837170" w:rsidRPr="002B31E6">
        <w:rPr>
          <w:rFonts w:cs="Arial"/>
          <w:szCs w:val="24"/>
        </w:rPr>
        <w:t xml:space="preserve"> government as the most ideal governance system for improved developmentalism</w:t>
      </w:r>
      <w:r w:rsidR="00BB6C3E">
        <w:rPr>
          <w:rFonts w:cs="Arial"/>
          <w:szCs w:val="24"/>
        </w:rPr>
        <w:t xml:space="preserve">. This is so because </w:t>
      </w:r>
      <w:r w:rsidR="00837170" w:rsidRPr="002B31E6">
        <w:rPr>
          <w:rFonts w:cs="Arial"/>
          <w:szCs w:val="24"/>
        </w:rPr>
        <w:t xml:space="preserve">local government is placed close to the </w:t>
      </w:r>
      <w:r w:rsidR="006125D7">
        <w:rPr>
          <w:rFonts w:cs="Arial"/>
          <w:szCs w:val="24"/>
        </w:rPr>
        <w:t>citizenry</w:t>
      </w:r>
      <w:r w:rsidR="00837170" w:rsidRPr="002B31E6">
        <w:rPr>
          <w:rFonts w:cs="Arial"/>
          <w:szCs w:val="24"/>
        </w:rPr>
        <w:t>.</w:t>
      </w:r>
    </w:p>
    <w:p w:rsidR="00837170" w:rsidRPr="002B31E6" w:rsidRDefault="00103B54" w:rsidP="00E00BEF">
      <w:pPr>
        <w:pStyle w:val="Heading3"/>
        <w:spacing w:line="360" w:lineRule="auto"/>
        <w:jc w:val="both"/>
        <w:rPr>
          <w:rFonts w:cs="Arial"/>
          <w:szCs w:val="24"/>
        </w:rPr>
      </w:pPr>
      <w:bookmarkStart w:id="46" w:name="_Toc441752911"/>
      <w:r>
        <w:rPr>
          <w:rFonts w:cs="Arial"/>
          <w:szCs w:val="24"/>
        </w:rPr>
        <w:t xml:space="preserve">2.4.7 </w:t>
      </w:r>
      <w:r w:rsidR="00837170" w:rsidRPr="002B31E6">
        <w:rPr>
          <w:rFonts w:cs="Arial"/>
          <w:szCs w:val="24"/>
        </w:rPr>
        <w:t xml:space="preserve">Promoting Demand </w:t>
      </w:r>
      <w:r w:rsidR="000844FF">
        <w:rPr>
          <w:rFonts w:cs="Arial"/>
          <w:szCs w:val="24"/>
        </w:rPr>
        <w:t>E</w:t>
      </w:r>
      <w:r w:rsidR="00837170" w:rsidRPr="002B31E6">
        <w:rPr>
          <w:rFonts w:cs="Arial"/>
          <w:szCs w:val="24"/>
        </w:rPr>
        <w:t>fficiency</w:t>
      </w:r>
      <w:bookmarkEnd w:id="46"/>
    </w:p>
    <w:p w:rsidR="00837170" w:rsidRPr="002B31E6" w:rsidRDefault="00837170" w:rsidP="00E00BEF">
      <w:pPr>
        <w:spacing w:line="360" w:lineRule="auto"/>
        <w:jc w:val="both"/>
        <w:rPr>
          <w:rFonts w:cs="Arial"/>
          <w:szCs w:val="24"/>
        </w:rPr>
      </w:pPr>
      <w:r w:rsidRPr="002B31E6">
        <w:rPr>
          <w:rFonts w:cs="Arial"/>
          <w:szCs w:val="24"/>
        </w:rPr>
        <w:t>As h</w:t>
      </w:r>
      <w:r w:rsidR="0039602D">
        <w:rPr>
          <w:rFonts w:cs="Arial"/>
          <w:szCs w:val="24"/>
        </w:rPr>
        <w:t>as</w:t>
      </w:r>
      <w:r w:rsidRPr="002B31E6">
        <w:rPr>
          <w:rFonts w:cs="Arial"/>
          <w:szCs w:val="24"/>
        </w:rPr>
        <w:t xml:space="preserve"> been </w:t>
      </w:r>
      <w:r w:rsidR="007A15F5">
        <w:rPr>
          <w:rFonts w:cs="Arial"/>
          <w:szCs w:val="24"/>
        </w:rPr>
        <w:t>eluded</w:t>
      </w:r>
      <w:r w:rsidR="00251BFA" w:rsidRPr="002B31E6">
        <w:rPr>
          <w:rFonts w:cs="Arial"/>
          <w:szCs w:val="24"/>
        </w:rPr>
        <w:t xml:space="preserve"> to</w:t>
      </w:r>
      <w:r w:rsidRPr="002B31E6">
        <w:rPr>
          <w:rFonts w:cs="Arial"/>
          <w:szCs w:val="24"/>
        </w:rPr>
        <w:t xml:space="preserve"> above, the most critical aspect of a </w:t>
      </w:r>
      <w:r w:rsidR="006A1B1F">
        <w:rPr>
          <w:rFonts w:cs="Arial"/>
          <w:szCs w:val="24"/>
        </w:rPr>
        <w:t>decentralized</w:t>
      </w:r>
      <w:r w:rsidRPr="002B31E6">
        <w:rPr>
          <w:rFonts w:cs="Arial"/>
          <w:szCs w:val="24"/>
        </w:rPr>
        <w:t xml:space="preserve"> government is its close proximity to the people. This ensures that the services rendered are in touch with the demands of the people they are intended to serv</w:t>
      </w:r>
      <w:r w:rsidR="006125D7">
        <w:rPr>
          <w:rFonts w:cs="Arial"/>
          <w:szCs w:val="24"/>
        </w:rPr>
        <w:t>e.</w:t>
      </w:r>
      <w:r w:rsidRPr="002B31E6">
        <w:rPr>
          <w:rFonts w:cs="Arial"/>
          <w:szCs w:val="24"/>
        </w:rPr>
        <w:t xml:space="preserve"> This flows from the argument that local government officials are more likely to be in touch with the needs of local residents due to proximity</w:t>
      </w:r>
      <w:r w:rsidR="000844FF">
        <w:rPr>
          <w:rFonts w:cs="Arial"/>
          <w:szCs w:val="24"/>
        </w:rPr>
        <w:t>,</w:t>
      </w:r>
      <w:r w:rsidRPr="002B31E6">
        <w:rPr>
          <w:rFonts w:cs="Arial"/>
          <w:szCs w:val="24"/>
        </w:rPr>
        <w:t xml:space="preserve"> or </w:t>
      </w:r>
      <w:r w:rsidR="0039602D">
        <w:rPr>
          <w:rFonts w:cs="Arial"/>
          <w:szCs w:val="24"/>
        </w:rPr>
        <w:t xml:space="preserve">that </w:t>
      </w:r>
      <w:r w:rsidRPr="002B31E6">
        <w:rPr>
          <w:rFonts w:cs="Arial"/>
          <w:szCs w:val="24"/>
        </w:rPr>
        <w:t>the cost of communication which may hamper the transfer of information from loca</w:t>
      </w:r>
      <w:r w:rsidR="006125D7">
        <w:rPr>
          <w:rFonts w:cs="Arial"/>
          <w:szCs w:val="24"/>
        </w:rPr>
        <w:t>l citizens</w:t>
      </w:r>
      <w:r w:rsidRPr="002B31E6">
        <w:rPr>
          <w:rFonts w:cs="Arial"/>
          <w:szCs w:val="24"/>
        </w:rPr>
        <w:t xml:space="preserve"> to the national government </w:t>
      </w:r>
      <w:r w:rsidR="00FB0141" w:rsidRPr="00E96903">
        <w:rPr>
          <w:rFonts w:cs="Arial"/>
          <w:szCs w:val="24"/>
        </w:rPr>
        <w:t>officials</w:t>
      </w:r>
      <w:r w:rsidR="00A425AF">
        <w:rPr>
          <w:rFonts w:cs="Arial"/>
          <w:szCs w:val="24"/>
        </w:rPr>
        <w:t xml:space="preserve"> </w:t>
      </w:r>
      <w:r w:rsidR="00FB0141" w:rsidRPr="00E96903">
        <w:rPr>
          <w:rFonts w:cs="Arial"/>
          <w:szCs w:val="24"/>
        </w:rPr>
        <w:t>(Siddle</w:t>
      </w:r>
      <w:r w:rsidR="0039602D">
        <w:rPr>
          <w:rFonts w:cs="Arial"/>
          <w:szCs w:val="24"/>
        </w:rPr>
        <w:t>, 2011)</w:t>
      </w:r>
      <w:r w:rsidRPr="002B31E6">
        <w:rPr>
          <w:rFonts w:cs="Arial"/>
          <w:szCs w:val="24"/>
        </w:rPr>
        <w:t>. The decentralized government model therefore offers a more credible claim to deliver the required services informed by local preferences as opposed to the heterogeneous nature of national government policies.</w:t>
      </w:r>
    </w:p>
    <w:p w:rsidR="00837170" w:rsidRPr="002B31E6" w:rsidRDefault="00103B54" w:rsidP="00E00BEF">
      <w:pPr>
        <w:pStyle w:val="Heading3"/>
        <w:spacing w:line="360" w:lineRule="auto"/>
        <w:jc w:val="both"/>
        <w:rPr>
          <w:rFonts w:cs="Arial"/>
          <w:szCs w:val="24"/>
        </w:rPr>
      </w:pPr>
      <w:bookmarkStart w:id="47" w:name="_Toc441752912"/>
      <w:r>
        <w:rPr>
          <w:rFonts w:cs="Arial"/>
          <w:szCs w:val="24"/>
        </w:rPr>
        <w:t xml:space="preserve">2.4.8 </w:t>
      </w:r>
      <w:r w:rsidR="00837170" w:rsidRPr="002B31E6">
        <w:rPr>
          <w:rFonts w:cs="Arial"/>
          <w:szCs w:val="24"/>
        </w:rPr>
        <w:t>Promoting Supply Efficiency</w:t>
      </w:r>
      <w:bookmarkEnd w:id="47"/>
    </w:p>
    <w:p w:rsidR="00837170" w:rsidRPr="002B31E6" w:rsidRDefault="00837170" w:rsidP="00E00BEF">
      <w:pPr>
        <w:spacing w:line="360" w:lineRule="auto"/>
        <w:jc w:val="both"/>
        <w:rPr>
          <w:rFonts w:cs="Arial"/>
          <w:szCs w:val="24"/>
        </w:rPr>
      </w:pPr>
      <w:r w:rsidRPr="002B31E6">
        <w:rPr>
          <w:rFonts w:cs="Arial"/>
          <w:szCs w:val="24"/>
        </w:rPr>
        <w:t>The argument of supply efficiency holds that the supply of some services is more sustainable when provided by local government than by the central or national government (</w:t>
      </w:r>
      <w:r w:rsidR="00124412">
        <w:rPr>
          <w:rFonts w:cs="Arial"/>
          <w:szCs w:val="24"/>
        </w:rPr>
        <w:t>Siddle, 2011</w:t>
      </w:r>
      <w:r w:rsidRPr="002B31E6">
        <w:rPr>
          <w:rFonts w:cs="Arial"/>
          <w:szCs w:val="24"/>
        </w:rPr>
        <w:t>).</w:t>
      </w:r>
    </w:p>
    <w:p w:rsidR="00837170" w:rsidRPr="002B31E6" w:rsidRDefault="00103B54" w:rsidP="00E00BEF">
      <w:pPr>
        <w:pStyle w:val="Heading3"/>
        <w:spacing w:line="360" w:lineRule="auto"/>
        <w:jc w:val="both"/>
        <w:rPr>
          <w:rFonts w:cs="Arial"/>
          <w:szCs w:val="24"/>
        </w:rPr>
      </w:pPr>
      <w:bookmarkStart w:id="48" w:name="_Toc441752913"/>
      <w:r>
        <w:rPr>
          <w:rFonts w:cs="Arial"/>
          <w:szCs w:val="24"/>
        </w:rPr>
        <w:t xml:space="preserve">2.4.9 </w:t>
      </w:r>
      <w:r w:rsidR="00837170" w:rsidRPr="002B31E6">
        <w:rPr>
          <w:rFonts w:cs="Arial"/>
          <w:szCs w:val="24"/>
        </w:rPr>
        <w:t>Promoting Competition</w:t>
      </w:r>
      <w:bookmarkEnd w:id="48"/>
    </w:p>
    <w:p w:rsidR="00837170" w:rsidRPr="002B31E6" w:rsidRDefault="00837170" w:rsidP="00E00BEF">
      <w:pPr>
        <w:spacing w:line="360" w:lineRule="auto"/>
        <w:jc w:val="both"/>
        <w:rPr>
          <w:rFonts w:cs="Arial"/>
          <w:szCs w:val="24"/>
        </w:rPr>
      </w:pPr>
      <w:r w:rsidRPr="002B31E6">
        <w:rPr>
          <w:rFonts w:cs="Arial"/>
          <w:szCs w:val="24"/>
        </w:rPr>
        <w:t>The provision of services by local governments provides the opportunity for local residents to choose to live in a jurisdiction that provides the best services, thereby vote with their feet (</w:t>
      </w:r>
      <w:r w:rsidR="009E2DEF" w:rsidRPr="002B31E6">
        <w:rPr>
          <w:rFonts w:cs="Arial"/>
          <w:szCs w:val="24"/>
          <w:shd w:val="clear" w:color="auto" w:fill="FFFFFF" w:themeFill="background1"/>
        </w:rPr>
        <w:t>World Bank</w:t>
      </w:r>
      <w:r w:rsidR="00340A3C">
        <w:rPr>
          <w:rFonts w:cs="Arial"/>
          <w:szCs w:val="24"/>
          <w:shd w:val="clear" w:color="auto" w:fill="FFFFFF" w:themeFill="background1"/>
        </w:rPr>
        <w:t>,</w:t>
      </w:r>
      <w:r w:rsidR="009E2DEF" w:rsidRPr="002B31E6">
        <w:rPr>
          <w:rFonts w:cs="Arial"/>
          <w:szCs w:val="24"/>
          <w:shd w:val="clear" w:color="auto" w:fill="FFFFFF" w:themeFill="background1"/>
        </w:rPr>
        <w:t xml:space="preserve"> 2010</w:t>
      </w:r>
      <w:r w:rsidRPr="002B31E6">
        <w:rPr>
          <w:rFonts w:cs="Arial"/>
          <w:szCs w:val="24"/>
          <w:shd w:val="clear" w:color="auto" w:fill="FFFFFF" w:themeFill="background1"/>
        </w:rPr>
        <w:t>). This</w:t>
      </w:r>
      <w:r w:rsidRPr="002B31E6">
        <w:rPr>
          <w:rFonts w:cs="Arial"/>
          <w:szCs w:val="24"/>
        </w:rPr>
        <w:t xml:space="preserve"> inter</w:t>
      </w:r>
      <w:r w:rsidR="000844FF">
        <w:rPr>
          <w:rFonts w:cs="Arial"/>
          <w:szCs w:val="24"/>
        </w:rPr>
        <w:t>-</w:t>
      </w:r>
      <w:r w:rsidRPr="002B31E6">
        <w:rPr>
          <w:rFonts w:cs="Arial"/>
          <w:szCs w:val="24"/>
        </w:rPr>
        <w:t>jurisdictional competition has the effect of holding local governments accountable as residents and capital are mobile and can choose to move to alternative municipalities (</w:t>
      </w:r>
      <w:r w:rsidR="00124412">
        <w:rPr>
          <w:rFonts w:cs="Arial"/>
          <w:szCs w:val="24"/>
        </w:rPr>
        <w:t>Siddle, 2011</w:t>
      </w:r>
      <w:r w:rsidR="0039602D">
        <w:rPr>
          <w:rFonts w:cs="Arial"/>
          <w:szCs w:val="24"/>
        </w:rPr>
        <w:t>)</w:t>
      </w:r>
      <w:r w:rsidRPr="002B31E6">
        <w:rPr>
          <w:rFonts w:cs="Arial"/>
          <w:szCs w:val="24"/>
        </w:rPr>
        <w:t>. This competition amongst jurisdictions is one of the major justifications for decentralization as it is said to improve governance in the local government space.</w:t>
      </w:r>
    </w:p>
    <w:p w:rsidR="00837170" w:rsidRPr="002B31E6" w:rsidRDefault="00103B54" w:rsidP="00E00BEF">
      <w:pPr>
        <w:pStyle w:val="Heading3"/>
        <w:spacing w:line="360" w:lineRule="auto"/>
        <w:jc w:val="both"/>
        <w:rPr>
          <w:rFonts w:cs="Arial"/>
          <w:szCs w:val="24"/>
        </w:rPr>
      </w:pPr>
      <w:bookmarkStart w:id="49" w:name="_Toc441752914"/>
      <w:r>
        <w:rPr>
          <w:rFonts w:cs="Arial"/>
          <w:szCs w:val="24"/>
        </w:rPr>
        <w:lastRenderedPageBreak/>
        <w:t xml:space="preserve">2.4.10 </w:t>
      </w:r>
      <w:r w:rsidR="00837170" w:rsidRPr="002B31E6">
        <w:rPr>
          <w:rFonts w:cs="Arial"/>
          <w:szCs w:val="24"/>
        </w:rPr>
        <w:t xml:space="preserve">Reducing </w:t>
      </w:r>
      <w:r w:rsidR="000844FF">
        <w:rPr>
          <w:rFonts w:cs="Arial"/>
          <w:szCs w:val="24"/>
        </w:rPr>
        <w:t>C</w:t>
      </w:r>
      <w:r w:rsidR="000844FF" w:rsidRPr="002B31E6">
        <w:rPr>
          <w:rFonts w:cs="Arial"/>
          <w:szCs w:val="24"/>
        </w:rPr>
        <w:t>orruption</w:t>
      </w:r>
      <w:bookmarkEnd w:id="49"/>
    </w:p>
    <w:p w:rsidR="00837170" w:rsidRPr="002B31E6" w:rsidRDefault="00837170" w:rsidP="00E00BEF">
      <w:pPr>
        <w:spacing w:line="360" w:lineRule="auto"/>
        <w:jc w:val="both"/>
        <w:rPr>
          <w:rFonts w:cs="Arial"/>
          <w:szCs w:val="24"/>
        </w:rPr>
      </w:pPr>
      <w:r w:rsidRPr="002B31E6">
        <w:rPr>
          <w:rFonts w:cs="Arial"/>
          <w:szCs w:val="24"/>
        </w:rPr>
        <w:t>Local government leadership is accountable to the local electorate that is able to monitor their performance from close proximity. This means they are less immune to public scrutiny than they would be if they were in central government</w:t>
      </w:r>
      <w:r w:rsidR="0039602D">
        <w:rPr>
          <w:rFonts w:cs="Arial"/>
          <w:szCs w:val="24"/>
        </w:rPr>
        <w:t>. This has the positive effect, at least in theory,</w:t>
      </w:r>
      <w:r w:rsidRPr="002B31E6">
        <w:rPr>
          <w:rFonts w:cs="Arial"/>
          <w:szCs w:val="24"/>
        </w:rPr>
        <w:t xml:space="preserve"> of reducing the levels of corruption in unitary states. It is argued the empirical causes of corruption are </w:t>
      </w:r>
      <w:r w:rsidR="00220263" w:rsidRPr="002B31E6">
        <w:rPr>
          <w:rFonts w:cs="Arial"/>
          <w:szCs w:val="24"/>
        </w:rPr>
        <w:t>"</w:t>
      </w:r>
      <w:r w:rsidRPr="002B31E6">
        <w:rPr>
          <w:rFonts w:cs="Arial"/>
          <w:szCs w:val="24"/>
        </w:rPr>
        <w:t>lack of service orientation, weak democratic institutions, a closed economy and colonial past, internal bureaucratic controls and centralized decision making</w:t>
      </w:r>
      <w:r w:rsidR="00220263" w:rsidRPr="002B31E6">
        <w:rPr>
          <w:rFonts w:cs="Arial"/>
          <w:szCs w:val="24"/>
        </w:rPr>
        <w:t>"</w:t>
      </w:r>
      <w:r w:rsidRPr="002B31E6">
        <w:rPr>
          <w:rFonts w:cs="Arial"/>
          <w:szCs w:val="24"/>
        </w:rPr>
        <w:t xml:space="preserve"> (Ahmad and Tanzi</w:t>
      </w:r>
      <w:r w:rsidR="000844FF">
        <w:rPr>
          <w:rFonts w:cs="Arial"/>
          <w:szCs w:val="24"/>
        </w:rPr>
        <w:t>,</w:t>
      </w:r>
      <w:r w:rsidRPr="002B31E6">
        <w:rPr>
          <w:rFonts w:cs="Arial"/>
          <w:szCs w:val="24"/>
        </w:rPr>
        <w:t xml:space="preserve"> 2000:20). Should </w:t>
      </w:r>
      <w:r w:rsidR="0039602D">
        <w:rPr>
          <w:rFonts w:cs="Arial"/>
          <w:szCs w:val="24"/>
        </w:rPr>
        <w:t xml:space="preserve">corruption </w:t>
      </w:r>
      <w:r w:rsidRPr="002B31E6">
        <w:rPr>
          <w:rFonts w:cs="Arial"/>
          <w:szCs w:val="24"/>
        </w:rPr>
        <w:t xml:space="preserve">be identified, residents are able to remove local government elected officials from office. </w:t>
      </w:r>
      <w:r w:rsidR="0039602D">
        <w:rPr>
          <w:rFonts w:cs="Arial"/>
          <w:szCs w:val="24"/>
        </w:rPr>
        <w:t>Decentralization</w:t>
      </w:r>
      <w:r w:rsidRPr="002B31E6">
        <w:rPr>
          <w:rFonts w:cs="Arial"/>
          <w:szCs w:val="24"/>
        </w:rPr>
        <w:t xml:space="preserve"> therefore offers local residents the opportunity to police their institutions for corrupt practices</w:t>
      </w:r>
      <w:r w:rsidR="0039602D">
        <w:rPr>
          <w:rFonts w:cs="Arial"/>
          <w:szCs w:val="24"/>
        </w:rPr>
        <w:t>.</w:t>
      </w:r>
    </w:p>
    <w:p w:rsidR="00837170" w:rsidRPr="002B31E6" w:rsidRDefault="00103B54" w:rsidP="00E00BEF">
      <w:pPr>
        <w:pStyle w:val="Heading3"/>
        <w:spacing w:line="360" w:lineRule="auto"/>
        <w:jc w:val="both"/>
        <w:rPr>
          <w:rFonts w:cs="Arial"/>
          <w:szCs w:val="24"/>
        </w:rPr>
      </w:pPr>
      <w:bookmarkStart w:id="50" w:name="_Toc441752915"/>
      <w:r>
        <w:rPr>
          <w:rFonts w:cs="Arial"/>
          <w:szCs w:val="24"/>
        </w:rPr>
        <w:t xml:space="preserve">2.4.11 </w:t>
      </w:r>
      <w:r w:rsidR="00837170" w:rsidRPr="002B31E6">
        <w:rPr>
          <w:rFonts w:cs="Arial"/>
          <w:szCs w:val="24"/>
        </w:rPr>
        <w:t>Improving Communication</w:t>
      </w:r>
      <w:bookmarkEnd w:id="50"/>
    </w:p>
    <w:p w:rsidR="00837170" w:rsidRPr="002B31E6" w:rsidRDefault="00837170" w:rsidP="00E00BEF">
      <w:pPr>
        <w:spacing w:line="360" w:lineRule="auto"/>
        <w:jc w:val="both"/>
        <w:rPr>
          <w:rFonts w:cs="Arial"/>
          <w:szCs w:val="24"/>
        </w:rPr>
      </w:pPr>
      <w:r w:rsidRPr="002B31E6">
        <w:rPr>
          <w:rFonts w:cs="Arial"/>
          <w:szCs w:val="24"/>
        </w:rPr>
        <w:t>Decentralization improves the possibility of making people aware of public policy and participate in the formation of such policies</w:t>
      </w:r>
      <w:r w:rsidR="008E3F26">
        <w:rPr>
          <w:rFonts w:cs="Arial"/>
          <w:szCs w:val="24"/>
        </w:rPr>
        <w:t xml:space="preserve"> (World Bank</w:t>
      </w:r>
      <w:r w:rsidR="000844FF">
        <w:rPr>
          <w:rFonts w:cs="Arial"/>
          <w:szCs w:val="24"/>
        </w:rPr>
        <w:t>,</w:t>
      </w:r>
      <w:r w:rsidR="008E3F26">
        <w:rPr>
          <w:rFonts w:cs="Arial"/>
          <w:szCs w:val="24"/>
        </w:rPr>
        <w:t xml:space="preserve"> 2010)</w:t>
      </w:r>
      <w:r w:rsidRPr="002B31E6">
        <w:rPr>
          <w:rFonts w:cs="Arial"/>
          <w:szCs w:val="24"/>
        </w:rPr>
        <w:t xml:space="preserve">. This in turn </w:t>
      </w:r>
      <w:r w:rsidR="00251BFA">
        <w:rPr>
          <w:rFonts w:cs="Arial"/>
          <w:szCs w:val="24"/>
        </w:rPr>
        <w:t>manages</w:t>
      </w:r>
      <w:r w:rsidR="00251BFA" w:rsidRPr="002B31E6">
        <w:rPr>
          <w:rFonts w:cs="Arial"/>
          <w:szCs w:val="24"/>
        </w:rPr>
        <w:t xml:space="preserve"> the</w:t>
      </w:r>
      <w:r w:rsidRPr="002B31E6">
        <w:rPr>
          <w:rFonts w:cs="Arial"/>
          <w:szCs w:val="24"/>
        </w:rPr>
        <w:t xml:space="preserve"> expectations of </w:t>
      </w:r>
      <w:r w:rsidR="00251BFA">
        <w:rPr>
          <w:rFonts w:cs="Arial"/>
          <w:szCs w:val="24"/>
        </w:rPr>
        <w:t>citizens in</w:t>
      </w:r>
      <w:r w:rsidR="00D57979">
        <w:rPr>
          <w:rFonts w:cs="Arial"/>
          <w:szCs w:val="24"/>
        </w:rPr>
        <w:t xml:space="preserve"> line with </w:t>
      </w:r>
      <w:r w:rsidRPr="002B31E6">
        <w:rPr>
          <w:rFonts w:cs="Arial"/>
          <w:szCs w:val="24"/>
        </w:rPr>
        <w:t>the agreed deliverables as they are made aware of the available resources and given the opportunity to participate in the prioritization process. This promotes political stability and transparency in the government system.</w:t>
      </w:r>
    </w:p>
    <w:p w:rsidR="006D69C3" w:rsidRPr="002B31E6" w:rsidRDefault="00103B54" w:rsidP="00E00BEF">
      <w:pPr>
        <w:pStyle w:val="Heading2"/>
        <w:spacing w:line="360" w:lineRule="auto"/>
        <w:jc w:val="both"/>
        <w:rPr>
          <w:rFonts w:cs="Arial"/>
          <w:sz w:val="24"/>
          <w:szCs w:val="24"/>
        </w:rPr>
      </w:pPr>
      <w:bookmarkStart w:id="51" w:name="_Toc441752916"/>
      <w:r>
        <w:rPr>
          <w:rFonts w:cs="Arial"/>
          <w:sz w:val="24"/>
          <w:szCs w:val="24"/>
        </w:rPr>
        <w:t xml:space="preserve">2.5 </w:t>
      </w:r>
      <w:r w:rsidR="006D69C3" w:rsidRPr="002B31E6">
        <w:rPr>
          <w:rFonts w:cs="Arial"/>
          <w:sz w:val="24"/>
          <w:szCs w:val="24"/>
        </w:rPr>
        <w:t xml:space="preserve">International </w:t>
      </w:r>
      <w:r w:rsidR="000844FF">
        <w:rPr>
          <w:rFonts w:cs="Arial"/>
          <w:sz w:val="24"/>
          <w:szCs w:val="24"/>
        </w:rPr>
        <w:t>E</w:t>
      </w:r>
      <w:r w:rsidR="006D69C3" w:rsidRPr="002B31E6">
        <w:rPr>
          <w:rFonts w:cs="Arial"/>
          <w:sz w:val="24"/>
          <w:szCs w:val="24"/>
        </w:rPr>
        <w:t>xperience</w:t>
      </w:r>
      <w:bookmarkEnd w:id="51"/>
    </w:p>
    <w:p w:rsidR="0030571C" w:rsidRDefault="006D69C3" w:rsidP="00E00BEF">
      <w:pPr>
        <w:spacing w:line="360" w:lineRule="auto"/>
        <w:jc w:val="both"/>
        <w:rPr>
          <w:rFonts w:cs="Arial"/>
          <w:szCs w:val="24"/>
          <w:shd w:val="clear" w:color="auto" w:fill="FFFFFF" w:themeFill="background1"/>
        </w:rPr>
      </w:pPr>
      <w:r w:rsidRPr="002B31E6">
        <w:rPr>
          <w:rFonts w:cs="Arial"/>
          <w:szCs w:val="24"/>
        </w:rPr>
        <w:t xml:space="preserve">The historical location of planning and development control functions in the national government sphere is not unique to South </w:t>
      </w:r>
      <w:r w:rsidR="00B16C45" w:rsidRPr="002B31E6">
        <w:rPr>
          <w:rFonts w:cs="Arial"/>
          <w:szCs w:val="24"/>
        </w:rPr>
        <w:t xml:space="preserve">Africa. </w:t>
      </w:r>
      <w:r w:rsidR="008D5B45" w:rsidRPr="002B31E6">
        <w:rPr>
          <w:rFonts w:cs="Arial"/>
          <w:szCs w:val="24"/>
        </w:rPr>
        <w:t>The</w:t>
      </w:r>
      <w:r w:rsidR="008D5B45">
        <w:rPr>
          <w:rFonts w:cs="Arial"/>
          <w:szCs w:val="24"/>
        </w:rPr>
        <w:t xml:space="preserve"> decentralization</w:t>
      </w:r>
      <w:r w:rsidR="009C780E" w:rsidRPr="002B31E6">
        <w:rPr>
          <w:rFonts w:cs="Arial"/>
          <w:szCs w:val="24"/>
        </w:rPr>
        <w:t xml:space="preserve"> policies in France have their roots in the French revolution (Newman and Thornley</w:t>
      </w:r>
      <w:r w:rsidR="00340A3C">
        <w:rPr>
          <w:rFonts w:cs="Arial"/>
          <w:szCs w:val="24"/>
        </w:rPr>
        <w:t>,</w:t>
      </w:r>
      <w:r w:rsidR="009C780E" w:rsidRPr="002B31E6">
        <w:rPr>
          <w:rFonts w:cs="Arial"/>
          <w:szCs w:val="24"/>
        </w:rPr>
        <w:t xml:space="preserve"> 1996)</w:t>
      </w:r>
      <w:r w:rsidR="00F741AF">
        <w:rPr>
          <w:rFonts w:cs="Arial"/>
          <w:szCs w:val="24"/>
        </w:rPr>
        <w:t xml:space="preserve">, and </w:t>
      </w:r>
      <w:r w:rsidR="00E154AE">
        <w:rPr>
          <w:rFonts w:cs="Arial"/>
          <w:szCs w:val="24"/>
        </w:rPr>
        <w:t>similarly South</w:t>
      </w:r>
      <w:r w:rsidR="00771823">
        <w:rPr>
          <w:rFonts w:cs="Arial"/>
          <w:szCs w:val="24"/>
        </w:rPr>
        <w:t xml:space="preserve"> Africa's</w:t>
      </w:r>
      <w:r w:rsidR="00AD2E30">
        <w:rPr>
          <w:rFonts w:cs="Arial"/>
          <w:szCs w:val="24"/>
        </w:rPr>
        <w:t xml:space="preserve"> decentralization policies</w:t>
      </w:r>
      <w:r w:rsidR="00F741AF">
        <w:rPr>
          <w:rFonts w:cs="Arial"/>
          <w:szCs w:val="24"/>
        </w:rPr>
        <w:t xml:space="preserve"> have their origins in the overthrow of a previous regime</w:t>
      </w:r>
      <w:r w:rsidR="00771823">
        <w:rPr>
          <w:rFonts w:cs="Arial"/>
          <w:szCs w:val="24"/>
        </w:rPr>
        <w:t xml:space="preserve">. South Africa's decentralization </w:t>
      </w:r>
      <w:r w:rsidR="009C780E" w:rsidRPr="002B31E6">
        <w:rPr>
          <w:rFonts w:cs="Arial"/>
          <w:szCs w:val="24"/>
        </w:rPr>
        <w:t xml:space="preserve">can be traced to the fall of the apartheid regime and the need to restore the dignity of the people by allowing them to influence local government which has power to govern and implement local government </w:t>
      </w:r>
      <w:r w:rsidR="009C780E" w:rsidRPr="002B31E6">
        <w:rPr>
          <w:rFonts w:cs="Arial"/>
          <w:szCs w:val="24"/>
          <w:shd w:val="clear" w:color="auto" w:fill="FFFFFF" w:themeFill="background1"/>
        </w:rPr>
        <w:t>functions (</w:t>
      </w:r>
      <w:r w:rsidR="009E2DEF" w:rsidRPr="002B31E6">
        <w:rPr>
          <w:rFonts w:cs="Arial"/>
          <w:szCs w:val="24"/>
          <w:shd w:val="clear" w:color="auto" w:fill="FFFFFF" w:themeFill="background1"/>
        </w:rPr>
        <w:t>Ka</w:t>
      </w:r>
      <w:r w:rsidR="009C780E" w:rsidRPr="002B31E6">
        <w:rPr>
          <w:rFonts w:cs="Arial"/>
          <w:szCs w:val="24"/>
          <w:shd w:val="clear" w:color="auto" w:fill="FFFFFF" w:themeFill="background1"/>
        </w:rPr>
        <w:t>uzya</w:t>
      </w:r>
      <w:r w:rsidR="00340A3C">
        <w:rPr>
          <w:rFonts w:cs="Arial"/>
          <w:szCs w:val="24"/>
          <w:shd w:val="clear" w:color="auto" w:fill="FFFFFF" w:themeFill="background1"/>
        </w:rPr>
        <w:t>,</w:t>
      </w:r>
      <w:r w:rsidR="009C780E" w:rsidRPr="002B31E6">
        <w:rPr>
          <w:rFonts w:cs="Arial"/>
          <w:szCs w:val="24"/>
          <w:shd w:val="clear" w:color="auto" w:fill="FFFFFF" w:themeFill="background1"/>
        </w:rPr>
        <w:t xml:space="preserve"> 2007</w:t>
      </w:r>
      <w:r w:rsidR="004866A6" w:rsidRPr="00AD2E30">
        <w:rPr>
          <w:rFonts w:cs="Arial"/>
          <w:szCs w:val="24"/>
          <w:shd w:val="clear" w:color="auto" w:fill="FFFFFF" w:themeFill="background1"/>
        </w:rPr>
        <w:t>).</w:t>
      </w:r>
    </w:p>
    <w:p w:rsidR="009C780E" w:rsidRPr="002B31E6" w:rsidRDefault="004866A6" w:rsidP="00E00BEF">
      <w:pPr>
        <w:spacing w:line="360" w:lineRule="auto"/>
        <w:jc w:val="both"/>
        <w:rPr>
          <w:rFonts w:cs="Arial"/>
          <w:szCs w:val="24"/>
        </w:rPr>
      </w:pPr>
      <w:r w:rsidRPr="00AD2E30">
        <w:rPr>
          <w:rFonts w:cs="Arial"/>
          <w:szCs w:val="24"/>
        </w:rPr>
        <w:t>F</w:t>
      </w:r>
      <w:r w:rsidR="006D69C3" w:rsidRPr="00AD2E30">
        <w:rPr>
          <w:rFonts w:cs="Arial"/>
          <w:szCs w:val="24"/>
        </w:rPr>
        <w:t>rance</w:t>
      </w:r>
      <w:r w:rsidR="006D69C3" w:rsidRPr="002B31E6">
        <w:rPr>
          <w:rFonts w:cs="Arial"/>
          <w:szCs w:val="24"/>
        </w:rPr>
        <w:t xml:space="preserve"> has also transformed its planning system from a centralised and interventionist planning system</w:t>
      </w:r>
      <w:r w:rsidR="009C780E" w:rsidRPr="002B31E6">
        <w:rPr>
          <w:rFonts w:cs="Arial"/>
          <w:szCs w:val="24"/>
        </w:rPr>
        <w:t xml:space="preserve"> (Kickert</w:t>
      </w:r>
      <w:r w:rsidR="00340A3C">
        <w:rPr>
          <w:rFonts w:cs="Arial"/>
          <w:szCs w:val="24"/>
        </w:rPr>
        <w:t>,</w:t>
      </w:r>
      <w:r w:rsidR="009C780E" w:rsidRPr="002B31E6">
        <w:rPr>
          <w:rFonts w:cs="Arial"/>
          <w:szCs w:val="24"/>
        </w:rPr>
        <w:t xml:space="preserve"> 2008)</w:t>
      </w:r>
      <w:r w:rsidR="006D69C3" w:rsidRPr="002B31E6">
        <w:rPr>
          <w:rFonts w:cs="Arial"/>
          <w:szCs w:val="24"/>
        </w:rPr>
        <w:t xml:space="preserve"> opting for a </w:t>
      </w:r>
      <w:r w:rsidR="006A1B1F">
        <w:rPr>
          <w:rFonts w:cs="Arial"/>
          <w:szCs w:val="24"/>
        </w:rPr>
        <w:t>decentralized</w:t>
      </w:r>
      <w:r w:rsidR="006D69C3" w:rsidRPr="002B31E6">
        <w:rPr>
          <w:rFonts w:cs="Arial"/>
          <w:szCs w:val="24"/>
        </w:rPr>
        <w:t xml:space="preserve"> planning system which gained impetus in the 1980s (Newman and Thornley</w:t>
      </w:r>
      <w:r w:rsidR="000844FF">
        <w:rPr>
          <w:rFonts w:cs="Arial"/>
          <w:szCs w:val="24"/>
        </w:rPr>
        <w:t>,</w:t>
      </w:r>
      <w:r w:rsidR="006D69C3" w:rsidRPr="002B31E6">
        <w:rPr>
          <w:rFonts w:cs="Arial"/>
          <w:szCs w:val="24"/>
        </w:rPr>
        <w:t xml:space="preserve"> 1996). The French and South African planning systems share a common factor in the strong </w:t>
      </w:r>
      <w:r w:rsidR="006D69C3" w:rsidRPr="002B31E6">
        <w:rPr>
          <w:rFonts w:cs="Arial"/>
          <w:szCs w:val="24"/>
        </w:rPr>
        <w:lastRenderedPageBreak/>
        <w:t xml:space="preserve">presence </w:t>
      </w:r>
      <w:r w:rsidR="008E3F26">
        <w:rPr>
          <w:rFonts w:cs="Arial"/>
          <w:szCs w:val="24"/>
        </w:rPr>
        <w:t>and</w:t>
      </w:r>
      <w:r w:rsidR="006D69C3" w:rsidRPr="002B31E6">
        <w:rPr>
          <w:rFonts w:cs="Arial"/>
          <w:szCs w:val="24"/>
        </w:rPr>
        <w:t xml:space="preserve"> influence of the public sector in the planning realm (Newman</w:t>
      </w:r>
      <w:r w:rsidR="009C780E" w:rsidRPr="002B31E6">
        <w:rPr>
          <w:rFonts w:cs="Arial"/>
          <w:szCs w:val="24"/>
        </w:rPr>
        <w:t xml:space="preserve"> and Thornley</w:t>
      </w:r>
      <w:r w:rsidR="00340A3C">
        <w:rPr>
          <w:rFonts w:cs="Arial"/>
          <w:szCs w:val="24"/>
        </w:rPr>
        <w:t>,</w:t>
      </w:r>
      <w:r w:rsidR="009C780E" w:rsidRPr="002B31E6">
        <w:rPr>
          <w:rFonts w:cs="Arial"/>
          <w:szCs w:val="24"/>
        </w:rPr>
        <w:t xml:space="preserve"> 1996). Another</w:t>
      </w:r>
      <w:r w:rsidR="006D69C3" w:rsidRPr="002B31E6">
        <w:rPr>
          <w:rFonts w:cs="Arial"/>
          <w:szCs w:val="24"/>
        </w:rPr>
        <w:t xml:space="preserve"> common factor between the French and South African Planning systems is their history of highly centralized planning system</w:t>
      </w:r>
      <w:r w:rsidR="008E3F26">
        <w:rPr>
          <w:rFonts w:cs="Arial"/>
          <w:szCs w:val="24"/>
        </w:rPr>
        <w:t xml:space="preserve"> (</w:t>
      </w:r>
      <w:r w:rsidR="00BE0206" w:rsidRPr="001B5069">
        <w:rPr>
          <w:rFonts w:cs="Arial"/>
          <w:szCs w:val="24"/>
        </w:rPr>
        <w:t>Kicke</w:t>
      </w:r>
      <w:r w:rsidR="001B5069" w:rsidRPr="001B5069">
        <w:rPr>
          <w:rFonts w:cs="Arial"/>
          <w:szCs w:val="24"/>
        </w:rPr>
        <w:t>r</w:t>
      </w:r>
      <w:r w:rsidR="00BE0206" w:rsidRPr="001B5069">
        <w:rPr>
          <w:rFonts w:cs="Arial"/>
          <w:szCs w:val="24"/>
        </w:rPr>
        <w:t>t</w:t>
      </w:r>
      <w:r w:rsidR="008E3F26" w:rsidRPr="001B5069">
        <w:rPr>
          <w:rFonts w:cs="Arial"/>
          <w:szCs w:val="24"/>
        </w:rPr>
        <w:t>,</w:t>
      </w:r>
      <w:r w:rsidR="008E3F26">
        <w:rPr>
          <w:rFonts w:cs="Arial"/>
          <w:szCs w:val="24"/>
        </w:rPr>
        <w:t xml:space="preserve"> 2008)</w:t>
      </w:r>
      <w:r w:rsidR="006D69C3" w:rsidRPr="002B31E6">
        <w:rPr>
          <w:rFonts w:cs="Arial"/>
          <w:szCs w:val="24"/>
        </w:rPr>
        <w:t xml:space="preserve">. </w:t>
      </w:r>
    </w:p>
    <w:p w:rsidR="006D69C3" w:rsidRPr="002B31E6" w:rsidRDefault="006D69C3" w:rsidP="00E00BEF">
      <w:pPr>
        <w:spacing w:line="360" w:lineRule="auto"/>
        <w:jc w:val="both"/>
        <w:rPr>
          <w:rFonts w:cs="Arial"/>
          <w:szCs w:val="24"/>
        </w:rPr>
      </w:pPr>
      <w:r w:rsidRPr="002B31E6">
        <w:rPr>
          <w:rFonts w:cs="Arial"/>
          <w:szCs w:val="24"/>
        </w:rPr>
        <w:t xml:space="preserve">The French government </w:t>
      </w:r>
      <w:r w:rsidR="00D51782" w:rsidRPr="002B31E6">
        <w:rPr>
          <w:rFonts w:cs="Arial"/>
          <w:szCs w:val="24"/>
        </w:rPr>
        <w:t>initiated</w:t>
      </w:r>
      <w:r w:rsidRPr="002B31E6">
        <w:rPr>
          <w:rFonts w:cs="Arial"/>
          <w:szCs w:val="24"/>
        </w:rPr>
        <w:t xml:space="preserve"> decentralization policies in the 1980s by establishing local communes as local planning authorities with the powers to approve development applications (Newman and Thornley</w:t>
      </w:r>
      <w:r w:rsidR="00340A3C">
        <w:rPr>
          <w:rFonts w:cs="Arial"/>
          <w:szCs w:val="24"/>
        </w:rPr>
        <w:t>,</w:t>
      </w:r>
      <w:r w:rsidRPr="002B31E6">
        <w:rPr>
          <w:rFonts w:cs="Arial"/>
          <w:szCs w:val="24"/>
        </w:rPr>
        <w:t xml:space="preserve"> 1996, Webster</w:t>
      </w:r>
      <w:r w:rsidR="00340A3C">
        <w:rPr>
          <w:rFonts w:cs="Arial"/>
          <w:szCs w:val="24"/>
        </w:rPr>
        <w:t>,</w:t>
      </w:r>
      <w:r w:rsidRPr="002B31E6">
        <w:rPr>
          <w:rFonts w:cs="Arial"/>
          <w:szCs w:val="24"/>
        </w:rPr>
        <w:t xml:space="preserve"> 1990) with the South African </w:t>
      </w:r>
      <w:r w:rsidR="00771823">
        <w:rPr>
          <w:rFonts w:cs="Arial"/>
          <w:szCs w:val="24"/>
        </w:rPr>
        <w:t>g</w:t>
      </w:r>
      <w:r w:rsidR="00771823" w:rsidRPr="002B31E6">
        <w:rPr>
          <w:rFonts w:cs="Arial"/>
          <w:szCs w:val="24"/>
        </w:rPr>
        <w:t xml:space="preserve">overnment </w:t>
      </w:r>
      <w:r w:rsidRPr="002B31E6">
        <w:rPr>
          <w:rFonts w:cs="Arial"/>
          <w:szCs w:val="24"/>
        </w:rPr>
        <w:t xml:space="preserve">adopting a </w:t>
      </w:r>
      <w:r w:rsidR="006A1B1F">
        <w:rPr>
          <w:rFonts w:cs="Arial"/>
          <w:szCs w:val="24"/>
        </w:rPr>
        <w:t>decentralized</w:t>
      </w:r>
      <w:r w:rsidRPr="002B31E6">
        <w:rPr>
          <w:rFonts w:cs="Arial"/>
          <w:szCs w:val="24"/>
        </w:rPr>
        <w:t xml:space="preserve"> Constitutional dispensation in 1996. Both the South African and French Constitution</w:t>
      </w:r>
      <w:r w:rsidR="000844FF">
        <w:rPr>
          <w:rFonts w:cs="Arial"/>
          <w:szCs w:val="24"/>
        </w:rPr>
        <w:t>s</w:t>
      </w:r>
      <w:r w:rsidRPr="002B31E6">
        <w:rPr>
          <w:rFonts w:cs="Arial"/>
          <w:szCs w:val="24"/>
        </w:rPr>
        <w:t xml:space="preserve"> make provisions for the autonomy of local government with the French </w:t>
      </w:r>
      <w:r w:rsidR="000844FF">
        <w:rPr>
          <w:rFonts w:cs="Arial"/>
          <w:szCs w:val="24"/>
        </w:rPr>
        <w:t>C</w:t>
      </w:r>
      <w:r w:rsidR="000844FF" w:rsidRPr="002B31E6">
        <w:rPr>
          <w:rFonts w:cs="Arial"/>
          <w:szCs w:val="24"/>
        </w:rPr>
        <w:t xml:space="preserve">onstitution </w:t>
      </w:r>
      <w:r w:rsidR="00D51782" w:rsidRPr="002B31E6">
        <w:rPr>
          <w:rFonts w:cs="Arial"/>
          <w:szCs w:val="24"/>
        </w:rPr>
        <w:t>referring</w:t>
      </w:r>
      <w:r w:rsidRPr="002B31E6">
        <w:rPr>
          <w:rFonts w:cs="Arial"/>
          <w:szCs w:val="24"/>
        </w:rPr>
        <w:t xml:space="preserve"> to the principle </w:t>
      </w:r>
      <w:r w:rsidR="00E635E8" w:rsidRPr="002B31E6">
        <w:rPr>
          <w:rFonts w:cs="Arial"/>
          <w:szCs w:val="24"/>
        </w:rPr>
        <w:t>of "free</w:t>
      </w:r>
      <w:r w:rsidRPr="002B31E6">
        <w:rPr>
          <w:rFonts w:cs="Arial"/>
          <w:szCs w:val="24"/>
        </w:rPr>
        <w:t xml:space="preserve"> administration</w:t>
      </w:r>
      <w:r w:rsidR="00220263" w:rsidRPr="002B31E6">
        <w:rPr>
          <w:rFonts w:cs="Arial"/>
          <w:szCs w:val="24"/>
        </w:rPr>
        <w:t>"</w:t>
      </w:r>
      <w:r w:rsidRPr="002B31E6">
        <w:rPr>
          <w:rFonts w:cs="Arial"/>
          <w:szCs w:val="24"/>
        </w:rPr>
        <w:t xml:space="preserve"> (</w:t>
      </w:r>
      <w:r w:rsidRPr="002B31E6">
        <w:rPr>
          <w:rFonts w:cs="Arial"/>
          <w:color w:val="000000" w:themeColor="text1"/>
          <w:szCs w:val="24"/>
        </w:rPr>
        <w:t>Marcou</w:t>
      </w:r>
      <w:r w:rsidR="00340A3C">
        <w:rPr>
          <w:rFonts w:cs="Arial"/>
          <w:color w:val="000000" w:themeColor="text1"/>
          <w:szCs w:val="24"/>
        </w:rPr>
        <w:t>,</w:t>
      </w:r>
      <w:r w:rsidRPr="002B31E6">
        <w:rPr>
          <w:rFonts w:cs="Arial"/>
          <w:color w:val="000000" w:themeColor="text1"/>
          <w:szCs w:val="24"/>
        </w:rPr>
        <w:t xml:space="preserve"> 2008:5) </w:t>
      </w:r>
      <w:r w:rsidRPr="002B31E6">
        <w:rPr>
          <w:rFonts w:cs="Arial"/>
          <w:szCs w:val="24"/>
        </w:rPr>
        <w:t xml:space="preserve">and South African Constitution </w:t>
      </w:r>
      <w:r w:rsidR="00D51782" w:rsidRPr="002B31E6">
        <w:rPr>
          <w:rFonts w:cs="Arial"/>
          <w:szCs w:val="24"/>
        </w:rPr>
        <w:t>referring</w:t>
      </w:r>
      <w:r w:rsidRPr="002B31E6">
        <w:rPr>
          <w:rFonts w:cs="Arial"/>
          <w:szCs w:val="24"/>
        </w:rPr>
        <w:t xml:space="preserve"> to the concept of autonomy. However, the limiting </w:t>
      </w:r>
      <w:r w:rsidR="00220263" w:rsidRPr="002B31E6">
        <w:rPr>
          <w:rFonts w:cs="Arial"/>
          <w:szCs w:val="24"/>
        </w:rPr>
        <w:t>"</w:t>
      </w:r>
      <w:r w:rsidRPr="002B31E6">
        <w:rPr>
          <w:rFonts w:cs="Arial"/>
          <w:szCs w:val="24"/>
        </w:rPr>
        <w:t>principle of the indivisibility</w:t>
      </w:r>
      <w:r w:rsidR="009D794E" w:rsidRPr="002B31E6">
        <w:rPr>
          <w:rFonts w:cs="Arial"/>
          <w:szCs w:val="24"/>
        </w:rPr>
        <w:t xml:space="preserve"> of the state</w:t>
      </w:r>
      <w:r w:rsidR="00220263" w:rsidRPr="002B31E6">
        <w:rPr>
          <w:rFonts w:cs="Arial"/>
          <w:szCs w:val="24"/>
        </w:rPr>
        <w:t>"</w:t>
      </w:r>
      <w:r w:rsidRPr="002B31E6">
        <w:rPr>
          <w:rFonts w:cs="Arial"/>
          <w:szCs w:val="24"/>
        </w:rPr>
        <w:t xml:space="preserve"> (</w:t>
      </w:r>
      <w:r w:rsidRPr="002B31E6">
        <w:rPr>
          <w:rFonts w:cs="Arial"/>
          <w:color w:val="000000" w:themeColor="text1"/>
          <w:szCs w:val="24"/>
        </w:rPr>
        <w:t>Marcou</w:t>
      </w:r>
      <w:r w:rsidR="00340A3C">
        <w:rPr>
          <w:rFonts w:cs="Arial"/>
          <w:color w:val="000000" w:themeColor="text1"/>
          <w:szCs w:val="24"/>
        </w:rPr>
        <w:t>,</w:t>
      </w:r>
      <w:r w:rsidRPr="002B31E6">
        <w:rPr>
          <w:rFonts w:cs="Arial"/>
          <w:color w:val="000000" w:themeColor="text1"/>
          <w:szCs w:val="24"/>
        </w:rPr>
        <w:t xml:space="preserve"> 2008:5) </w:t>
      </w:r>
      <w:r w:rsidRPr="002B31E6">
        <w:rPr>
          <w:rFonts w:cs="Arial"/>
          <w:szCs w:val="24"/>
        </w:rPr>
        <w:t>provides for the limitation of decentralization and ensures state unity.</w:t>
      </w:r>
    </w:p>
    <w:p w:rsidR="006D69C3" w:rsidRPr="002B31E6" w:rsidRDefault="006D69C3" w:rsidP="00E00BEF">
      <w:pPr>
        <w:spacing w:line="360" w:lineRule="auto"/>
        <w:jc w:val="both"/>
        <w:rPr>
          <w:rFonts w:cs="Arial"/>
          <w:szCs w:val="24"/>
        </w:rPr>
      </w:pPr>
      <w:r w:rsidRPr="002B31E6">
        <w:rPr>
          <w:rFonts w:cs="Arial"/>
          <w:szCs w:val="24"/>
        </w:rPr>
        <w:t xml:space="preserve">The decentralization process of the French planning system has seen the French government </w:t>
      </w:r>
      <w:r w:rsidR="00D51782" w:rsidRPr="002B31E6">
        <w:rPr>
          <w:rFonts w:cs="Arial"/>
          <w:szCs w:val="24"/>
        </w:rPr>
        <w:t>continuously</w:t>
      </w:r>
      <w:r w:rsidRPr="002B31E6">
        <w:rPr>
          <w:rFonts w:cs="Arial"/>
          <w:szCs w:val="24"/>
        </w:rPr>
        <w:t xml:space="preserve"> attempt to identify and </w:t>
      </w:r>
      <w:r w:rsidR="00220263" w:rsidRPr="002B31E6">
        <w:rPr>
          <w:rFonts w:cs="Arial"/>
          <w:szCs w:val="24"/>
        </w:rPr>
        <w:t>"</w:t>
      </w:r>
      <w:r w:rsidRPr="002B31E6">
        <w:rPr>
          <w:rFonts w:cs="Arial"/>
          <w:szCs w:val="24"/>
        </w:rPr>
        <w:t xml:space="preserve">define the roles of the different levels of government but with limited </w:t>
      </w:r>
      <w:r w:rsidR="00D51782" w:rsidRPr="002B31E6">
        <w:rPr>
          <w:rFonts w:cs="Arial"/>
          <w:szCs w:val="24"/>
        </w:rPr>
        <w:t>success</w:t>
      </w:r>
      <w:r w:rsidR="00220263" w:rsidRPr="002B31E6">
        <w:rPr>
          <w:rFonts w:cs="Arial"/>
          <w:szCs w:val="24"/>
        </w:rPr>
        <w:t>"</w:t>
      </w:r>
      <w:r w:rsidRPr="002B31E6">
        <w:rPr>
          <w:rFonts w:cs="Arial"/>
          <w:szCs w:val="24"/>
        </w:rPr>
        <w:t xml:space="preserve"> (Newman and Thornley</w:t>
      </w:r>
      <w:r w:rsidR="00340A3C">
        <w:rPr>
          <w:rFonts w:cs="Arial"/>
          <w:szCs w:val="24"/>
        </w:rPr>
        <w:t>,</w:t>
      </w:r>
      <w:r w:rsidRPr="002B31E6">
        <w:rPr>
          <w:rFonts w:cs="Arial"/>
          <w:szCs w:val="24"/>
        </w:rPr>
        <w:t xml:space="preserve"> 1996:160). The result of this lack of clarity in the definition of roles has seen the central government continue</w:t>
      </w:r>
      <w:r w:rsidR="009E5F9D">
        <w:rPr>
          <w:rFonts w:cs="Arial"/>
          <w:szCs w:val="24"/>
        </w:rPr>
        <w:t xml:space="preserve"> to </w:t>
      </w:r>
      <w:r w:rsidR="00251BFA">
        <w:rPr>
          <w:rFonts w:cs="Arial"/>
          <w:szCs w:val="24"/>
        </w:rPr>
        <w:t>play</w:t>
      </w:r>
      <w:r w:rsidR="00251BFA" w:rsidRPr="002B31E6">
        <w:rPr>
          <w:rFonts w:cs="Arial"/>
          <w:szCs w:val="24"/>
        </w:rPr>
        <w:t xml:space="preserve"> "an</w:t>
      </w:r>
      <w:r w:rsidRPr="002B31E6">
        <w:rPr>
          <w:rFonts w:cs="Arial"/>
          <w:szCs w:val="24"/>
        </w:rPr>
        <w:t xml:space="preserve"> active role in planning and infrastructure </w:t>
      </w:r>
      <w:r w:rsidR="00251BFA" w:rsidRPr="002B31E6">
        <w:rPr>
          <w:rFonts w:cs="Arial"/>
          <w:szCs w:val="24"/>
        </w:rPr>
        <w:t>matters"</w:t>
      </w:r>
      <w:r w:rsidR="00251BFA">
        <w:rPr>
          <w:rFonts w:cs="Arial"/>
          <w:szCs w:val="24"/>
        </w:rPr>
        <w:t xml:space="preserve"> in </w:t>
      </w:r>
      <w:r w:rsidR="00251BFA" w:rsidRPr="002B31E6">
        <w:rPr>
          <w:rFonts w:cs="Arial"/>
          <w:szCs w:val="24"/>
        </w:rPr>
        <w:t>the</w:t>
      </w:r>
      <w:r w:rsidRPr="002B31E6">
        <w:rPr>
          <w:rFonts w:cs="Arial"/>
          <w:szCs w:val="24"/>
        </w:rPr>
        <w:t xml:space="preserve"> local space (Newman and Thornley</w:t>
      </w:r>
      <w:r w:rsidR="00340A3C">
        <w:rPr>
          <w:rFonts w:cs="Arial"/>
          <w:szCs w:val="24"/>
        </w:rPr>
        <w:t>,</w:t>
      </w:r>
      <w:r w:rsidRPr="002B31E6">
        <w:rPr>
          <w:rFonts w:cs="Arial"/>
          <w:szCs w:val="24"/>
        </w:rPr>
        <w:t xml:space="preserve"> 1996:160). The regional and central government plans in the French planning system </w:t>
      </w:r>
      <w:r w:rsidR="00251BFA" w:rsidRPr="002B31E6">
        <w:rPr>
          <w:rFonts w:cs="Arial"/>
          <w:szCs w:val="24"/>
        </w:rPr>
        <w:t>supersede local</w:t>
      </w:r>
      <w:r w:rsidRPr="002B31E6">
        <w:rPr>
          <w:rFonts w:cs="Arial"/>
          <w:szCs w:val="24"/>
        </w:rPr>
        <w:t xml:space="preserve"> plans</w:t>
      </w:r>
      <w:r w:rsidR="009E5F9D">
        <w:rPr>
          <w:rFonts w:cs="Arial"/>
          <w:szCs w:val="24"/>
        </w:rPr>
        <w:t>,</w:t>
      </w:r>
      <w:r w:rsidRPr="002B31E6">
        <w:rPr>
          <w:rFonts w:cs="Arial"/>
          <w:szCs w:val="24"/>
        </w:rPr>
        <w:t xml:space="preserve"> which limits the attempts to decentralize planning (Webster</w:t>
      </w:r>
      <w:r w:rsidR="00340A3C">
        <w:rPr>
          <w:rFonts w:cs="Arial"/>
          <w:szCs w:val="24"/>
        </w:rPr>
        <w:t>,</w:t>
      </w:r>
      <w:r w:rsidRPr="002B31E6">
        <w:rPr>
          <w:rFonts w:cs="Arial"/>
          <w:szCs w:val="24"/>
        </w:rPr>
        <w:t xml:space="preserve"> 1990). However, </w:t>
      </w:r>
      <w:r w:rsidR="00370764" w:rsidRPr="002B31E6">
        <w:rPr>
          <w:rFonts w:cs="Arial"/>
          <w:szCs w:val="24"/>
        </w:rPr>
        <w:t xml:space="preserve">in spite of this limitation in the definition of roles for the different </w:t>
      </w:r>
      <w:r w:rsidR="00251BFA">
        <w:rPr>
          <w:rFonts w:cs="Arial"/>
          <w:szCs w:val="24"/>
        </w:rPr>
        <w:t>levels</w:t>
      </w:r>
      <w:r w:rsidR="00251BFA" w:rsidRPr="002B31E6">
        <w:rPr>
          <w:rFonts w:cs="Arial"/>
          <w:szCs w:val="24"/>
        </w:rPr>
        <w:t xml:space="preserve"> of</w:t>
      </w:r>
      <w:r w:rsidR="00370764" w:rsidRPr="002B31E6">
        <w:rPr>
          <w:rFonts w:cs="Arial"/>
          <w:szCs w:val="24"/>
        </w:rPr>
        <w:t xml:space="preserve"> government, </w:t>
      </w:r>
      <w:r w:rsidRPr="002B31E6">
        <w:rPr>
          <w:rFonts w:cs="Arial"/>
          <w:szCs w:val="24"/>
        </w:rPr>
        <w:t xml:space="preserve">the French decentralization process has coincided with the transfer of planning personnel </w:t>
      </w:r>
      <w:r w:rsidR="00370764" w:rsidRPr="002B31E6">
        <w:rPr>
          <w:rFonts w:cs="Arial"/>
          <w:szCs w:val="24"/>
        </w:rPr>
        <w:t xml:space="preserve">from central government </w:t>
      </w:r>
      <w:r w:rsidRPr="002B31E6">
        <w:rPr>
          <w:rFonts w:cs="Arial"/>
          <w:szCs w:val="24"/>
        </w:rPr>
        <w:t>to local communes (Newman and Thornley</w:t>
      </w:r>
      <w:r w:rsidR="00340A3C">
        <w:rPr>
          <w:rFonts w:cs="Arial"/>
          <w:szCs w:val="24"/>
        </w:rPr>
        <w:t>,</w:t>
      </w:r>
      <w:r w:rsidRPr="002B31E6">
        <w:rPr>
          <w:rFonts w:cs="Arial"/>
          <w:szCs w:val="24"/>
        </w:rPr>
        <w:t xml:space="preserve"> 1996). </w:t>
      </w:r>
    </w:p>
    <w:p w:rsidR="006D69C3" w:rsidRPr="002B31E6" w:rsidRDefault="006D69C3" w:rsidP="00E00BEF">
      <w:pPr>
        <w:spacing w:line="360" w:lineRule="auto"/>
        <w:jc w:val="both"/>
        <w:rPr>
          <w:rFonts w:cs="Arial"/>
          <w:color w:val="000000" w:themeColor="text1"/>
          <w:szCs w:val="24"/>
          <w:shd w:val="clear" w:color="auto" w:fill="FF0000"/>
        </w:rPr>
      </w:pPr>
      <w:r w:rsidRPr="002B31E6">
        <w:rPr>
          <w:rFonts w:cs="Arial"/>
          <w:szCs w:val="24"/>
        </w:rPr>
        <w:t xml:space="preserve">The decentralization process has had some positive and negative impacts on local communes of France </w:t>
      </w:r>
      <w:r w:rsidR="00D51782" w:rsidRPr="002B31E6">
        <w:rPr>
          <w:rFonts w:cs="Arial"/>
          <w:szCs w:val="24"/>
        </w:rPr>
        <w:t>regarding</w:t>
      </w:r>
      <w:r w:rsidRPr="002B31E6">
        <w:rPr>
          <w:rFonts w:cs="Arial"/>
          <w:szCs w:val="24"/>
        </w:rPr>
        <w:t xml:space="preserve"> the way </w:t>
      </w:r>
      <w:r w:rsidR="009E5F9D">
        <w:rPr>
          <w:rFonts w:cs="Arial"/>
          <w:szCs w:val="24"/>
        </w:rPr>
        <w:t xml:space="preserve">in which </w:t>
      </w:r>
      <w:r w:rsidRPr="002B31E6">
        <w:rPr>
          <w:rFonts w:cs="Arial"/>
          <w:szCs w:val="24"/>
        </w:rPr>
        <w:t xml:space="preserve">they relate to the central </w:t>
      </w:r>
      <w:r w:rsidR="008D5B45" w:rsidRPr="002B31E6">
        <w:rPr>
          <w:rFonts w:cs="Arial"/>
          <w:szCs w:val="24"/>
        </w:rPr>
        <w:t>government. A</w:t>
      </w:r>
      <w:r w:rsidRPr="002B31E6">
        <w:rPr>
          <w:rFonts w:cs="Arial"/>
          <w:szCs w:val="24"/>
        </w:rPr>
        <w:t xml:space="preserve"> negotiated approach to planning had to be adopted</w:t>
      </w:r>
      <w:r w:rsidR="009E5F9D">
        <w:rPr>
          <w:rFonts w:cs="Arial"/>
          <w:szCs w:val="24"/>
        </w:rPr>
        <w:t xml:space="preserve">, </w:t>
      </w:r>
      <w:r w:rsidR="00251BFA">
        <w:rPr>
          <w:rFonts w:cs="Arial"/>
          <w:szCs w:val="24"/>
        </w:rPr>
        <w:t xml:space="preserve">which replaced </w:t>
      </w:r>
      <w:r w:rsidR="00251BFA" w:rsidRPr="002B31E6">
        <w:rPr>
          <w:rFonts w:cs="Arial"/>
          <w:szCs w:val="24"/>
        </w:rPr>
        <w:t>the</w:t>
      </w:r>
      <w:r w:rsidRPr="002B31E6">
        <w:rPr>
          <w:rFonts w:cs="Arial"/>
          <w:szCs w:val="24"/>
        </w:rPr>
        <w:t xml:space="preserve"> original interventionist approach associated with the centralised planning system of the past</w:t>
      </w:r>
      <w:r w:rsidR="00A425AF">
        <w:rPr>
          <w:rFonts w:cs="Arial"/>
          <w:szCs w:val="24"/>
        </w:rPr>
        <w:t xml:space="preserve"> </w:t>
      </w:r>
      <w:r w:rsidRPr="002B31E6">
        <w:rPr>
          <w:rFonts w:cs="Arial"/>
          <w:szCs w:val="24"/>
        </w:rPr>
        <w:t>(Newman and Thornley</w:t>
      </w:r>
      <w:r w:rsidR="00340A3C">
        <w:rPr>
          <w:rFonts w:cs="Arial"/>
          <w:szCs w:val="24"/>
        </w:rPr>
        <w:t>,</w:t>
      </w:r>
      <w:r w:rsidRPr="002B31E6">
        <w:rPr>
          <w:rFonts w:cs="Arial"/>
          <w:szCs w:val="24"/>
        </w:rPr>
        <w:t xml:space="preserve"> 1996). </w:t>
      </w:r>
      <w:r w:rsidR="00D51782" w:rsidRPr="002B31E6">
        <w:rPr>
          <w:rFonts w:cs="Arial"/>
          <w:szCs w:val="24"/>
        </w:rPr>
        <w:t>However,</w:t>
      </w:r>
      <w:r w:rsidRPr="002B31E6">
        <w:rPr>
          <w:rFonts w:cs="Arial"/>
          <w:szCs w:val="24"/>
        </w:rPr>
        <w:t xml:space="preserve"> financial </w:t>
      </w:r>
      <w:r w:rsidRPr="002B31E6">
        <w:rPr>
          <w:rFonts w:cs="Arial"/>
          <w:szCs w:val="24"/>
        </w:rPr>
        <w:lastRenderedPageBreak/>
        <w:t xml:space="preserve">autonomy of local communes in the decentralized planning systems vary mainly according to the size of the </w:t>
      </w:r>
      <w:r w:rsidR="00251BFA" w:rsidRPr="002B31E6">
        <w:rPr>
          <w:rFonts w:cs="Arial"/>
          <w:szCs w:val="24"/>
        </w:rPr>
        <w:t>communes</w:t>
      </w:r>
      <w:r w:rsidR="00251BFA">
        <w:rPr>
          <w:rFonts w:cs="Arial"/>
          <w:szCs w:val="24"/>
        </w:rPr>
        <w:t xml:space="preserve">. </w:t>
      </w:r>
      <w:r w:rsidR="00251BFA" w:rsidRPr="002B31E6">
        <w:rPr>
          <w:rFonts w:cs="Arial"/>
          <w:szCs w:val="24"/>
        </w:rPr>
        <w:t>Smaller</w:t>
      </w:r>
      <w:r w:rsidRPr="002B31E6">
        <w:rPr>
          <w:rFonts w:cs="Arial"/>
          <w:szCs w:val="24"/>
        </w:rPr>
        <w:t xml:space="preserve"> communes struggl</w:t>
      </w:r>
      <w:r w:rsidR="00771823">
        <w:rPr>
          <w:rFonts w:cs="Arial"/>
          <w:szCs w:val="24"/>
        </w:rPr>
        <w:t>e</w:t>
      </w:r>
      <w:r w:rsidRPr="002B31E6">
        <w:rPr>
          <w:rFonts w:cs="Arial"/>
          <w:szCs w:val="24"/>
        </w:rPr>
        <w:t xml:space="preserve"> to attract and retain human resources necessary to provide the planning services (Newman and Thornley</w:t>
      </w:r>
      <w:r w:rsidR="00340A3C">
        <w:rPr>
          <w:rFonts w:cs="Arial"/>
          <w:szCs w:val="24"/>
        </w:rPr>
        <w:t>,</w:t>
      </w:r>
      <w:r w:rsidRPr="002B31E6">
        <w:rPr>
          <w:rFonts w:cs="Arial"/>
          <w:szCs w:val="24"/>
        </w:rPr>
        <w:t xml:space="preserve"> 1996)</w:t>
      </w:r>
      <w:r w:rsidR="00285B8C">
        <w:rPr>
          <w:rFonts w:cs="Arial"/>
          <w:szCs w:val="24"/>
        </w:rPr>
        <w:t>, w</w:t>
      </w:r>
      <w:r w:rsidRPr="002B31E6">
        <w:rPr>
          <w:rFonts w:cs="Arial"/>
          <w:szCs w:val="24"/>
        </w:rPr>
        <w:t xml:space="preserve">hilst </w:t>
      </w:r>
      <w:r w:rsidR="00285B8C">
        <w:rPr>
          <w:rFonts w:cs="Arial"/>
          <w:szCs w:val="24"/>
        </w:rPr>
        <w:t>other</w:t>
      </w:r>
      <w:r w:rsidR="00A425AF">
        <w:rPr>
          <w:rFonts w:cs="Arial"/>
          <w:szCs w:val="24"/>
        </w:rPr>
        <w:t xml:space="preserve"> </w:t>
      </w:r>
      <w:r w:rsidRPr="002B31E6">
        <w:rPr>
          <w:rFonts w:cs="Arial"/>
          <w:szCs w:val="24"/>
        </w:rPr>
        <w:t>communes have opted to co</w:t>
      </w:r>
      <w:r w:rsidR="00285B8C">
        <w:rPr>
          <w:rFonts w:cs="Arial"/>
          <w:szCs w:val="24"/>
        </w:rPr>
        <w:t>-</w:t>
      </w:r>
      <w:r w:rsidRPr="002B31E6">
        <w:rPr>
          <w:rFonts w:cs="Arial"/>
          <w:szCs w:val="24"/>
        </w:rPr>
        <w:t xml:space="preserve">operate and enjoy agglomeration benefits allowing them to provide better </w:t>
      </w:r>
      <w:r w:rsidR="004866A6" w:rsidRPr="0043084A">
        <w:rPr>
          <w:rFonts w:cs="Arial"/>
          <w:szCs w:val="24"/>
          <w:shd w:val="clear" w:color="auto" w:fill="FFFFFF" w:themeFill="background1"/>
        </w:rPr>
        <w:t>services</w:t>
      </w:r>
      <w:r w:rsidR="004866A6" w:rsidRPr="0043084A">
        <w:rPr>
          <w:rFonts w:cs="Arial"/>
          <w:color w:val="000000" w:themeColor="text1"/>
          <w:szCs w:val="24"/>
          <w:shd w:val="clear" w:color="auto" w:fill="FFFFFF" w:themeFill="background1"/>
        </w:rPr>
        <w:t>(Marcou</w:t>
      </w:r>
      <w:r w:rsidR="00340A3C" w:rsidRPr="0043084A">
        <w:rPr>
          <w:rFonts w:cs="Arial"/>
          <w:color w:val="000000" w:themeColor="text1"/>
          <w:szCs w:val="24"/>
          <w:shd w:val="clear" w:color="auto" w:fill="FFFFFF" w:themeFill="background1"/>
        </w:rPr>
        <w:t>,</w:t>
      </w:r>
      <w:r w:rsidR="009E2DEF" w:rsidRPr="0043084A">
        <w:rPr>
          <w:rFonts w:cs="Arial"/>
          <w:color w:val="000000" w:themeColor="text1"/>
          <w:szCs w:val="24"/>
          <w:shd w:val="clear" w:color="auto" w:fill="FFFFFF" w:themeFill="background1"/>
        </w:rPr>
        <w:t xml:space="preserve"> 2008</w:t>
      </w:r>
      <w:r w:rsidRPr="0043084A">
        <w:rPr>
          <w:rFonts w:cs="Arial"/>
          <w:color w:val="000000" w:themeColor="text1"/>
          <w:szCs w:val="24"/>
          <w:shd w:val="clear" w:color="auto" w:fill="FFFFFF" w:themeFill="background1"/>
        </w:rPr>
        <w:t>).</w:t>
      </w:r>
    </w:p>
    <w:p w:rsidR="00383A4A" w:rsidRPr="002B31E6" w:rsidRDefault="006D69C3" w:rsidP="00E00BEF">
      <w:pPr>
        <w:spacing w:line="360" w:lineRule="auto"/>
        <w:jc w:val="both"/>
        <w:rPr>
          <w:rFonts w:cs="Arial"/>
          <w:szCs w:val="24"/>
        </w:rPr>
      </w:pPr>
      <w:r w:rsidRPr="002B31E6">
        <w:rPr>
          <w:rFonts w:cs="Arial"/>
          <w:color w:val="000000" w:themeColor="text1"/>
          <w:szCs w:val="24"/>
        </w:rPr>
        <w:t>Marcou (2008:7), in his French country profile</w:t>
      </w:r>
      <w:r w:rsidRPr="002B31E6">
        <w:rPr>
          <w:rFonts w:cs="Arial"/>
          <w:szCs w:val="24"/>
        </w:rPr>
        <w:t xml:space="preserve"> lists the following services as functional areas of French communes</w:t>
      </w:r>
      <w:r w:rsidR="009E5F9D">
        <w:rPr>
          <w:rFonts w:cs="Arial"/>
          <w:szCs w:val="24"/>
        </w:rPr>
        <w:t>:</w:t>
      </w:r>
    </w:p>
    <w:p w:rsidR="00383A4A"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cemeteries and public mortician services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water and drainage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collection and treatment of household waste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communal road systems and public lighting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public urban transport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local gas and electricity distribution networks</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urban planning: planning, approving construction and demolition contracts, territorial development (for residential or economic purposes) based on territorial development conventions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 xml:space="preserve">social housing buildings and entities </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general police and various specialist police authorities</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developing and managing sports</w:t>
      </w:r>
    </w:p>
    <w:p w:rsidR="006D69C3" w:rsidRPr="002B31E6" w:rsidRDefault="006D69C3" w:rsidP="00E00BEF">
      <w:pPr>
        <w:pStyle w:val="ListParagraph"/>
        <w:numPr>
          <w:ilvl w:val="0"/>
          <w:numId w:val="14"/>
        </w:numPr>
        <w:spacing w:line="360" w:lineRule="auto"/>
        <w:jc w:val="both"/>
        <w:rPr>
          <w:rFonts w:cs="Arial"/>
          <w:szCs w:val="24"/>
        </w:rPr>
      </w:pPr>
      <w:r w:rsidRPr="002B31E6">
        <w:rPr>
          <w:rFonts w:cs="Arial"/>
          <w:szCs w:val="24"/>
        </w:rPr>
        <w:t>cultural and leisure facilities</w:t>
      </w:r>
      <w:r w:rsidR="009E5F9D">
        <w:rPr>
          <w:rFonts w:cs="Arial"/>
          <w:szCs w:val="24"/>
        </w:rPr>
        <w:t>.</w:t>
      </w:r>
    </w:p>
    <w:p w:rsidR="009E2DEF" w:rsidRPr="002B31E6" w:rsidRDefault="009E2DEF" w:rsidP="00E00BEF">
      <w:pPr>
        <w:pStyle w:val="ListParagraph"/>
        <w:spacing w:line="360" w:lineRule="auto"/>
        <w:ind w:left="0"/>
        <w:jc w:val="both"/>
        <w:rPr>
          <w:rFonts w:cs="Arial"/>
          <w:szCs w:val="24"/>
        </w:rPr>
      </w:pPr>
    </w:p>
    <w:p w:rsidR="00267EC7" w:rsidRPr="002B31E6" w:rsidRDefault="008E3F26" w:rsidP="00E00BEF">
      <w:pPr>
        <w:pStyle w:val="ListParagraph"/>
        <w:spacing w:line="360" w:lineRule="auto"/>
        <w:ind w:left="0"/>
        <w:jc w:val="both"/>
        <w:rPr>
          <w:rFonts w:cs="Arial"/>
          <w:szCs w:val="24"/>
        </w:rPr>
      </w:pPr>
      <w:r>
        <w:rPr>
          <w:rFonts w:cs="Arial"/>
          <w:szCs w:val="24"/>
        </w:rPr>
        <w:t>The French C</w:t>
      </w:r>
      <w:r w:rsidR="00267EC7" w:rsidRPr="002B31E6">
        <w:rPr>
          <w:rFonts w:cs="Arial"/>
          <w:szCs w:val="24"/>
        </w:rPr>
        <w:t xml:space="preserve">onstitution allocates urban planning to the local government </w:t>
      </w:r>
      <w:r w:rsidR="00251BFA" w:rsidRPr="002B31E6">
        <w:rPr>
          <w:rFonts w:cs="Arial"/>
          <w:szCs w:val="24"/>
        </w:rPr>
        <w:t>sphere</w:t>
      </w:r>
      <w:r w:rsidR="00251BFA">
        <w:rPr>
          <w:rFonts w:cs="Arial"/>
          <w:szCs w:val="24"/>
        </w:rPr>
        <w:t xml:space="preserve">. </w:t>
      </w:r>
      <w:r w:rsidR="00251BFA" w:rsidRPr="002B31E6">
        <w:rPr>
          <w:rFonts w:cs="Arial"/>
          <w:szCs w:val="24"/>
        </w:rPr>
        <w:t>However</w:t>
      </w:r>
      <w:r w:rsidR="00514733" w:rsidRPr="002B31E6">
        <w:rPr>
          <w:rFonts w:cs="Arial"/>
          <w:szCs w:val="24"/>
        </w:rPr>
        <w:t xml:space="preserve">, there </w:t>
      </w:r>
      <w:r w:rsidR="00251BFA" w:rsidRPr="002B31E6">
        <w:rPr>
          <w:rFonts w:cs="Arial"/>
          <w:szCs w:val="24"/>
        </w:rPr>
        <w:t>ha</w:t>
      </w:r>
      <w:r w:rsidR="00251BFA">
        <w:rPr>
          <w:rFonts w:cs="Arial"/>
          <w:szCs w:val="24"/>
        </w:rPr>
        <w:t>ve</w:t>
      </w:r>
      <w:r w:rsidR="00251BFA" w:rsidRPr="002B31E6">
        <w:rPr>
          <w:rFonts w:cs="Arial"/>
          <w:szCs w:val="24"/>
        </w:rPr>
        <w:t xml:space="preserve"> been</w:t>
      </w:r>
      <w:r w:rsidR="00514733" w:rsidRPr="002B31E6">
        <w:rPr>
          <w:rFonts w:cs="Arial"/>
          <w:szCs w:val="24"/>
        </w:rPr>
        <w:t xml:space="preserve"> attempts to clearly define the roles of the different levels of government with limited success. This has resulted in central government and commune</w:t>
      </w:r>
      <w:r w:rsidR="00D06A56" w:rsidRPr="002B31E6">
        <w:rPr>
          <w:rFonts w:cs="Arial"/>
          <w:szCs w:val="24"/>
        </w:rPr>
        <w:t xml:space="preserve">s performing similar functions </w:t>
      </w:r>
      <w:r w:rsidR="00514733" w:rsidRPr="002B31E6">
        <w:rPr>
          <w:rFonts w:cs="Arial"/>
          <w:szCs w:val="24"/>
        </w:rPr>
        <w:t xml:space="preserve">in planning. The allocation of planning and other functions to communes necessitated a change in the manner in which the levels of government relate to each other, introducing a negotiated approach to decision making as opposed to the authoritative and interventionist approach. In decentralizing functions to local government, the French central government has deliberately transferred employees to the local </w:t>
      </w:r>
      <w:r w:rsidR="00514733" w:rsidRPr="002B31E6">
        <w:rPr>
          <w:rFonts w:cs="Arial"/>
          <w:szCs w:val="24"/>
        </w:rPr>
        <w:lastRenderedPageBreak/>
        <w:t xml:space="preserve">government together with the functions being decentralized. </w:t>
      </w:r>
      <w:r w:rsidR="008D0B7B" w:rsidRPr="002B31E6">
        <w:rPr>
          <w:rFonts w:cs="Arial"/>
          <w:szCs w:val="24"/>
        </w:rPr>
        <w:t xml:space="preserve">These characteristics of the French decentralization of planning can be located in the key conditions for the successful implementation of decentralization. </w:t>
      </w:r>
    </w:p>
    <w:p w:rsidR="00AA66CF" w:rsidRPr="002B31E6" w:rsidRDefault="00103B54" w:rsidP="00E00BEF">
      <w:pPr>
        <w:pStyle w:val="Heading2"/>
        <w:spacing w:line="360" w:lineRule="auto"/>
        <w:jc w:val="both"/>
        <w:rPr>
          <w:rFonts w:cs="Arial"/>
          <w:sz w:val="24"/>
          <w:szCs w:val="24"/>
        </w:rPr>
      </w:pPr>
      <w:bookmarkStart w:id="52" w:name="_Toc441752917"/>
      <w:r>
        <w:rPr>
          <w:rFonts w:cs="Arial"/>
          <w:sz w:val="24"/>
          <w:szCs w:val="24"/>
        </w:rPr>
        <w:t xml:space="preserve">2.6 </w:t>
      </w:r>
      <w:r w:rsidR="00AA66CF" w:rsidRPr="002B31E6">
        <w:rPr>
          <w:rFonts w:cs="Arial"/>
          <w:sz w:val="24"/>
          <w:szCs w:val="24"/>
        </w:rPr>
        <w:t xml:space="preserve">Key Conditions for </w:t>
      </w:r>
      <w:r w:rsidR="009E5F9D">
        <w:rPr>
          <w:rFonts w:cs="Arial"/>
          <w:sz w:val="24"/>
          <w:szCs w:val="24"/>
        </w:rPr>
        <w:t>S</w:t>
      </w:r>
      <w:r w:rsidR="00AA66CF" w:rsidRPr="002B31E6">
        <w:rPr>
          <w:rFonts w:cs="Arial"/>
          <w:sz w:val="24"/>
          <w:szCs w:val="24"/>
        </w:rPr>
        <w:t xml:space="preserve">uccessful </w:t>
      </w:r>
      <w:r w:rsidR="009E5F9D">
        <w:rPr>
          <w:rFonts w:cs="Arial"/>
          <w:sz w:val="24"/>
          <w:szCs w:val="24"/>
        </w:rPr>
        <w:t>D</w:t>
      </w:r>
      <w:r w:rsidR="00AA66CF" w:rsidRPr="002B31E6">
        <w:rPr>
          <w:rFonts w:cs="Arial"/>
          <w:sz w:val="24"/>
          <w:szCs w:val="24"/>
        </w:rPr>
        <w:t>ecentralization</w:t>
      </w:r>
      <w:bookmarkEnd w:id="52"/>
    </w:p>
    <w:p w:rsidR="009D2F8E" w:rsidRPr="002B31E6" w:rsidRDefault="009D2F8E" w:rsidP="00E00BEF">
      <w:pPr>
        <w:spacing w:line="360" w:lineRule="auto"/>
        <w:jc w:val="both"/>
        <w:rPr>
          <w:rFonts w:cs="Arial"/>
          <w:szCs w:val="24"/>
        </w:rPr>
      </w:pPr>
      <w:r w:rsidRPr="002B31E6">
        <w:rPr>
          <w:rFonts w:cs="Arial"/>
          <w:szCs w:val="24"/>
        </w:rPr>
        <w:t xml:space="preserve">The </w:t>
      </w:r>
      <w:r w:rsidR="00050C98">
        <w:rPr>
          <w:rFonts w:cs="Arial"/>
          <w:szCs w:val="24"/>
        </w:rPr>
        <w:t xml:space="preserve">United Nations </w:t>
      </w:r>
      <w:r w:rsidRPr="002B31E6">
        <w:rPr>
          <w:rFonts w:cs="Arial"/>
          <w:szCs w:val="24"/>
        </w:rPr>
        <w:t>(2000), in assessing the preconditions for the success of decentralization, proposes general criteria as the contribution of the decentralization policy in the country</w:t>
      </w:r>
      <w:r w:rsidR="00904B15">
        <w:rPr>
          <w:rFonts w:cs="Arial"/>
          <w:szCs w:val="24"/>
        </w:rPr>
        <w:t>'</w:t>
      </w:r>
      <w:r w:rsidRPr="002B31E6">
        <w:rPr>
          <w:rFonts w:cs="Arial"/>
          <w:szCs w:val="24"/>
        </w:rPr>
        <w:t xml:space="preserve">s general democratic, social and economic transformation agenda. The emphasis is on the need to contextualise the decentralization policies and make assessments of the success or failures based on that particular context and avoid imposing universal assessment </w:t>
      </w:r>
      <w:r w:rsidR="008D5B45" w:rsidRPr="0043084A">
        <w:rPr>
          <w:rFonts w:cs="Arial"/>
          <w:szCs w:val="24"/>
        </w:rPr>
        <w:t>criteria (</w:t>
      </w:r>
      <w:r w:rsidR="004866A6" w:rsidRPr="0043084A">
        <w:rPr>
          <w:rFonts w:cs="Arial"/>
          <w:szCs w:val="24"/>
        </w:rPr>
        <w:t>United</w:t>
      </w:r>
      <w:r w:rsidRPr="002B31E6">
        <w:rPr>
          <w:rFonts w:cs="Arial"/>
          <w:szCs w:val="24"/>
        </w:rPr>
        <w:t xml:space="preserve"> Nations</w:t>
      </w:r>
      <w:r w:rsidR="00340A3C">
        <w:rPr>
          <w:rFonts w:cs="Arial"/>
          <w:szCs w:val="24"/>
        </w:rPr>
        <w:t>,</w:t>
      </w:r>
      <w:r w:rsidRPr="002B31E6">
        <w:rPr>
          <w:rFonts w:cs="Arial"/>
          <w:szCs w:val="24"/>
        </w:rPr>
        <w:t xml:space="preserve"> 2000). </w:t>
      </w:r>
      <w:r w:rsidR="00470DF4" w:rsidRPr="002B31E6">
        <w:rPr>
          <w:rFonts w:cs="Arial"/>
          <w:szCs w:val="24"/>
        </w:rPr>
        <w:t>Olum (2014)</w:t>
      </w:r>
      <w:r w:rsidR="009E5F9D">
        <w:rPr>
          <w:rFonts w:cs="Arial"/>
          <w:szCs w:val="24"/>
        </w:rPr>
        <w:t>,</w:t>
      </w:r>
      <w:r w:rsidR="00470DF4" w:rsidRPr="002B31E6">
        <w:rPr>
          <w:rFonts w:cs="Arial"/>
          <w:szCs w:val="24"/>
        </w:rPr>
        <w:t xml:space="preserve"> whilst </w:t>
      </w:r>
      <w:r w:rsidR="001A1045" w:rsidRPr="00AB4EBA">
        <w:rPr>
          <w:rFonts w:cs="Arial"/>
          <w:szCs w:val="24"/>
        </w:rPr>
        <w:t>acknowledging</w:t>
      </w:r>
      <w:r w:rsidR="00470DF4" w:rsidRPr="002B31E6">
        <w:rPr>
          <w:rFonts w:cs="Arial"/>
          <w:szCs w:val="24"/>
        </w:rPr>
        <w:t xml:space="preserve"> the potential of redesigning government systems to effectively and efficiently deliver services through decentralization, </w:t>
      </w:r>
      <w:r w:rsidR="00AB4EBA">
        <w:rPr>
          <w:rFonts w:cs="Arial"/>
          <w:szCs w:val="24"/>
        </w:rPr>
        <w:t>concedes that there is a</w:t>
      </w:r>
      <w:r w:rsidR="00470DF4" w:rsidRPr="002B31E6">
        <w:rPr>
          <w:rFonts w:cs="Arial"/>
          <w:szCs w:val="24"/>
        </w:rPr>
        <w:t xml:space="preserve"> high </w:t>
      </w:r>
      <w:r w:rsidR="008D0B7B" w:rsidRPr="002B31E6">
        <w:rPr>
          <w:rFonts w:cs="Arial"/>
          <w:szCs w:val="24"/>
        </w:rPr>
        <w:t>failure</w:t>
      </w:r>
      <w:r w:rsidR="00470DF4" w:rsidRPr="002B31E6">
        <w:rPr>
          <w:rFonts w:cs="Arial"/>
          <w:szCs w:val="24"/>
        </w:rPr>
        <w:t xml:space="preserve"> rate in developing countries. For this he credits the </w:t>
      </w:r>
      <w:r w:rsidR="00220263" w:rsidRPr="002B31E6">
        <w:rPr>
          <w:rFonts w:cs="Arial"/>
          <w:szCs w:val="24"/>
        </w:rPr>
        <w:t>"</w:t>
      </w:r>
      <w:r w:rsidR="00470DF4" w:rsidRPr="002B31E6">
        <w:rPr>
          <w:rFonts w:cs="Arial"/>
          <w:szCs w:val="24"/>
        </w:rPr>
        <w:t>failure to take several pre-conditions into account</w:t>
      </w:r>
      <w:r w:rsidR="00220263" w:rsidRPr="002B31E6">
        <w:rPr>
          <w:rFonts w:cs="Arial"/>
          <w:szCs w:val="24"/>
        </w:rPr>
        <w:t>"</w:t>
      </w:r>
      <w:r w:rsidR="00470DF4" w:rsidRPr="002B31E6">
        <w:rPr>
          <w:rFonts w:cs="Arial"/>
          <w:szCs w:val="24"/>
        </w:rPr>
        <w:t xml:space="preserve"> (Olum</w:t>
      </w:r>
      <w:r w:rsidR="00340A3C">
        <w:rPr>
          <w:rFonts w:cs="Arial"/>
          <w:szCs w:val="24"/>
        </w:rPr>
        <w:t>,</w:t>
      </w:r>
      <w:r w:rsidR="00470DF4" w:rsidRPr="002B31E6">
        <w:rPr>
          <w:rFonts w:cs="Arial"/>
          <w:szCs w:val="24"/>
        </w:rPr>
        <w:t xml:space="preserve"> 2014:23). Against this backdrop, this research iden</w:t>
      </w:r>
      <w:r w:rsidR="008E3F26">
        <w:rPr>
          <w:rFonts w:cs="Arial"/>
          <w:szCs w:val="24"/>
        </w:rPr>
        <w:t>tifies several key conditions for successful</w:t>
      </w:r>
      <w:r w:rsidR="00470DF4" w:rsidRPr="002B31E6">
        <w:rPr>
          <w:rFonts w:cs="Arial"/>
          <w:szCs w:val="24"/>
        </w:rPr>
        <w:t xml:space="preserve"> decentralization as observed in other countries and in the devolution of other </w:t>
      </w:r>
      <w:r w:rsidR="00C25D11" w:rsidRPr="002B31E6">
        <w:rPr>
          <w:rFonts w:cs="Arial"/>
          <w:szCs w:val="24"/>
        </w:rPr>
        <w:t xml:space="preserve">planning related functions such as transport planning and municipal health services in South Africa. </w:t>
      </w:r>
    </w:p>
    <w:p w:rsidR="00AA66CF" w:rsidRPr="002B31E6" w:rsidRDefault="00AA66CF" w:rsidP="00E00BEF">
      <w:pPr>
        <w:spacing w:line="360" w:lineRule="auto"/>
        <w:jc w:val="both"/>
        <w:rPr>
          <w:rFonts w:cs="Arial"/>
          <w:szCs w:val="24"/>
        </w:rPr>
      </w:pPr>
      <w:r w:rsidRPr="002B31E6">
        <w:rPr>
          <w:rFonts w:cs="Arial"/>
          <w:szCs w:val="24"/>
        </w:rPr>
        <w:t>It is generally accepted that there is no single set of conditions that will automatically determine the success of decentralization across the boar</w:t>
      </w:r>
      <w:r w:rsidRPr="002B31E6">
        <w:rPr>
          <w:rFonts w:cs="Arial"/>
          <w:szCs w:val="24"/>
          <w:shd w:val="clear" w:color="auto" w:fill="FFFFFF" w:themeFill="background1"/>
        </w:rPr>
        <w:t xml:space="preserve">d (United </w:t>
      </w:r>
      <w:r w:rsidR="004866A6" w:rsidRPr="0043084A">
        <w:rPr>
          <w:rFonts w:cs="Arial"/>
          <w:szCs w:val="24"/>
          <w:shd w:val="clear" w:color="auto" w:fill="FFFFFF" w:themeFill="background1"/>
        </w:rPr>
        <w:t>Nations,</w:t>
      </w:r>
      <w:r w:rsidR="00A425AF">
        <w:rPr>
          <w:rFonts w:cs="Arial"/>
          <w:szCs w:val="24"/>
          <w:shd w:val="clear" w:color="auto" w:fill="FFFFFF" w:themeFill="background1"/>
        </w:rPr>
        <w:t xml:space="preserve"> </w:t>
      </w:r>
      <w:r w:rsidR="004866A6" w:rsidRPr="0043084A">
        <w:rPr>
          <w:rFonts w:cs="Arial"/>
          <w:szCs w:val="24"/>
          <w:shd w:val="clear" w:color="auto" w:fill="FFFFFF" w:themeFill="background1"/>
        </w:rPr>
        <w:t>2000</w:t>
      </w:r>
      <w:r w:rsidRPr="0043084A">
        <w:rPr>
          <w:rFonts w:cs="Arial"/>
          <w:szCs w:val="24"/>
          <w:shd w:val="clear" w:color="auto" w:fill="FFFFFF" w:themeFill="background1"/>
        </w:rPr>
        <w:t>)</w:t>
      </w:r>
      <w:r w:rsidR="009E5F9D" w:rsidRPr="0043084A">
        <w:rPr>
          <w:rFonts w:cs="Arial"/>
          <w:szCs w:val="24"/>
          <w:shd w:val="clear" w:color="auto" w:fill="FFFFFF" w:themeFill="background1"/>
        </w:rPr>
        <w:t>.</w:t>
      </w:r>
      <w:r w:rsidRPr="002B31E6">
        <w:rPr>
          <w:rFonts w:cs="Arial"/>
          <w:szCs w:val="24"/>
        </w:rPr>
        <w:t>The individual circumstances of every country necessitate</w:t>
      </w:r>
      <w:r w:rsidR="009D2F8E" w:rsidRPr="002B31E6">
        <w:rPr>
          <w:rFonts w:cs="Arial"/>
          <w:szCs w:val="24"/>
        </w:rPr>
        <w:t>s the need to focus on context specific</w:t>
      </w:r>
      <w:r w:rsidRPr="002B31E6">
        <w:rPr>
          <w:rFonts w:cs="Arial"/>
          <w:szCs w:val="24"/>
        </w:rPr>
        <w:t xml:space="preserve"> aspects in order to ensure the successful </w:t>
      </w:r>
      <w:r w:rsidR="00EB323B">
        <w:rPr>
          <w:rFonts w:cs="Arial"/>
          <w:szCs w:val="24"/>
        </w:rPr>
        <w:t>decentralization</w:t>
      </w:r>
      <w:r w:rsidR="009D2F8E" w:rsidRPr="002B31E6">
        <w:rPr>
          <w:rFonts w:cs="Arial"/>
          <w:szCs w:val="24"/>
        </w:rPr>
        <w:t xml:space="preserve"> of</w:t>
      </w:r>
      <w:r w:rsidRPr="002B31E6">
        <w:rPr>
          <w:rFonts w:cs="Arial"/>
          <w:szCs w:val="24"/>
        </w:rPr>
        <w:t xml:space="preserve"> government functions. Therefore, the research acknowledges that this is not an attempt </w:t>
      </w:r>
      <w:r w:rsidR="008D5B45" w:rsidRPr="002B31E6">
        <w:rPr>
          <w:rFonts w:cs="Arial"/>
          <w:szCs w:val="24"/>
        </w:rPr>
        <w:t>to neither be</w:t>
      </w:r>
      <w:r w:rsidRPr="002B31E6">
        <w:rPr>
          <w:rFonts w:cs="Arial"/>
          <w:szCs w:val="24"/>
        </w:rPr>
        <w:t xml:space="preserve"> exhaustive of all the conditions necessary for successful </w:t>
      </w:r>
      <w:r w:rsidR="00EB323B">
        <w:rPr>
          <w:rFonts w:cs="Arial"/>
          <w:szCs w:val="24"/>
        </w:rPr>
        <w:t>decentralization</w:t>
      </w:r>
      <w:r w:rsidRPr="002B31E6">
        <w:rPr>
          <w:rFonts w:cs="Arial"/>
          <w:szCs w:val="24"/>
        </w:rPr>
        <w:t xml:space="preserve"> nor suggest a particular hierarchy</w:t>
      </w:r>
      <w:r w:rsidR="009E5F9D">
        <w:rPr>
          <w:rFonts w:cs="Arial"/>
          <w:szCs w:val="24"/>
        </w:rPr>
        <w:t>. Instead, it</w:t>
      </w:r>
      <w:r w:rsidRPr="002B31E6">
        <w:rPr>
          <w:rFonts w:cs="Arial"/>
          <w:szCs w:val="24"/>
        </w:rPr>
        <w:t xml:space="preserve"> endeavours to analyse SPLUMA and the implementation process using a set of conditions extracted from various experiences which often lead to successful decentralization. In an attempt to exec</w:t>
      </w:r>
      <w:r w:rsidR="00FC6994" w:rsidRPr="002B31E6">
        <w:rPr>
          <w:rFonts w:cs="Arial"/>
          <w:szCs w:val="24"/>
        </w:rPr>
        <w:t xml:space="preserve">ute similar </w:t>
      </w:r>
      <w:r w:rsidR="00C25D11" w:rsidRPr="002B31E6">
        <w:rPr>
          <w:rFonts w:cs="Arial"/>
          <w:szCs w:val="24"/>
        </w:rPr>
        <w:t>exercises</w:t>
      </w:r>
      <w:r w:rsidR="00FC6994" w:rsidRPr="002B31E6">
        <w:rPr>
          <w:rFonts w:cs="Arial"/>
          <w:szCs w:val="24"/>
        </w:rPr>
        <w:t>, some</w:t>
      </w:r>
      <w:r w:rsidR="009D2F8E" w:rsidRPr="002B31E6">
        <w:rPr>
          <w:rFonts w:cs="Arial"/>
          <w:szCs w:val="24"/>
        </w:rPr>
        <w:t xml:space="preserve"> key</w:t>
      </w:r>
      <w:r w:rsidRPr="002B31E6">
        <w:rPr>
          <w:rFonts w:cs="Arial"/>
          <w:szCs w:val="24"/>
        </w:rPr>
        <w:t xml:space="preserve"> conditions</w:t>
      </w:r>
      <w:r w:rsidR="00FC6994" w:rsidRPr="002B31E6">
        <w:rPr>
          <w:rFonts w:cs="Arial"/>
          <w:szCs w:val="24"/>
        </w:rPr>
        <w:t xml:space="preserve"> for the successful implementation of decentralization have been observed and used to assess different governments</w:t>
      </w:r>
      <w:r w:rsidRPr="002B31E6">
        <w:rPr>
          <w:rFonts w:cs="Arial"/>
          <w:szCs w:val="24"/>
        </w:rPr>
        <w:t xml:space="preserve"> (</w:t>
      </w:r>
      <w:r w:rsidR="00F43CF1" w:rsidRPr="00DF22B3">
        <w:rPr>
          <w:rFonts w:cs="Arial"/>
          <w:szCs w:val="24"/>
        </w:rPr>
        <w:t>Siddle</w:t>
      </w:r>
      <w:r w:rsidR="009E5F9D" w:rsidRPr="00DF22B3">
        <w:rPr>
          <w:rFonts w:cs="Arial"/>
          <w:szCs w:val="24"/>
        </w:rPr>
        <w:t>,</w:t>
      </w:r>
      <w:r w:rsidRPr="002B31E6">
        <w:rPr>
          <w:rFonts w:cs="Arial"/>
          <w:szCs w:val="24"/>
        </w:rPr>
        <w:t xml:space="preserve"> 2011:9</w:t>
      </w:r>
      <w:r w:rsidRPr="00AB4EBA">
        <w:rPr>
          <w:rFonts w:cs="Arial"/>
          <w:szCs w:val="24"/>
        </w:rPr>
        <w:t>2</w:t>
      </w:r>
      <w:r w:rsidR="00AB4EBA">
        <w:rPr>
          <w:rFonts w:cs="Arial"/>
          <w:szCs w:val="24"/>
        </w:rPr>
        <w:t xml:space="preserve">; </w:t>
      </w:r>
      <w:r w:rsidR="009D2F8E" w:rsidRPr="002B31E6">
        <w:rPr>
          <w:rFonts w:cs="Arial"/>
          <w:szCs w:val="24"/>
        </w:rPr>
        <w:t>Olum</w:t>
      </w:r>
      <w:r w:rsidR="009E5F9D">
        <w:rPr>
          <w:rFonts w:cs="Arial"/>
          <w:szCs w:val="24"/>
        </w:rPr>
        <w:t>,</w:t>
      </w:r>
      <w:r w:rsidR="009D2F8E" w:rsidRPr="002B31E6">
        <w:rPr>
          <w:rFonts w:cs="Arial"/>
          <w:szCs w:val="24"/>
        </w:rPr>
        <w:t xml:space="preserve"> 2014</w:t>
      </w:r>
      <w:r w:rsidR="009E5F9D">
        <w:rPr>
          <w:rFonts w:cs="Arial"/>
          <w:szCs w:val="24"/>
        </w:rPr>
        <w:t>;</w:t>
      </w:r>
      <w:r w:rsidR="00FC6994" w:rsidRPr="002B31E6">
        <w:rPr>
          <w:rFonts w:cs="Arial"/>
          <w:szCs w:val="24"/>
        </w:rPr>
        <w:t xml:space="preserve"> Watson</w:t>
      </w:r>
      <w:r w:rsidR="00340A3C">
        <w:rPr>
          <w:rFonts w:cs="Arial"/>
          <w:szCs w:val="24"/>
        </w:rPr>
        <w:t>,</w:t>
      </w:r>
      <w:r w:rsidR="00FC6994" w:rsidRPr="002B31E6">
        <w:rPr>
          <w:rFonts w:cs="Arial"/>
          <w:szCs w:val="24"/>
        </w:rPr>
        <w:t xml:space="preserve"> 2002</w:t>
      </w:r>
      <w:r w:rsidR="009E5F9D">
        <w:rPr>
          <w:rFonts w:cs="Arial"/>
          <w:szCs w:val="24"/>
        </w:rPr>
        <w:t>;</w:t>
      </w:r>
      <w:r w:rsidR="00FC6994" w:rsidRPr="002B31E6">
        <w:rPr>
          <w:rFonts w:cs="Arial"/>
          <w:szCs w:val="24"/>
        </w:rPr>
        <w:t xml:space="preserve"> United Nations</w:t>
      </w:r>
      <w:r w:rsidR="00340A3C">
        <w:rPr>
          <w:rFonts w:cs="Arial"/>
          <w:szCs w:val="24"/>
        </w:rPr>
        <w:t>,</w:t>
      </w:r>
      <w:r w:rsidR="00FC6994" w:rsidRPr="002B31E6">
        <w:rPr>
          <w:rFonts w:cs="Arial"/>
          <w:szCs w:val="24"/>
        </w:rPr>
        <w:t xml:space="preserve"> 2002</w:t>
      </w:r>
      <w:r w:rsidRPr="002B31E6">
        <w:rPr>
          <w:rFonts w:cs="Arial"/>
          <w:szCs w:val="24"/>
        </w:rPr>
        <w:t>)</w:t>
      </w:r>
      <w:r w:rsidR="00FC6994" w:rsidRPr="002B31E6">
        <w:rPr>
          <w:rFonts w:cs="Arial"/>
          <w:szCs w:val="24"/>
        </w:rPr>
        <w:t>.</w:t>
      </w:r>
      <w:r w:rsidRPr="002B31E6">
        <w:rPr>
          <w:rFonts w:cs="Arial"/>
          <w:szCs w:val="24"/>
        </w:rPr>
        <w:t xml:space="preserve"> From </w:t>
      </w:r>
      <w:r w:rsidR="00FC6994" w:rsidRPr="002B31E6">
        <w:rPr>
          <w:rFonts w:cs="Arial"/>
          <w:szCs w:val="24"/>
        </w:rPr>
        <w:t>these</w:t>
      </w:r>
      <w:r w:rsidRPr="002B31E6">
        <w:rPr>
          <w:rFonts w:cs="Arial"/>
          <w:szCs w:val="24"/>
        </w:rPr>
        <w:t xml:space="preserve">, </w:t>
      </w:r>
      <w:r w:rsidR="008D5B45" w:rsidRPr="002B31E6">
        <w:rPr>
          <w:rFonts w:cs="Arial"/>
          <w:szCs w:val="24"/>
        </w:rPr>
        <w:t>several preconditions</w:t>
      </w:r>
      <w:r w:rsidR="00251BFA" w:rsidRPr="002B31E6">
        <w:rPr>
          <w:rFonts w:cs="Arial"/>
          <w:szCs w:val="24"/>
        </w:rPr>
        <w:t xml:space="preserve"> relevant</w:t>
      </w:r>
      <w:r w:rsidR="00FC6994" w:rsidRPr="002B31E6">
        <w:rPr>
          <w:rFonts w:cs="Arial"/>
          <w:szCs w:val="24"/>
        </w:rPr>
        <w:t xml:space="preserve"> to the </w:t>
      </w:r>
      <w:r w:rsidR="00FC6994" w:rsidRPr="002B31E6">
        <w:rPr>
          <w:rFonts w:cs="Arial"/>
          <w:szCs w:val="24"/>
        </w:rPr>
        <w:lastRenderedPageBreak/>
        <w:t xml:space="preserve">planning and land use management </w:t>
      </w:r>
      <w:r w:rsidR="00251BFA" w:rsidRPr="002B31E6">
        <w:rPr>
          <w:rFonts w:cs="Arial"/>
          <w:szCs w:val="24"/>
        </w:rPr>
        <w:t>system of</w:t>
      </w:r>
      <w:r w:rsidR="00FC6994" w:rsidRPr="002B31E6">
        <w:rPr>
          <w:rFonts w:cs="Arial"/>
          <w:szCs w:val="24"/>
        </w:rPr>
        <w:t xml:space="preserve"> South Africa</w:t>
      </w:r>
      <w:r w:rsidRPr="002B31E6">
        <w:rPr>
          <w:rFonts w:cs="Arial"/>
          <w:szCs w:val="24"/>
        </w:rPr>
        <w:t xml:space="preserve"> are selected </w:t>
      </w:r>
      <w:r w:rsidR="00FC6994" w:rsidRPr="002B31E6">
        <w:rPr>
          <w:rFonts w:cs="Arial"/>
          <w:szCs w:val="24"/>
        </w:rPr>
        <w:t xml:space="preserve">to form the basis for the </w:t>
      </w:r>
      <w:r w:rsidR="00251BFA" w:rsidRPr="002B31E6">
        <w:rPr>
          <w:rFonts w:cs="Arial"/>
          <w:szCs w:val="24"/>
        </w:rPr>
        <w:t>assessment in</w:t>
      </w:r>
      <w:r w:rsidR="00470DF4" w:rsidRPr="002B31E6">
        <w:rPr>
          <w:rFonts w:cs="Arial"/>
          <w:szCs w:val="24"/>
        </w:rPr>
        <w:t xml:space="preserve"> this research</w:t>
      </w:r>
      <w:r w:rsidR="009E5F9D">
        <w:rPr>
          <w:rFonts w:cs="Arial"/>
          <w:szCs w:val="24"/>
        </w:rPr>
        <w:t>.</w:t>
      </w:r>
    </w:p>
    <w:p w:rsidR="00AA66CF" w:rsidRPr="002B31E6" w:rsidRDefault="00103B54" w:rsidP="00E00BEF">
      <w:pPr>
        <w:pStyle w:val="Heading3"/>
        <w:spacing w:line="360" w:lineRule="auto"/>
        <w:jc w:val="both"/>
        <w:rPr>
          <w:rFonts w:cs="Arial"/>
          <w:szCs w:val="24"/>
        </w:rPr>
      </w:pPr>
      <w:bookmarkStart w:id="53" w:name="_Toc441752918"/>
      <w:r>
        <w:rPr>
          <w:rFonts w:cs="Arial"/>
          <w:szCs w:val="24"/>
        </w:rPr>
        <w:t xml:space="preserve">2.6.1 </w:t>
      </w:r>
      <w:r w:rsidR="00AA66CF" w:rsidRPr="002B31E6">
        <w:rPr>
          <w:rFonts w:cs="Arial"/>
          <w:szCs w:val="24"/>
        </w:rPr>
        <w:t>Constitutional Security</w:t>
      </w:r>
      <w:bookmarkEnd w:id="53"/>
    </w:p>
    <w:p w:rsidR="00AA66CF" w:rsidRPr="002B31E6" w:rsidRDefault="00AA66CF" w:rsidP="00E00BEF">
      <w:pPr>
        <w:pStyle w:val="ListParagraph"/>
        <w:spacing w:line="360" w:lineRule="auto"/>
        <w:ind w:left="0"/>
        <w:jc w:val="both"/>
        <w:rPr>
          <w:rFonts w:cs="Arial"/>
          <w:szCs w:val="24"/>
        </w:rPr>
      </w:pPr>
      <w:r w:rsidRPr="002B31E6">
        <w:rPr>
          <w:rFonts w:cs="Arial"/>
          <w:szCs w:val="24"/>
        </w:rPr>
        <w:t xml:space="preserve">The political structure of the government of a country needs to be clearly articulated in the Constitution and reflected in </w:t>
      </w:r>
      <w:r w:rsidR="008E3F26">
        <w:rPr>
          <w:rFonts w:cs="Arial"/>
          <w:szCs w:val="24"/>
        </w:rPr>
        <w:t xml:space="preserve">planning </w:t>
      </w:r>
      <w:r w:rsidRPr="002B31E6">
        <w:rPr>
          <w:rFonts w:cs="Arial"/>
          <w:szCs w:val="24"/>
        </w:rPr>
        <w:t xml:space="preserve">legislation in order for </w:t>
      </w:r>
      <w:r w:rsidR="00251BFA">
        <w:rPr>
          <w:rFonts w:cs="Arial"/>
          <w:szCs w:val="24"/>
        </w:rPr>
        <w:t>decentralization to</w:t>
      </w:r>
      <w:r w:rsidR="00103B54">
        <w:rPr>
          <w:rFonts w:cs="Arial"/>
          <w:szCs w:val="24"/>
        </w:rPr>
        <w:t xml:space="preserve"> be effectively executed. The </w:t>
      </w:r>
      <w:r w:rsidRPr="002B31E6">
        <w:rPr>
          <w:rFonts w:cs="Arial"/>
          <w:szCs w:val="24"/>
        </w:rPr>
        <w:t xml:space="preserve">Constitutional recognition of a </w:t>
      </w:r>
      <w:r w:rsidR="006A1B1F">
        <w:rPr>
          <w:rFonts w:cs="Arial"/>
          <w:szCs w:val="24"/>
        </w:rPr>
        <w:t>decentralized</w:t>
      </w:r>
      <w:r w:rsidR="00A425AF">
        <w:rPr>
          <w:rFonts w:cs="Arial"/>
          <w:szCs w:val="24"/>
        </w:rPr>
        <w:t xml:space="preserve"> </w:t>
      </w:r>
      <w:r w:rsidR="00251BFA" w:rsidRPr="002B31E6">
        <w:rPr>
          <w:rFonts w:cs="Arial"/>
          <w:szCs w:val="24"/>
        </w:rPr>
        <w:t xml:space="preserve">government </w:t>
      </w:r>
      <w:r w:rsidR="008D5B45" w:rsidRPr="002B31E6">
        <w:rPr>
          <w:rFonts w:cs="Arial"/>
          <w:szCs w:val="24"/>
        </w:rPr>
        <w:t>system (</w:t>
      </w:r>
      <w:r w:rsidR="00124412">
        <w:rPr>
          <w:rFonts w:cs="Arial"/>
          <w:szCs w:val="24"/>
        </w:rPr>
        <w:t>Siddle, 2011</w:t>
      </w:r>
      <w:r w:rsidR="00013D07" w:rsidRPr="002B31E6">
        <w:rPr>
          <w:rFonts w:cs="Arial"/>
          <w:szCs w:val="24"/>
        </w:rPr>
        <w:t xml:space="preserve">) </w:t>
      </w:r>
      <w:r w:rsidRPr="002B31E6">
        <w:rPr>
          <w:rFonts w:cs="Arial"/>
          <w:szCs w:val="24"/>
        </w:rPr>
        <w:t xml:space="preserve">will lay </w:t>
      </w:r>
      <w:r w:rsidR="00103B54">
        <w:rPr>
          <w:rFonts w:cs="Arial"/>
          <w:szCs w:val="24"/>
        </w:rPr>
        <w:t xml:space="preserve">the foundation for a successful </w:t>
      </w:r>
      <w:r w:rsidRPr="002B31E6">
        <w:rPr>
          <w:rFonts w:cs="Arial"/>
          <w:szCs w:val="24"/>
        </w:rPr>
        <w:t>imp</w:t>
      </w:r>
      <w:r w:rsidR="00013D07" w:rsidRPr="002B31E6">
        <w:rPr>
          <w:rFonts w:cs="Arial"/>
          <w:szCs w:val="24"/>
        </w:rPr>
        <w:t>lementation of decentralization</w:t>
      </w:r>
      <w:r w:rsidRPr="002B31E6">
        <w:rPr>
          <w:rFonts w:cs="Arial"/>
          <w:szCs w:val="24"/>
        </w:rPr>
        <w:t>.</w:t>
      </w:r>
      <w:r w:rsidR="00013D07" w:rsidRPr="002B31E6">
        <w:rPr>
          <w:rFonts w:cs="Arial"/>
          <w:szCs w:val="24"/>
        </w:rPr>
        <w:t xml:space="preserve"> The South African </w:t>
      </w:r>
      <w:r w:rsidR="00251BFA" w:rsidRPr="002B31E6">
        <w:rPr>
          <w:rFonts w:cs="Arial"/>
          <w:szCs w:val="24"/>
        </w:rPr>
        <w:t>Constitution provides</w:t>
      </w:r>
      <w:r w:rsidR="00013D07" w:rsidRPr="002B31E6">
        <w:rPr>
          <w:rFonts w:cs="Arial"/>
          <w:szCs w:val="24"/>
        </w:rPr>
        <w:t xml:space="preserve"> for a decentralized planning system that allocates planning functional areas to the three spheres of government. </w:t>
      </w:r>
      <w:r w:rsidR="008E3F26">
        <w:rPr>
          <w:rFonts w:cs="Arial"/>
          <w:szCs w:val="24"/>
        </w:rPr>
        <w:t>However, p</w:t>
      </w:r>
      <w:r w:rsidR="00013D07" w:rsidRPr="002B31E6">
        <w:rPr>
          <w:rFonts w:cs="Arial"/>
          <w:szCs w:val="24"/>
        </w:rPr>
        <w:t>lanning legislation has been slow in establishing the decentralized planning system as other government functions have been rationalising their legislation to align with the Constitution since 1996 (Berrisford</w:t>
      </w:r>
      <w:r w:rsidR="00340A3C">
        <w:rPr>
          <w:rFonts w:cs="Arial"/>
          <w:szCs w:val="24"/>
        </w:rPr>
        <w:t>,</w:t>
      </w:r>
      <w:r w:rsidR="00013D07" w:rsidRPr="002B31E6">
        <w:rPr>
          <w:rFonts w:cs="Arial"/>
          <w:szCs w:val="24"/>
        </w:rPr>
        <w:t xml:space="preserve"> 2011). Lessons from decentralized planning systems such as the French planning systems (</w:t>
      </w:r>
      <w:r w:rsidR="00013D07" w:rsidRPr="002B31E6">
        <w:rPr>
          <w:rFonts w:cs="Arial"/>
          <w:color w:val="000000" w:themeColor="text1"/>
          <w:szCs w:val="24"/>
        </w:rPr>
        <w:t>Marcou</w:t>
      </w:r>
      <w:r w:rsidR="00340A3C">
        <w:rPr>
          <w:rFonts w:cs="Arial"/>
          <w:color w:val="000000" w:themeColor="text1"/>
          <w:szCs w:val="24"/>
        </w:rPr>
        <w:t>,</w:t>
      </w:r>
      <w:r w:rsidR="00013D07" w:rsidRPr="002B31E6">
        <w:rPr>
          <w:rFonts w:cs="Arial"/>
          <w:color w:val="000000" w:themeColor="text1"/>
          <w:szCs w:val="24"/>
        </w:rPr>
        <w:t xml:space="preserve"> 2008) </w:t>
      </w:r>
      <w:r w:rsidR="00877203" w:rsidRPr="002B31E6">
        <w:rPr>
          <w:rFonts w:cs="Arial"/>
          <w:color w:val="000000" w:themeColor="text1"/>
          <w:szCs w:val="24"/>
        </w:rPr>
        <w:t>have shown a positive correlation between the constitutional recognition of a decentralized planning system and the effective decentralization of planning.</w:t>
      </w:r>
    </w:p>
    <w:p w:rsidR="00891438" w:rsidRPr="002B31E6" w:rsidRDefault="00103B54" w:rsidP="00E00BEF">
      <w:pPr>
        <w:pStyle w:val="Heading3"/>
        <w:spacing w:line="360" w:lineRule="auto"/>
        <w:jc w:val="both"/>
        <w:rPr>
          <w:rFonts w:cs="Arial"/>
          <w:szCs w:val="24"/>
        </w:rPr>
      </w:pPr>
      <w:bookmarkStart w:id="54" w:name="_Toc441752919"/>
      <w:r>
        <w:rPr>
          <w:rFonts w:cs="Arial"/>
          <w:szCs w:val="24"/>
        </w:rPr>
        <w:t xml:space="preserve">2.6.2 </w:t>
      </w:r>
      <w:r w:rsidR="00891438" w:rsidRPr="002B31E6">
        <w:rPr>
          <w:rFonts w:cs="Arial"/>
          <w:szCs w:val="24"/>
        </w:rPr>
        <w:t>Jurisdictional Scope</w:t>
      </w:r>
      <w:bookmarkEnd w:id="54"/>
    </w:p>
    <w:p w:rsidR="00AA66CF" w:rsidRPr="002B31E6" w:rsidRDefault="00891438" w:rsidP="00E00BEF">
      <w:pPr>
        <w:pStyle w:val="ListParagraph"/>
        <w:spacing w:line="360" w:lineRule="auto"/>
        <w:ind w:left="0"/>
        <w:jc w:val="both"/>
        <w:rPr>
          <w:rFonts w:cs="Arial"/>
          <w:szCs w:val="24"/>
        </w:rPr>
      </w:pPr>
      <w:r w:rsidRPr="002B31E6">
        <w:rPr>
          <w:rFonts w:cs="Arial"/>
          <w:szCs w:val="24"/>
        </w:rPr>
        <w:t>A clear articulation of the scope of the responsibilities</w:t>
      </w:r>
      <w:r w:rsidR="008E3F26">
        <w:rPr>
          <w:rFonts w:cs="Arial"/>
          <w:szCs w:val="24"/>
        </w:rPr>
        <w:t xml:space="preserve"> in a </w:t>
      </w:r>
      <w:r w:rsidR="00251BFA">
        <w:rPr>
          <w:rFonts w:cs="Arial"/>
          <w:szCs w:val="24"/>
        </w:rPr>
        <w:t>decentralized governance</w:t>
      </w:r>
      <w:r w:rsidR="008E3F26">
        <w:rPr>
          <w:rFonts w:cs="Arial"/>
          <w:szCs w:val="24"/>
        </w:rPr>
        <w:t xml:space="preserve"> system creates an </w:t>
      </w:r>
      <w:r w:rsidR="00251BFA">
        <w:rPr>
          <w:rFonts w:cs="Arial"/>
          <w:szCs w:val="24"/>
        </w:rPr>
        <w:t xml:space="preserve">opportunity </w:t>
      </w:r>
      <w:r w:rsidR="008D5B45">
        <w:rPr>
          <w:rFonts w:cs="Arial"/>
          <w:szCs w:val="24"/>
        </w:rPr>
        <w:t>for the</w:t>
      </w:r>
      <w:r w:rsidR="008D133B">
        <w:rPr>
          <w:rFonts w:cs="Arial"/>
          <w:szCs w:val="24"/>
        </w:rPr>
        <w:t xml:space="preserve"> three</w:t>
      </w:r>
      <w:r w:rsidR="008E3F26">
        <w:rPr>
          <w:rFonts w:cs="Arial"/>
          <w:szCs w:val="24"/>
        </w:rPr>
        <w:t xml:space="preserve"> spheres of government to be able to</w:t>
      </w:r>
      <w:r w:rsidRPr="002B31E6">
        <w:rPr>
          <w:rFonts w:cs="Arial"/>
          <w:szCs w:val="24"/>
        </w:rPr>
        <w:t xml:space="preserve"> execute the</w:t>
      </w:r>
      <w:r w:rsidR="008E3F26">
        <w:rPr>
          <w:rFonts w:cs="Arial"/>
          <w:szCs w:val="24"/>
        </w:rPr>
        <w:t>ir</w:t>
      </w:r>
      <w:r w:rsidRPr="002B31E6">
        <w:rPr>
          <w:rFonts w:cs="Arial"/>
          <w:szCs w:val="24"/>
        </w:rPr>
        <w:t xml:space="preserve"> functions</w:t>
      </w:r>
      <w:r w:rsidR="008E3F26">
        <w:rPr>
          <w:rFonts w:cs="Arial"/>
          <w:szCs w:val="24"/>
        </w:rPr>
        <w:t xml:space="preserve"> effectively (World Bank</w:t>
      </w:r>
      <w:r w:rsidR="009E5F9D">
        <w:rPr>
          <w:rFonts w:cs="Arial"/>
          <w:szCs w:val="24"/>
        </w:rPr>
        <w:t>,</w:t>
      </w:r>
      <w:r w:rsidR="008E3F26">
        <w:rPr>
          <w:rFonts w:cs="Arial"/>
          <w:szCs w:val="24"/>
        </w:rPr>
        <w:t xml:space="preserve"> 2011)</w:t>
      </w:r>
      <w:r w:rsidR="00D434E5" w:rsidRPr="002B31E6">
        <w:rPr>
          <w:rFonts w:cs="Arial"/>
          <w:szCs w:val="24"/>
        </w:rPr>
        <w:t xml:space="preserve">. Siddle (2011) highlights some reasons for the significance of jurisdictional scope for successful decentralization. The clear articulation of roles determines what each sphere of government is expected to do in the </w:t>
      </w:r>
      <w:r w:rsidR="00DC6933" w:rsidRPr="002B31E6">
        <w:rPr>
          <w:rFonts w:cs="Arial"/>
          <w:szCs w:val="24"/>
        </w:rPr>
        <w:t>governance</w:t>
      </w:r>
      <w:r w:rsidR="00D434E5" w:rsidRPr="002B31E6">
        <w:rPr>
          <w:rFonts w:cs="Arial"/>
          <w:szCs w:val="24"/>
        </w:rPr>
        <w:t xml:space="preserve"> system and provides a </w:t>
      </w:r>
      <w:r w:rsidR="001A1045" w:rsidRPr="008D133B">
        <w:rPr>
          <w:rFonts w:cs="Arial"/>
          <w:szCs w:val="24"/>
        </w:rPr>
        <w:t>base</w:t>
      </w:r>
      <w:r w:rsidR="00D434E5" w:rsidRPr="002B31E6">
        <w:rPr>
          <w:rFonts w:cs="Arial"/>
          <w:szCs w:val="24"/>
        </w:rPr>
        <w:t xml:space="preserve"> for the determination of budget allocation to the spheres of government (</w:t>
      </w:r>
      <w:r w:rsidR="00124412">
        <w:rPr>
          <w:rFonts w:cs="Arial"/>
          <w:szCs w:val="24"/>
        </w:rPr>
        <w:t>Siddle, 2011</w:t>
      </w:r>
      <w:r w:rsidR="00D434E5" w:rsidRPr="002B31E6">
        <w:rPr>
          <w:rFonts w:cs="Arial"/>
          <w:szCs w:val="24"/>
        </w:rPr>
        <w:t>). The French government has made attempts to provide clarity on the roles of local communes, central government and regions in the French planning systems and legislation with limited success which has hampered the success of the decentralization programme in the French planning system (Webster</w:t>
      </w:r>
      <w:r w:rsidR="00340A3C">
        <w:rPr>
          <w:rFonts w:cs="Arial"/>
          <w:szCs w:val="24"/>
        </w:rPr>
        <w:t>,</w:t>
      </w:r>
      <w:r w:rsidR="00D434E5" w:rsidRPr="002B31E6">
        <w:rPr>
          <w:rFonts w:cs="Arial"/>
          <w:szCs w:val="24"/>
        </w:rPr>
        <w:t xml:space="preserve"> 1990). </w:t>
      </w:r>
    </w:p>
    <w:p w:rsidR="00AA66CF" w:rsidRPr="002B31E6" w:rsidRDefault="00103B54" w:rsidP="00E00BEF">
      <w:pPr>
        <w:pStyle w:val="Heading3"/>
        <w:spacing w:line="360" w:lineRule="auto"/>
        <w:jc w:val="both"/>
        <w:rPr>
          <w:rFonts w:cs="Arial"/>
          <w:szCs w:val="24"/>
        </w:rPr>
      </w:pPr>
      <w:bookmarkStart w:id="55" w:name="_Toc441752920"/>
      <w:r>
        <w:rPr>
          <w:rFonts w:cs="Arial"/>
          <w:szCs w:val="24"/>
        </w:rPr>
        <w:t xml:space="preserve">2.6.3 </w:t>
      </w:r>
      <w:r w:rsidR="00AA66CF" w:rsidRPr="002B31E6">
        <w:rPr>
          <w:rFonts w:cs="Arial"/>
          <w:szCs w:val="24"/>
        </w:rPr>
        <w:t>Intergovernmental Relations</w:t>
      </w:r>
      <w:bookmarkEnd w:id="55"/>
    </w:p>
    <w:p w:rsidR="00AA66CF" w:rsidRPr="002B31E6" w:rsidRDefault="00AA66CF" w:rsidP="00E00BEF">
      <w:pPr>
        <w:pStyle w:val="ListParagraph"/>
        <w:spacing w:line="360" w:lineRule="auto"/>
        <w:ind w:left="0"/>
        <w:jc w:val="both"/>
        <w:rPr>
          <w:rFonts w:cs="Arial"/>
          <w:szCs w:val="24"/>
        </w:rPr>
      </w:pPr>
      <w:r w:rsidRPr="002B31E6">
        <w:rPr>
          <w:rFonts w:cs="Arial"/>
          <w:szCs w:val="24"/>
        </w:rPr>
        <w:t xml:space="preserve">The relationship between the different spheres in executing the different roles allocated to them by the system adopted by the </w:t>
      </w:r>
      <w:r w:rsidR="00251BFA">
        <w:rPr>
          <w:rFonts w:cs="Arial"/>
          <w:szCs w:val="24"/>
        </w:rPr>
        <w:t>country's</w:t>
      </w:r>
      <w:r w:rsidR="00251BFA" w:rsidRPr="002B31E6">
        <w:rPr>
          <w:rFonts w:cs="Arial"/>
          <w:szCs w:val="24"/>
        </w:rPr>
        <w:t xml:space="preserve"> Constitution</w:t>
      </w:r>
      <w:r w:rsidRPr="002B31E6">
        <w:rPr>
          <w:rFonts w:cs="Arial"/>
          <w:szCs w:val="24"/>
        </w:rPr>
        <w:t xml:space="preserve"> is </w:t>
      </w:r>
      <w:r w:rsidR="007F50C1" w:rsidRPr="002B31E6">
        <w:rPr>
          <w:rFonts w:cs="Arial"/>
          <w:szCs w:val="24"/>
        </w:rPr>
        <w:t xml:space="preserve">a critical </w:t>
      </w:r>
      <w:r w:rsidR="007F50C1" w:rsidRPr="002B31E6">
        <w:rPr>
          <w:rFonts w:cs="Arial"/>
          <w:szCs w:val="24"/>
        </w:rPr>
        <w:lastRenderedPageBreak/>
        <w:t xml:space="preserve">factor </w:t>
      </w:r>
      <w:r w:rsidRPr="002B31E6">
        <w:rPr>
          <w:rFonts w:cs="Arial"/>
          <w:szCs w:val="24"/>
        </w:rPr>
        <w:t xml:space="preserve">in the </w:t>
      </w:r>
      <w:r w:rsidR="00EB323B">
        <w:rPr>
          <w:rFonts w:cs="Arial"/>
          <w:szCs w:val="24"/>
        </w:rPr>
        <w:t>decentralization</w:t>
      </w:r>
      <w:r w:rsidRPr="002B31E6">
        <w:rPr>
          <w:rFonts w:cs="Arial"/>
          <w:szCs w:val="24"/>
        </w:rPr>
        <w:t xml:space="preserve"> process</w:t>
      </w:r>
      <w:r w:rsidR="008E3F26">
        <w:rPr>
          <w:rFonts w:cs="Arial"/>
          <w:szCs w:val="24"/>
        </w:rPr>
        <w:t xml:space="preserve"> (Siddle</w:t>
      </w:r>
      <w:r w:rsidR="009E5F9D">
        <w:rPr>
          <w:rFonts w:cs="Arial"/>
          <w:szCs w:val="24"/>
        </w:rPr>
        <w:t>,</w:t>
      </w:r>
      <w:r w:rsidR="008E3F26">
        <w:rPr>
          <w:rFonts w:cs="Arial"/>
          <w:szCs w:val="24"/>
        </w:rPr>
        <w:t xml:space="preserve"> 2011)</w:t>
      </w:r>
      <w:r w:rsidRPr="002B31E6">
        <w:rPr>
          <w:rFonts w:cs="Arial"/>
          <w:szCs w:val="24"/>
        </w:rPr>
        <w:t xml:space="preserve">. This interdependency of the government spheres can halt the success of </w:t>
      </w:r>
      <w:r w:rsidR="00EB323B">
        <w:rPr>
          <w:rFonts w:cs="Arial"/>
          <w:szCs w:val="24"/>
        </w:rPr>
        <w:t>decentralization</w:t>
      </w:r>
      <w:r w:rsidRPr="002B31E6">
        <w:rPr>
          <w:rFonts w:cs="Arial"/>
          <w:szCs w:val="24"/>
        </w:rPr>
        <w:t xml:space="preserve"> if there are no clear guidelines for enforcement of intergovernmental relations within the system</w:t>
      </w:r>
      <w:r w:rsidR="007F50C1" w:rsidRPr="002B31E6">
        <w:rPr>
          <w:rFonts w:cs="Arial"/>
          <w:szCs w:val="24"/>
        </w:rPr>
        <w:t>.</w:t>
      </w:r>
    </w:p>
    <w:p w:rsidR="00AA66CF" w:rsidRPr="002B31E6" w:rsidRDefault="00AA66CF" w:rsidP="00E00BEF">
      <w:pPr>
        <w:pStyle w:val="ListParagraph"/>
        <w:spacing w:line="360" w:lineRule="auto"/>
        <w:jc w:val="both"/>
        <w:rPr>
          <w:rFonts w:cs="Arial"/>
          <w:szCs w:val="24"/>
        </w:rPr>
      </w:pPr>
    </w:p>
    <w:p w:rsidR="00AA66CF" w:rsidRPr="002B31E6" w:rsidRDefault="00103B54" w:rsidP="00E00BEF">
      <w:pPr>
        <w:pStyle w:val="Heading3"/>
        <w:spacing w:line="360" w:lineRule="auto"/>
        <w:jc w:val="both"/>
        <w:rPr>
          <w:rFonts w:cs="Arial"/>
          <w:szCs w:val="24"/>
        </w:rPr>
      </w:pPr>
      <w:bookmarkStart w:id="56" w:name="_Toc441752921"/>
      <w:r>
        <w:rPr>
          <w:rFonts w:cs="Arial"/>
          <w:szCs w:val="24"/>
        </w:rPr>
        <w:t xml:space="preserve">2.6.4 </w:t>
      </w:r>
      <w:r w:rsidR="00AA66CF" w:rsidRPr="002B31E6">
        <w:rPr>
          <w:rFonts w:cs="Arial"/>
          <w:szCs w:val="24"/>
        </w:rPr>
        <w:t>Administrative Authority</w:t>
      </w:r>
      <w:bookmarkEnd w:id="56"/>
    </w:p>
    <w:p w:rsidR="00AA66CF" w:rsidRPr="002B31E6" w:rsidRDefault="00AA66CF" w:rsidP="00E00BEF">
      <w:pPr>
        <w:pStyle w:val="ListParagraph"/>
        <w:spacing w:line="360" w:lineRule="auto"/>
        <w:ind w:left="0"/>
        <w:jc w:val="both"/>
        <w:rPr>
          <w:rFonts w:cs="Arial"/>
          <w:szCs w:val="24"/>
        </w:rPr>
      </w:pPr>
      <w:r w:rsidRPr="002B31E6">
        <w:rPr>
          <w:rFonts w:cs="Arial"/>
          <w:szCs w:val="24"/>
        </w:rPr>
        <w:t>The right for local government to make decisions on functional areas allocated to it by the Constitution is critical for a successful decentralization program</w:t>
      </w:r>
      <w:r w:rsidR="009E5F9D">
        <w:rPr>
          <w:rFonts w:cs="Arial"/>
          <w:szCs w:val="24"/>
        </w:rPr>
        <w:t>me</w:t>
      </w:r>
      <w:r w:rsidRPr="002B31E6">
        <w:rPr>
          <w:rFonts w:cs="Arial"/>
          <w:szCs w:val="24"/>
        </w:rPr>
        <w:t xml:space="preserve">. The tendency by central governments to overcompensate for the loss of authority over functional areas by increasing the level of regulation over local government functional areas is cited by the </w:t>
      </w:r>
      <w:r w:rsidR="00AB4EBA" w:rsidRPr="00AB4EBA">
        <w:rPr>
          <w:rFonts w:cs="Arial"/>
          <w:szCs w:val="24"/>
        </w:rPr>
        <w:t xml:space="preserve">World Bank </w:t>
      </w:r>
      <w:r w:rsidRPr="002B31E6">
        <w:rPr>
          <w:rFonts w:cs="Arial"/>
          <w:szCs w:val="24"/>
        </w:rPr>
        <w:t xml:space="preserve">(2000) as counterproductive </w:t>
      </w:r>
      <w:r w:rsidR="007F50C1" w:rsidRPr="002B31E6">
        <w:rPr>
          <w:rFonts w:cs="Arial"/>
          <w:szCs w:val="24"/>
        </w:rPr>
        <w:t>to the decentralization process.</w:t>
      </w:r>
    </w:p>
    <w:p w:rsidR="0008349F" w:rsidRPr="002B31E6" w:rsidRDefault="00103B54" w:rsidP="00E00BEF">
      <w:pPr>
        <w:pStyle w:val="Heading3"/>
        <w:spacing w:line="360" w:lineRule="auto"/>
        <w:jc w:val="both"/>
        <w:rPr>
          <w:rFonts w:cs="Arial"/>
          <w:szCs w:val="24"/>
        </w:rPr>
      </w:pPr>
      <w:bookmarkStart w:id="57" w:name="_Toc441752922"/>
      <w:r>
        <w:rPr>
          <w:rFonts w:cs="Arial"/>
          <w:szCs w:val="24"/>
        </w:rPr>
        <w:t xml:space="preserve">2.6.5 </w:t>
      </w:r>
      <w:r w:rsidR="0008349F" w:rsidRPr="002B31E6">
        <w:rPr>
          <w:rFonts w:cs="Arial"/>
          <w:szCs w:val="24"/>
        </w:rPr>
        <w:t>Legislative Authority</w:t>
      </w:r>
      <w:bookmarkEnd w:id="57"/>
    </w:p>
    <w:p w:rsidR="0008349F" w:rsidRPr="002B31E6" w:rsidRDefault="0008349F" w:rsidP="00E00BEF">
      <w:pPr>
        <w:pStyle w:val="ListParagraph"/>
        <w:spacing w:line="360" w:lineRule="auto"/>
        <w:ind w:left="0"/>
        <w:jc w:val="both"/>
        <w:rPr>
          <w:rFonts w:cs="Arial"/>
          <w:szCs w:val="24"/>
        </w:rPr>
      </w:pPr>
      <w:r w:rsidRPr="002B31E6">
        <w:rPr>
          <w:rFonts w:cs="Arial"/>
          <w:szCs w:val="24"/>
        </w:rPr>
        <w:t xml:space="preserve">The right of local government to legislate over the matters assigned to it by the Constitution needs to be protected in order for </w:t>
      </w:r>
      <w:r w:rsidR="00EB323B">
        <w:rPr>
          <w:rFonts w:cs="Arial"/>
          <w:szCs w:val="24"/>
        </w:rPr>
        <w:t>decentralization</w:t>
      </w:r>
      <w:r w:rsidRPr="002B31E6">
        <w:rPr>
          <w:rFonts w:cs="Arial"/>
          <w:szCs w:val="24"/>
        </w:rPr>
        <w:t xml:space="preserve"> to effectively take place</w:t>
      </w:r>
      <w:r w:rsidR="008E3F26">
        <w:rPr>
          <w:rFonts w:cs="Arial"/>
          <w:szCs w:val="24"/>
        </w:rPr>
        <w:t xml:space="preserve"> (</w:t>
      </w:r>
      <w:r w:rsidR="00AB4EBA">
        <w:rPr>
          <w:rFonts w:cs="Arial"/>
          <w:szCs w:val="24"/>
        </w:rPr>
        <w:t>World Bank</w:t>
      </w:r>
      <w:r w:rsidR="008D5B45">
        <w:rPr>
          <w:rFonts w:cs="Arial"/>
          <w:szCs w:val="24"/>
        </w:rPr>
        <w:t>, 2000</w:t>
      </w:r>
      <w:r w:rsidR="008E3F26">
        <w:rPr>
          <w:rFonts w:cs="Arial"/>
          <w:szCs w:val="24"/>
        </w:rPr>
        <w:t>)</w:t>
      </w:r>
      <w:r w:rsidRPr="002B31E6">
        <w:rPr>
          <w:rFonts w:cs="Arial"/>
          <w:szCs w:val="24"/>
        </w:rPr>
        <w:t>. The need for approval of municipal by laws by other spheres of government is a detrimental practice in most decentralizing countries. The important aspect here is the protection of the legislative right of local government by the Constitution</w:t>
      </w:r>
      <w:r w:rsidR="008E3F26">
        <w:rPr>
          <w:rFonts w:cs="Arial"/>
          <w:szCs w:val="24"/>
        </w:rPr>
        <w:t xml:space="preserve"> (Siddle</w:t>
      </w:r>
      <w:r w:rsidR="009E5F9D">
        <w:rPr>
          <w:rFonts w:cs="Arial"/>
          <w:szCs w:val="24"/>
        </w:rPr>
        <w:t>,</w:t>
      </w:r>
      <w:r w:rsidR="008E3F26">
        <w:rPr>
          <w:rFonts w:cs="Arial"/>
          <w:szCs w:val="24"/>
        </w:rPr>
        <w:t xml:space="preserve"> 2011)</w:t>
      </w:r>
      <w:r w:rsidRPr="002B31E6">
        <w:rPr>
          <w:rFonts w:cs="Arial"/>
          <w:szCs w:val="24"/>
        </w:rPr>
        <w:t>.</w:t>
      </w:r>
    </w:p>
    <w:p w:rsidR="00AA66CF" w:rsidRPr="002B31E6" w:rsidRDefault="00103B54" w:rsidP="00E00BEF">
      <w:pPr>
        <w:pStyle w:val="Heading3"/>
        <w:spacing w:line="360" w:lineRule="auto"/>
        <w:jc w:val="both"/>
        <w:rPr>
          <w:rFonts w:cs="Arial"/>
          <w:szCs w:val="24"/>
        </w:rPr>
      </w:pPr>
      <w:bookmarkStart w:id="58" w:name="_Toc441752923"/>
      <w:r>
        <w:rPr>
          <w:rFonts w:cs="Arial"/>
          <w:szCs w:val="24"/>
        </w:rPr>
        <w:t xml:space="preserve">2.6.6 </w:t>
      </w:r>
      <w:r w:rsidR="00AA66CF" w:rsidRPr="002B31E6">
        <w:rPr>
          <w:rFonts w:cs="Arial"/>
          <w:szCs w:val="24"/>
        </w:rPr>
        <w:t>Institutional Capacity</w:t>
      </w:r>
      <w:bookmarkEnd w:id="58"/>
    </w:p>
    <w:p w:rsidR="00A8166A" w:rsidRDefault="00EB323B" w:rsidP="00E00BEF">
      <w:pPr>
        <w:pStyle w:val="ListParagraph"/>
        <w:spacing w:line="360" w:lineRule="auto"/>
        <w:ind w:left="0"/>
        <w:jc w:val="both"/>
        <w:rPr>
          <w:rFonts w:cs="Arial"/>
          <w:szCs w:val="24"/>
        </w:rPr>
      </w:pPr>
      <w:r>
        <w:rPr>
          <w:rFonts w:cs="Arial"/>
          <w:szCs w:val="24"/>
        </w:rPr>
        <w:t>Decentralization</w:t>
      </w:r>
      <w:r w:rsidR="00AA66CF" w:rsidRPr="002B31E6">
        <w:rPr>
          <w:rFonts w:cs="Arial"/>
          <w:szCs w:val="24"/>
        </w:rPr>
        <w:t xml:space="preserve"> typically introduces new functions to local government. The area of importance in the aspect is the administrative and technical capacity of local government officials to execute these functions effectively. Critics of decentralization argue that the lack of technical and administrative capacity at local government is one of the major reasons why </w:t>
      </w:r>
      <w:r>
        <w:rPr>
          <w:rFonts w:cs="Arial"/>
          <w:szCs w:val="24"/>
        </w:rPr>
        <w:t>decentralization</w:t>
      </w:r>
      <w:r w:rsidR="00AA66CF" w:rsidRPr="002B31E6">
        <w:rPr>
          <w:rFonts w:cs="Arial"/>
          <w:szCs w:val="24"/>
        </w:rPr>
        <w:t xml:space="preserve"> cannot improve the effective delivery of </w:t>
      </w:r>
      <w:r w:rsidR="008D5B45" w:rsidRPr="002B31E6">
        <w:rPr>
          <w:rFonts w:cs="Arial"/>
          <w:szCs w:val="24"/>
        </w:rPr>
        <w:t>services</w:t>
      </w:r>
      <w:r w:rsidR="008D5B45">
        <w:rPr>
          <w:rFonts w:cs="Arial"/>
          <w:szCs w:val="24"/>
        </w:rPr>
        <w:t xml:space="preserve"> (</w:t>
      </w:r>
      <w:r w:rsidR="008E3F26">
        <w:rPr>
          <w:rFonts w:cs="Arial"/>
          <w:szCs w:val="24"/>
        </w:rPr>
        <w:t>Siddle</w:t>
      </w:r>
      <w:r w:rsidR="009E5F9D">
        <w:rPr>
          <w:rFonts w:cs="Arial"/>
          <w:szCs w:val="24"/>
        </w:rPr>
        <w:t>,</w:t>
      </w:r>
      <w:r w:rsidR="008E3F26">
        <w:rPr>
          <w:rFonts w:cs="Arial"/>
          <w:szCs w:val="24"/>
        </w:rPr>
        <w:t xml:space="preserve"> 2011)</w:t>
      </w:r>
      <w:r w:rsidR="00AA66CF" w:rsidRPr="002B31E6">
        <w:rPr>
          <w:rFonts w:cs="Arial"/>
          <w:szCs w:val="24"/>
        </w:rPr>
        <w:t>.</w:t>
      </w:r>
      <w:r w:rsidR="00583795">
        <w:rPr>
          <w:rFonts w:cs="Arial"/>
          <w:szCs w:val="24"/>
        </w:rPr>
        <w:t xml:space="preserve"> The </w:t>
      </w:r>
      <w:r w:rsidR="00317D22">
        <w:rPr>
          <w:rFonts w:cs="Arial"/>
          <w:szCs w:val="24"/>
        </w:rPr>
        <w:t>White Paper on Spatial Planning and Land Use Management</w:t>
      </w:r>
      <w:r w:rsidR="009E5F9D">
        <w:rPr>
          <w:rFonts w:cs="Arial"/>
          <w:szCs w:val="24"/>
        </w:rPr>
        <w:t xml:space="preserve"> (</w:t>
      </w:r>
      <w:r w:rsidR="00771823">
        <w:rPr>
          <w:rFonts w:cs="Arial"/>
          <w:szCs w:val="24"/>
        </w:rPr>
        <w:t>2001</w:t>
      </w:r>
      <w:r w:rsidR="009E5F9D">
        <w:rPr>
          <w:rFonts w:cs="Arial"/>
          <w:szCs w:val="24"/>
        </w:rPr>
        <w:t>)</w:t>
      </w:r>
      <w:r w:rsidR="00583795">
        <w:rPr>
          <w:rFonts w:cs="Arial"/>
          <w:szCs w:val="24"/>
        </w:rPr>
        <w:t xml:space="preserve">, </w:t>
      </w:r>
      <w:r w:rsidR="009E5F9D">
        <w:rPr>
          <w:rFonts w:cs="Arial"/>
          <w:szCs w:val="24"/>
        </w:rPr>
        <w:t xml:space="preserve">in </w:t>
      </w:r>
      <w:r w:rsidR="00583795">
        <w:rPr>
          <w:rFonts w:cs="Arial"/>
          <w:szCs w:val="24"/>
        </w:rPr>
        <w:t xml:space="preserve">acknowledging the importance of institutional capacity in the decentralization process makes the following commitments: </w:t>
      </w:r>
    </w:p>
    <w:p w:rsidR="00DB38BA" w:rsidRPr="002B31E6" w:rsidRDefault="00583795" w:rsidP="00E00BEF">
      <w:pPr>
        <w:pStyle w:val="ListParagraph"/>
        <w:spacing w:line="360" w:lineRule="auto"/>
        <w:jc w:val="both"/>
        <w:rPr>
          <w:rFonts w:cs="Arial"/>
          <w:szCs w:val="24"/>
        </w:rPr>
      </w:pPr>
      <w:r>
        <w:t xml:space="preserve">A key function of the national Department of Land Affairs, in cooperation with the provincial departments responsible for planning will be the building of planning capacity in all three spheres. This will require </w:t>
      </w:r>
      <w:r>
        <w:lastRenderedPageBreak/>
        <w:t>dedicated capacity in both national and provincial government, as well as increased cooperation between government and the planning education institutions. It is foreseen that the duty to build capacity in the municipal sphere, will especially be the duty of provincial governments, in the light of section 154(1) of the Constitution</w:t>
      </w:r>
      <w:r w:rsidRPr="0043084A">
        <w:t xml:space="preserve">, </w:t>
      </w:r>
      <w:r w:rsidR="004866A6" w:rsidRPr="0043084A">
        <w:t>1996</w:t>
      </w:r>
      <w:r w:rsidR="000D6E07">
        <w:t xml:space="preserve"> </w:t>
      </w:r>
      <w:r w:rsidR="004866A6" w:rsidRPr="0043084A">
        <w:t>(</w:t>
      </w:r>
      <w:r w:rsidR="006F2A80">
        <w:t>Department</w:t>
      </w:r>
      <w:r>
        <w:t xml:space="preserve"> of Agriculture and Land Affairs</w:t>
      </w:r>
      <w:r w:rsidR="00340A3C">
        <w:t>,</w:t>
      </w:r>
      <w:r>
        <w:t xml:space="preserve"> 2001:12).</w:t>
      </w:r>
    </w:p>
    <w:p w:rsidR="00005AB4" w:rsidRPr="002B31E6" w:rsidRDefault="00103B54" w:rsidP="00E00BEF">
      <w:pPr>
        <w:pStyle w:val="Heading2"/>
        <w:spacing w:line="360" w:lineRule="auto"/>
        <w:jc w:val="both"/>
        <w:rPr>
          <w:rFonts w:cs="Arial"/>
          <w:sz w:val="24"/>
          <w:szCs w:val="24"/>
        </w:rPr>
      </w:pPr>
      <w:bookmarkStart w:id="59" w:name="_Toc441752924"/>
      <w:r>
        <w:rPr>
          <w:rFonts w:cs="Arial"/>
          <w:sz w:val="24"/>
          <w:szCs w:val="24"/>
        </w:rPr>
        <w:t xml:space="preserve">2.7 </w:t>
      </w:r>
      <w:r w:rsidR="00005AB4" w:rsidRPr="002B31E6">
        <w:rPr>
          <w:rFonts w:cs="Arial"/>
          <w:sz w:val="24"/>
          <w:szCs w:val="24"/>
        </w:rPr>
        <w:t xml:space="preserve">The </w:t>
      </w:r>
      <w:r w:rsidR="009E5F9D">
        <w:rPr>
          <w:rFonts w:cs="Arial"/>
          <w:sz w:val="24"/>
          <w:szCs w:val="24"/>
        </w:rPr>
        <w:t>R</w:t>
      </w:r>
      <w:r w:rsidR="00005AB4" w:rsidRPr="002B31E6">
        <w:rPr>
          <w:rFonts w:cs="Arial"/>
          <w:sz w:val="24"/>
          <w:szCs w:val="24"/>
        </w:rPr>
        <w:t xml:space="preserve">ationale </w:t>
      </w:r>
      <w:r w:rsidR="00251BFA" w:rsidRPr="002B31E6">
        <w:rPr>
          <w:rFonts w:cs="Arial"/>
          <w:sz w:val="24"/>
          <w:szCs w:val="24"/>
        </w:rPr>
        <w:t>for</w:t>
      </w:r>
      <w:r w:rsidR="007231A1">
        <w:rPr>
          <w:rFonts w:cs="Arial"/>
          <w:sz w:val="24"/>
          <w:szCs w:val="24"/>
        </w:rPr>
        <w:t xml:space="preserve"> the </w:t>
      </w:r>
      <w:r w:rsidR="00251BFA" w:rsidRPr="002B31E6">
        <w:rPr>
          <w:rFonts w:cs="Arial"/>
          <w:sz w:val="24"/>
          <w:szCs w:val="24"/>
        </w:rPr>
        <w:t>Decentralization</w:t>
      </w:r>
      <w:r w:rsidR="00E55D3D" w:rsidRPr="002B31E6">
        <w:rPr>
          <w:rFonts w:cs="Arial"/>
          <w:sz w:val="24"/>
          <w:szCs w:val="24"/>
        </w:rPr>
        <w:t xml:space="preserve"> of Planning in South Africa</w:t>
      </w:r>
      <w:bookmarkEnd w:id="59"/>
    </w:p>
    <w:p w:rsidR="00005AB4" w:rsidRPr="002B31E6" w:rsidRDefault="00E55D3D" w:rsidP="00E00BEF">
      <w:pPr>
        <w:spacing w:line="360" w:lineRule="auto"/>
        <w:jc w:val="both"/>
        <w:rPr>
          <w:rFonts w:cs="Arial"/>
          <w:szCs w:val="24"/>
        </w:rPr>
      </w:pPr>
      <w:r w:rsidRPr="002B31E6">
        <w:rPr>
          <w:rFonts w:cs="Arial"/>
          <w:szCs w:val="24"/>
        </w:rPr>
        <w:t xml:space="preserve">In order to understand the need for </w:t>
      </w:r>
      <w:r w:rsidR="00C52B95" w:rsidRPr="002B31E6">
        <w:rPr>
          <w:rFonts w:cs="Arial"/>
          <w:szCs w:val="24"/>
        </w:rPr>
        <w:t>decentralization</w:t>
      </w:r>
      <w:r w:rsidRPr="002B31E6">
        <w:rPr>
          <w:rFonts w:cs="Arial"/>
          <w:szCs w:val="24"/>
        </w:rPr>
        <w:t xml:space="preserve"> in governance, it is important to </w:t>
      </w:r>
      <w:r w:rsidR="00980CE8" w:rsidRPr="002B31E6">
        <w:rPr>
          <w:rFonts w:cs="Arial"/>
          <w:szCs w:val="24"/>
        </w:rPr>
        <w:t>analyse</w:t>
      </w:r>
      <w:r w:rsidRPr="002B31E6">
        <w:rPr>
          <w:rFonts w:cs="Arial"/>
          <w:szCs w:val="24"/>
        </w:rPr>
        <w:t xml:space="preserve"> the historical profile of the governance system or function that is being </w:t>
      </w:r>
      <w:r w:rsidR="006A1B1F">
        <w:rPr>
          <w:rFonts w:cs="Arial"/>
          <w:szCs w:val="24"/>
        </w:rPr>
        <w:t>decentralized</w:t>
      </w:r>
      <w:r w:rsidRPr="002B31E6">
        <w:rPr>
          <w:rFonts w:cs="Arial"/>
          <w:szCs w:val="24"/>
        </w:rPr>
        <w:t>.</w:t>
      </w:r>
      <w:r w:rsidR="00CD153F">
        <w:rPr>
          <w:rFonts w:cs="Arial"/>
          <w:szCs w:val="24"/>
        </w:rPr>
        <w:t xml:space="preserve"> </w:t>
      </w:r>
      <w:r w:rsidR="000D23CE" w:rsidRPr="002B31E6">
        <w:rPr>
          <w:rFonts w:cs="Arial"/>
          <w:szCs w:val="24"/>
        </w:rPr>
        <w:t xml:space="preserve">Falleti (2005) argues that the contents of a </w:t>
      </w:r>
      <w:r w:rsidR="00C52B95" w:rsidRPr="002B31E6">
        <w:rPr>
          <w:rFonts w:cs="Arial"/>
          <w:szCs w:val="24"/>
        </w:rPr>
        <w:t>decentralization</w:t>
      </w:r>
      <w:r w:rsidR="000D23CE" w:rsidRPr="002B31E6">
        <w:rPr>
          <w:rFonts w:cs="Arial"/>
          <w:szCs w:val="24"/>
        </w:rPr>
        <w:t xml:space="preserve"> policy are to a great extent shaped by the type of state they are attempting to reform. This argument suggests that in order to rationa</w:t>
      </w:r>
      <w:r w:rsidR="00EB323B">
        <w:rPr>
          <w:rFonts w:cs="Arial"/>
          <w:szCs w:val="24"/>
        </w:rPr>
        <w:t>lise the decision to decentraliz</w:t>
      </w:r>
      <w:r w:rsidR="000D23CE" w:rsidRPr="002B31E6">
        <w:rPr>
          <w:rFonts w:cs="Arial"/>
          <w:szCs w:val="24"/>
        </w:rPr>
        <w:t xml:space="preserve">e </w:t>
      </w:r>
      <w:r w:rsidR="009E5F9D">
        <w:rPr>
          <w:rFonts w:cs="Arial"/>
          <w:szCs w:val="24"/>
        </w:rPr>
        <w:t>p</w:t>
      </w:r>
      <w:r w:rsidR="009E5F9D" w:rsidRPr="002B31E6">
        <w:rPr>
          <w:rFonts w:cs="Arial"/>
          <w:szCs w:val="24"/>
        </w:rPr>
        <w:t xml:space="preserve">lanning </w:t>
      </w:r>
      <w:r w:rsidR="00EB323B">
        <w:rPr>
          <w:rFonts w:cs="Arial"/>
          <w:szCs w:val="24"/>
        </w:rPr>
        <w:t xml:space="preserve">and land use management </w:t>
      </w:r>
      <w:r w:rsidR="000D23CE" w:rsidRPr="002B31E6">
        <w:rPr>
          <w:rFonts w:cs="Arial"/>
          <w:szCs w:val="24"/>
        </w:rPr>
        <w:t xml:space="preserve">in South Africa, we need to first understand the planning landscape prior to the democratisation of the </w:t>
      </w:r>
      <w:r w:rsidR="00251BFA" w:rsidRPr="002B31E6">
        <w:rPr>
          <w:rFonts w:cs="Arial"/>
          <w:szCs w:val="24"/>
        </w:rPr>
        <w:t>country</w:t>
      </w:r>
      <w:r w:rsidR="00251BFA" w:rsidRPr="00AB4EBA">
        <w:rPr>
          <w:rFonts w:cs="Arial"/>
          <w:szCs w:val="24"/>
        </w:rPr>
        <w:t xml:space="preserve"> and</w:t>
      </w:r>
      <w:r w:rsidR="00EB323B">
        <w:rPr>
          <w:rFonts w:cs="Arial"/>
          <w:szCs w:val="24"/>
        </w:rPr>
        <w:t xml:space="preserve"> adoption of the Constitution (1996)</w:t>
      </w:r>
      <w:r w:rsidR="000D23CE" w:rsidRPr="002B31E6">
        <w:rPr>
          <w:rFonts w:cs="Arial"/>
          <w:szCs w:val="24"/>
        </w:rPr>
        <w:t xml:space="preserve">. </w:t>
      </w:r>
      <w:r w:rsidR="00D46F24" w:rsidRPr="002B31E6">
        <w:rPr>
          <w:rFonts w:cs="Arial"/>
          <w:szCs w:val="24"/>
        </w:rPr>
        <w:t xml:space="preserve">The </w:t>
      </w:r>
      <w:r w:rsidR="00050C98">
        <w:rPr>
          <w:rFonts w:cs="Arial"/>
          <w:szCs w:val="24"/>
        </w:rPr>
        <w:t xml:space="preserve">United Nations </w:t>
      </w:r>
      <w:r w:rsidR="00D46F24" w:rsidRPr="002B31E6">
        <w:rPr>
          <w:rFonts w:cs="Arial"/>
          <w:szCs w:val="24"/>
        </w:rPr>
        <w:t xml:space="preserve">(2000), in assessing the preconditions for the success of </w:t>
      </w:r>
      <w:r w:rsidR="00C52B95" w:rsidRPr="002B31E6">
        <w:rPr>
          <w:rFonts w:cs="Arial"/>
          <w:szCs w:val="24"/>
        </w:rPr>
        <w:t>decentralization</w:t>
      </w:r>
      <w:r w:rsidR="00D46F24" w:rsidRPr="002B31E6">
        <w:rPr>
          <w:rFonts w:cs="Arial"/>
          <w:szCs w:val="24"/>
        </w:rPr>
        <w:t xml:space="preserve"> proposes general criteria as the contribution of the </w:t>
      </w:r>
      <w:r w:rsidR="00C52B95" w:rsidRPr="002B31E6">
        <w:rPr>
          <w:rFonts w:cs="Arial"/>
          <w:szCs w:val="24"/>
        </w:rPr>
        <w:t>decentralization</w:t>
      </w:r>
      <w:r w:rsidR="00D46F24" w:rsidRPr="002B31E6">
        <w:rPr>
          <w:rFonts w:cs="Arial"/>
          <w:szCs w:val="24"/>
        </w:rPr>
        <w:t xml:space="preserve"> policy in the </w:t>
      </w:r>
      <w:r w:rsidR="00904B15">
        <w:rPr>
          <w:rFonts w:cs="Arial"/>
          <w:szCs w:val="24"/>
        </w:rPr>
        <w:t xml:space="preserve">country's </w:t>
      </w:r>
      <w:r w:rsidR="00D46F24" w:rsidRPr="002B31E6">
        <w:rPr>
          <w:rFonts w:cs="Arial"/>
          <w:szCs w:val="24"/>
        </w:rPr>
        <w:t xml:space="preserve">general democratic, social and economic transformation agenda. The emphasis is on the need to contextualise the </w:t>
      </w:r>
      <w:r w:rsidR="00C52B95" w:rsidRPr="002B31E6">
        <w:rPr>
          <w:rFonts w:cs="Arial"/>
          <w:szCs w:val="24"/>
        </w:rPr>
        <w:t>decentralization</w:t>
      </w:r>
      <w:r w:rsidR="00D46F24" w:rsidRPr="002B31E6">
        <w:rPr>
          <w:rFonts w:cs="Arial"/>
          <w:szCs w:val="24"/>
        </w:rPr>
        <w:t xml:space="preserve"> policies and make </w:t>
      </w:r>
      <w:r w:rsidR="00980CE8" w:rsidRPr="002B31E6">
        <w:rPr>
          <w:rFonts w:cs="Arial"/>
          <w:szCs w:val="24"/>
        </w:rPr>
        <w:t>assessments</w:t>
      </w:r>
      <w:r w:rsidR="00D46F24" w:rsidRPr="002B31E6">
        <w:rPr>
          <w:rFonts w:cs="Arial"/>
          <w:szCs w:val="24"/>
        </w:rPr>
        <w:t xml:space="preserve"> of the success or failures based on that particular context and avoid imposing universal assessment criteria as no such exists (United Nations</w:t>
      </w:r>
      <w:r w:rsidR="00340A3C">
        <w:rPr>
          <w:rFonts w:cs="Arial"/>
          <w:szCs w:val="24"/>
        </w:rPr>
        <w:t>,</w:t>
      </w:r>
      <w:r w:rsidR="00D46F24" w:rsidRPr="002B31E6">
        <w:rPr>
          <w:rFonts w:cs="Arial"/>
          <w:szCs w:val="24"/>
        </w:rPr>
        <w:t xml:space="preserve"> 2000). This guide</w:t>
      </w:r>
      <w:r w:rsidR="009E5F9D">
        <w:rPr>
          <w:rFonts w:cs="Arial"/>
          <w:szCs w:val="24"/>
        </w:rPr>
        <w:t>s</w:t>
      </w:r>
      <w:r w:rsidR="00D46F24" w:rsidRPr="002B31E6">
        <w:rPr>
          <w:rFonts w:cs="Arial"/>
          <w:szCs w:val="24"/>
        </w:rPr>
        <w:t xml:space="preserve"> the analysis of this research which will focus on the role of local government in planning and land use management before and after the </w:t>
      </w:r>
      <w:r w:rsidR="00AC4C99" w:rsidRPr="002B31E6">
        <w:rPr>
          <w:rFonts w:cs="Arial"/>
          <w:szCs w:val="24"/>
        </w:rPr>
        <w:t>Constitution</w:t>
      </w:r>
      <w:r w:rsidR="00D46F24" w:rsidRPr="002B31E6">
        <w:rPr>
          <w:rFonts w:cs="Arial"/>
          <w:szCs w:val="24"/>
        </w:rPr>
        <w:t xml:space="preserve"> with particular attention on the changes introduced by SPLUMA. </w:t>
      </w:r>
      <w:r w:rsidR="000D23CE" w:rsidRPr="002B31E6">
        <w:rPr>
          <w:rFonts w:cs="Arial"/>
          <w:szCs w:val="24"/>
        </w:rPr>
        <w:t>This section however focus</w:t>
      </w:r>
      <w:r w:rsidR="009E5F9D">
        <w:rPr>
          <w:rFonts w:cs="Arial"/>
          <w:szCs w:val="24"/>
        </w:rPr>
        <w:t>es</w:t>
      </w:r>
      <w:r w:rsidR="000D23CE" w:rsidRPr="002B31E6">
        <w:rPr>
          <w:rFonts w:cs="Arial"/>
          <w:szCs w:val="24"/>
        </w:rPr>
        <w:t xml:space="preserve"> on the role played by planning and compare</w:t>
      </w:r>
      <w:r w:rsidR="009E5F9D">
        <w:rPr>
          <w:rFonts w:cs="Arial"/>
          <w:szCs w:val="24"/>
        </w:rPr>
        <w:t>s</w:t>
      </w:r>
      <w:r w:rsidR="000D23CE" w:rsidRPr="002B31E6">
        <w:rPr>
          <w:rFonts w:cs="Arial"/>
          <w:szCs w:val="24"/>
        </w:rPr>
        <w:t xml:space="preserve"> it to the aspirations of the new democratic government with the intention of rationalising the need for reform in planning legislation. Chapter 3 </w:t>
      </w:r>
      <w:r w:rsidR="00AB4EBA">
        <w:rPr>
          <w:rFonts w:cs="Arial"/>
          <w:szCs w:val="24"/>
        </w:rPr>
        <w:t>goes</w:t>
      </w:r>
      <w:r w:rsidR="000D23CE" w:rsidRPr="002B31E6">
        <w:rPr>
          <w:rFonts w:cs="Arial"/>
          <w:szCs w:val="24"/>
        </w:rPr>
        <w:t xml:space="preserve"> into further detail on the different planning legislation inherited from the Apartheid government and </w:t>
      </w:r>
      <w:r w:rsidR="009E5F9D" w:rsidRPr="002B31E6">
        <w:rPr>
          <w:rFonts w:cs="Arial"/>
          <w:szCs w:val="24"/>
        </w:rPr>
        <w:t>pre</w:t>
      </w:r>
      <w:r w:rsidR="009E5F9D">
        <w:rPr>
          <w:rFonts w:cs="Arial"/>
          <w:szCs w:val="24"/>
        </w:rPr>
        <w:t>-</w:t>
      </w:r>
      <w:r w:rsidR="00AC4C99" w:rsidRPr="002B31E6">
        <w:rPr>
          <w:rFonts w:cs="Arial"/>
          <w:szCs w:val="24"/>
        </w:rPr>
        <w:t>Constitution</w:t>
      </w:r>
      <w:r w:rsidR="000D23CE" w:rsidRPr="002B31E6">
        <w:rPr>
          <w:rFonts w:cs="Arial"/>
          <w:szCs w:val="24"/>
        </w:rPr>
        <w:t xml:space="preserve"> legislation. </w:t>
      </w:r>
      <w:r w:rsidR="004D5764" w:rsidRPr="002B31E6">
        <w:rPr>
          <w:rFonts w:cs="Arial"/>
          <w:szCs w:val="24"/>
        </w:rPr>
        <w:t xml:space="preserve">Below is a summary of the role of planning is South African </w:t>
      </w:r>
      <w:r w:rsidR="009E5F9D">
        <w:rPr>
          <w:rFonts w:cs="Arial"/>
          <w:szCs w:val="24"/>
        </w:rPr>
        <w:t>h</w:t>
      </w:r>
      <w:r w:rsidR="009E5F9D" w:rsidRPr="002B31E6">
        <w:rPr>
          <w:rFonts w:cs="Arial"/>
          <w:szCs w:val="24"/>
        </w:rPr>
        <w:t xml:space="preserve">istory </w:t>
      </w:r>
      <w:r w:rsidR="004D5764" w:rsidRPr="002B31E6">
        <w:rPr>
          <w:rFonts w:cs="Arial"/>
          <w:szCs w:val="24"/>
        </w:rPr>
        <w:t>which is documented in greater detail by scholars li</w:t>
      </w:r>
      <w:r w:rsidR="004D5764" w:rsidRPr="002B31E6">
        <w:rPr>
          <w:rFonts w:cs="Arial"/>
          <w:szCs w:val="24"/>
          <w:shd w:val="clear" w:color="auto" w:fill="FFFFFF" w:themeFill="background1"/>
        </w:rPr>
        <w:t xml:space="preserve">ke </w:t>
      </w:r>
      <w:r w:rsidR="004D5764" w:rsidRPr="002B31E6">
        <w:rPr>
          <w:rFonts w:cs="Arial"/>
          <w:color w:val="000000" w:themeColor="text1"/>
          <w:szCs w:val="24"/>
          <w:shd w:val="clear" w:color="auto" w:fill="FFFFFF" w:themeFill="background1"/>
        </w:rPr>
        <w:t xml:space="preserve">Harrison et al (2008) and Mabin and </w:t>
      </w:r>
      <w:r w:rsidR="001A1045" w:rsidRPr="008D133B">
        <w:rPr>
          <w:rFonts w:cs="Arial"/>
          <w:color w:val="000000" w:themeColor="text1"/>
          <w:szCs w:val="24"/>
          <w:shd w:val="clear" w:color="auto" w:fill="FFFFFF" w:themeFill="background1"/>
        </w:rPr>
        <w:t>Smit</w:t>
      </w:r>
      <w:r w:rsidR="004D5764" w:rsidRPr="002B31E6">
        <w:rPr>
          <w:rFonts w:cs="Arial"/>
          <w:color w:val="000000" w:themeColor="text1"/>
          <w:szCs w:val="24"/>
          <w:shd w:val="clear" w:color="auto" w:fill="FFFFFF" w:themeFill="background1"/>
        </w:rPr>
        <w:t xml:space="preserve"> (1997)</w:t>
      </w:r>
      <w:r w:rsidR="009E5F9D">
        <w:rPr>
          <w:rFonts w:cs="Arial"/>
          <w:color w:val="000000" w:themeColor="text1"/>
          <w:szCs w:val="24"/>
          <w:shd w:val="clear" w:color="auto" w:fill="FFFFFF" w:themeFill="background1"/>
        </w:rPr>
        <w:t>.</w:t>
      </w:r>
    </w:p>
    <w:p w:rsidR="00AC6E54" w:rsidRPr="002B31E6" w:rsidRDefault="00103B54" w:rsidP="00E00BEF">
      <w:pPr>
        <w:pStyle w:val="Heading2"/>
        <w:spacing w:line="360" w:lineRule="auto"/>
        <w:jc w:val="both"/>
        <w:rPr>
          <w:rFonts w:cs="Arial"/>
          <w:sz w:val="24"/>
          <w:szCs w:val="24"/>
        </w:rPr>
      </w:pPr>
      <w:bookmarkStart w:id="60" w:name="_Toc441752925"/>
      <w:r>
        <w:rPr>
          <w:rFonts w:cs="Arial"/>
          <w:sz w:val="24"/>
          <w:szCs w:val="24"/>
        </w:rPr>
        <w:lastRenderedPageBreak/>
        <w:t xml:space="preserve">2.8 </w:t>
      </w:r>
      <w:r w:rsidR="009D0AF2" w:rsidRPr="002B31E6">
        <w:rPr>
          <w:rFonts w:cs="Arial"/>
          <w:sz w:val="24"/>
          <w:szCs w:val="24"/>
        </w:rPr>
        <w:t>Pre</w:t>
      </w:r>
      <w:r w:rsidR="009E5F9D">
        <w:rPr>
          <w:rFonts w:cs="Arial"/>
          <w:sz w:val="24"/>
          <w:szCs w:val="24"/>
        </w:rPr>
        <w:t>-A</w:t>
      </w:r>
      <w:r w:rsidR="009D0AF2" w:rsidRPr="002B31E6">
        <w:rPr>
          <w:rFonts w:cs="Arial"/>
          <w:sz w:val="24"/>
          <w:szCs w:val="24"/>
        </w:rPr>
        <w:t xml:space="preserve">partheid </w:t>
      </w:r>
      <w:r w:rsidR="009E5F9D">
        <w:rPr>
          <w:rFonts w:cs="Arial"/>
          <w:sz w:val="24"/>
          <w:szCs w:val="24"/>
        </w:rPr>
        <w:t>P</w:t>
      </w:r>
      <w:r w:rsidR="009D0AF2" w:rsidRPr="002B31E6">
        <w:rPr>
          <w:rFonts w:cs="Arial"/>
          <w:sz w:val="24"/>
          <w:szCs w:val="24"/>
        </w:rPr>
        <w:t>lanning in South Africa</w:t>
      </w:r>
      <w:bookmarkEnd w:id="60"/>
    </w:p>
    <w:p w:rsidR="009D0AF2" w:rsidRPr="002B31E6" w:rsidRDefault="00364071" w:rsidP="00E00BEF">
      <w:pPr>
        <w:spacing w:line="360" w:lineRule="auto"/>
        <w:jc w:val="both"/>
        <w:rPr>
          <w:rFonts w:cs="Arial"/>
          <w:szCs w:val="24"/>
        </w:rPr>
      </w:pPr>
      <w:r w:rsidRPr="002B31E6">
        <w:rPr>
          <w:rFonts w:cs="Arial"/>
          <w:szCs w:val="24"/>
        </w:rPr>
        <w:t>Prior</w:t>
      </w:r>
      <w:r w:rsidR="009D0AF2" w:rsidRPr="002B31E6">
        <w:rPr>
          <w:rFonts w:cs="Arial"/>
          <w:szCs w:val="24"/>
        </w:rPr>
        <w:t xml:space="preserve"> to the 1948 election of the Apartheid government, South African planni</w:t>
      </w:r>
      <w:r w:rsidR="00A5440C" w:rsidRPr="002B31E6">
        <w:rPr>
          <w:rFonts w:cs="Arial"/>
          <w:szCs w:val="24"/>
        </w:rPr>
        <w:t>ng policy was not explicitly rac</w:t>
      </w:r>
      <w:r w:rsidR="009D0AF2" w:rsidRPr="002B31E6">
        <w:rPr>
          <w:rFonts w:cs="Arial"/>
          <w:szCs w:val="24"/>
        </w:rPr>
        <w:t>ially motivated. Ra</w:t>
      </w:r>
      <w:r w:rsidR="000C66BB" w:rsidRPr="002B31E6">
        <w:rPr>
          <w:rFonts w:cs="Arial"/>
          <w:szCs w:val="24"/>
        </w:rPr>
        <w:t>c</w:t>
      </w:r>
      <w:r w:rsidR="009D0AF2" w:rsidRPr="002B31E6">
        <w:rPr>
          <w:rFonts w:cs="Arial"/>
          <w:szCs w:val="24"/>
        </w:rPr>
        <w:t>ial connotations found their way into planning via attempts to eradicate slums and provide housing for people living in those slums. During this period, planning, as a government function was used as a tool to modernise South African cities and provide so</w:t>
      </w:r>
      <w:r w:rsidR="000C66BB" w:rsidRPr="002B31E6">
        <w:rPr>
          <w:rFonts w:cs="Arial"/>
          <w:szCs w:val="24"/>
        </w:rPr>
        <w:t xml:space="preserve">cial housing for the urban poor in an attempt to provide </w:t>
      </w:r>
      <w:r w:rsidR="00A5440C" w:rsidRPr="002B31E6">
        <w:rPr>
          <w:rFonts w:cs="Arial"/>
          <w:szCs w:val="24"/>
        </w:rPr>
        <w:t>healthier</w:t>
      </w:r>
      <w:r w:rsidR="000C66BB" w:rsidRPr="002B31E6">
        <w:rPr>
          <w:rFonts w:cs="Arial"/>
          <w:szCs w:val="24"/>
        </w:rPr>
        <w:t xml:space="preserve"> living condit</w:t>
      </w:r>
      <w:r w:rsidR="00382023" w:rsidRPr="002B31E6">
        <w:rPr>
          <w:rFonts w:cs="Arial"/>
          <w:szCs w:val="24"/>
        </w:rPr>
        <w:t>ions (Harrison et al</w:t>
      </w:r>
      <w:r w:rsidR="00340A3C">
        <w:rPr>
          <w:rFonts w:cs="Arial"/>
          <w:szCs w:val="24"/>
        </w:rPr>
        <w:t>,</w:t>
      </w:r>
      <w:r w:rsidR="00382023" w:rsidRPr="002B31E6">
        <w:rPr>
          <w:rFonts w:cs="Arial"/>
          <w:szCs w:val="24"/>
        </w:rPr>
        <w:t xml:space="preserve"> 2008). The</w:t>
      </w:r>
      <w:r w:rsidR="000C66BB" w:rsidRPr="002B31E6">
        <w:rPr>
          <w:rFonts w:cs="Arial"/>
          <w:szCs w:val="24"/>
        </w:rPr>
        <w:t xml:space="preserve"> function of planning was proposed to government </w:t>
      </w:r>
      <w:r w:rsidR="00382023" w:rsidRPr="002B31E6">
        <w:rPr>
          <w:rFonts w:cs="Arial"/>
          <w:szCs w:val="24"/>
        </w:rPr>
        <w:t xml:space="preserve">by the Planning Council in 1944, whose </w:t>
      </w:r>
      <w:r w:rsidR="000C66BB" w:rsidRPr="002B31E6">
        <w:rPr>
          <w:rFonts w:cs="Arial"/>
          <w:szCs w:val="24"/>
        </w:rPr>
        <w:t xml:space="preserve">recommendations </w:t>
      </w:r>
      <w:r w:rsidR="00251BFA" w:rsidRPr="002B31E6">
        <w:rPr>
          <w:rFonts w:cs="Arial"/>
          <w:szCs w:val="24"/>
        </w:rPr>
        <w:t>contained "the</w:t>
      </w:r>
      <w:r w:rsidR="000C66BB" w:rsidRPr="002B31E6">
        <w:rPr>
          <w:rFonts w:cs="Arial"/>
          <w:szCs w:val="24"/>
        </w:rPr>
        <w:t xml:space="preserve"> establishment of a national planning function at national level and the adoption of a regional view on settlement patterns where, in the case of urbanised non Europeans, a carefully thought out layout of settlement patterns s</w:t>
      </w:r>
      <w:r w:rsidR="009C6E51" w:rsidRPr="002B31E6">
        <w:rPr>
          <w:rFonts w:cs="Arial"/>
          <w:szCs w:val="24"/>
        </w:rPr>
        <w:t>eparated by green belts</w:t>
      </w:r>
      <w:r w:rsidR="00220263" w:rsidRPr="002B31E6">
        <w:rPr>
          <w:rFonts w:cs="Arial"/>
          <w:szCs w:val="24"/>
        </w:rPr>
        <w:t>"</w:t>
      </w:r>
      <w:r w:rsidR="009C6E51" w:rsidRPr="002B31E6">
        <w:rPr>
          <w:rFonts w:cs="Arial"/>
          <w:szCs w:val="24"/>
        </w:rPr>
        <w:t xml:space="preserve"> (Harrison</w:t>
      </w:r>
      <w:r w:rsidR="000C66BB" w:rsidRPr="002B31E6">
        <w:rPr>
          <w:rFonts w:cs="Arial"/>
          <w:szCs w:val="24"/>
        </w:rPr>
        <w:t xml:space="preserve"> et al</w:t>
      </w:r>
      <w:r w:rsidR="00340A3C">
        <w:rPr>
          <w:rFonts w:cs="Arial"/>
          <w:szCs w:val="24"/>
        </w:rPr>
        <w:t>,</w:t>
      </w:r>
      <w:r w:rsidR="000C66BB" w:rsidRPr="002B31E6">
        <w:rPr>
          <w:rFonts w:cs="Arial"/>
          <w:szCs w:val="24"/>
        </w:rPr>
        <w:t xml:space="preserve"> 2008:9). </w:t>
      </w:r>
      <w:r w:rsidR="000C66BB" w:rsidRPr="002B31E6">
        <w:rPr>
          <w:rFonts w:cs="Arial"/>
          <w:szCs w:val="24"/>
          <w:shd w:val="clear" w:color="auto" w:fill="FFFFFF" w:themeFill="background1"/>
        </w:rPr>
        <w:t xml:space="preserve">Of significant importance in this era is that planning was </w:t>
      </w:r>
      <w:r w:rsidR="00A5440C" w:rsidRPr="002B31E6">
        <w:rPr>
          <w:rFonts w:cs="Arial"/>
          <w:szCs w:val="24"/>
          <w:shd w:val="clear" w:color="auto" w:fill="FFFFFF" w:themeFill="background1"/>
        </w:rPr>
        <w:t>viewed</w:t>
      </w:r>
      <w:r w:rsidR="000C66BB" w:rsidRPr="002B31E6">
        <w:rPr>
          <w:rFonts w:cs="Arial"/>
          <w:szCs w:val="24"/>
          <w:shd w:val="clear" w:color="auto" w:fill="FFFFFF" w:themeFill="background1"/>
        </w:rPr>
        <w:t xml:space="preserve"> as a function of national government </w:t>
      </w:r>
      <w:r w:rsidR="00A5440C" w:rsidRPr="002B31E6">
        <w:rPr>
          <w:rFonts w:cs="Arial"/>
          <w:szCs w:val="24"/>
          <w:shd w:val="clear" w:color="auto" w:fill="FFFFFF" w:themeFill="background1"/>
        </w:rPr>
        <w:t>and devoid of democratic participatory mechanisms in its application</w:t>
      </w:r>
      <w:r w:rsidR="008D133B">
        <w:rPr>
          <w:rFonts w:cs="Arial"/>
          <w:szCs w:val="24"/>
          <w:shd w:val="clear" w:color="auto" w:fill="FFFFFF" w:themeFill="background1"/>
        </w:rPr>
        <w:t>. This</w:t>
      </w:r>
      <w:r w:rsidR="00EB323B">
        <w:rPr>
          <w:rFonts w:cs="Arial"/>
          <w:szCs w:val="24"/>
          <w:shd w:val="clear" w:color="auto" w:fill="FFFFFF" w:themeFill="background1"/>
        </w:rPr>
        <w:t xml:space="preserve"> is characteristic</w:t>
      </w:r>
      <w:r w:rsidR="00A5440C" w:rsidRPr="002B31E6">
        <w:rPr>
          <w:rFonts w:cs="Arial"/>
          <w:szCs w:val="24"/>
          <w:shd w:val="clear" w:color="auto" w:fill="FFFFFF" w:themeFill="background1"/>
        </w:rPr>
        <w:t xml:space="preserve"> of modernist planning approaches </w:t>
      </w:r>
      <w:r w:rsidR="00D47496" w:rsidRPr="002B31E6">
        <w:rPr>
          <w:rFonts w:cs="Arial"/>
          <w:szCs w:val="24"/>
          <w:shd w:val="clear" w:color="auto" w:fill="FFFFFF" w:themeFill="background1"/>
        </w:rPr>
        <w:t>(Development Planning Commission</w:t>
      </w:r>
      <w:r w:rsidR="00332C95">
        <w:rPr>
          <w:rFonts w:cs="Arial"/>
          <w:szCs w:val="24"/>
          <w:shd w:val="clear" w:color="auto" w:fill="FFFFFF" w:themeFill="background1"/>
        </w:rPr>
        <w:t>,</w:t>
      </w:r>
      <w:r w:rsidR="00D47496" w:rsidRPr="002B31E6">
        <w:rPr>
          <w:rFonts w:cs="Arial"/>
          <w:szCs w:val="24"/>
          <w:shd w:val="clear" w:color="auto" w:fill="FFFFFF" w:themeFill="background1"/>
        </w:rPr>
        <w:t xml:space="preserve"> 1999) </w:t>
      </w:r>
      <w:r w:rsidR="00A5440C" w:rsidRPr="002B31E6">
        <w:rPr>
          <w:rFonts w:cs="Arial"/>
          <w:szCs w:val="24"/>
          <w:shd w:val="clear" w:color="auto" w:fill="FFFFFF" w:themeFill="background1"/>
        </w:rPr>
        <w:t>where the central government uses space as a tool to shape the social realm using technical experts to craft those grand plans.</w:t>
      </w:r>
    </w:p>
    <w:p w:rsidR="008D133B" w:rsidRDefault="00A5440C" w:rsidP="00E00BEF">
      <w:pPr>
        <w:spacing w:line="360" w:lineRule="auto"/>
        <w:jc w:val="both"/>
        <w:rPr>
          <w:rFonts w:cs="Arial"/>
          <w:szCs w:val="24"/>
        </w:rPr>
      </w:pPr>
      <w:r w:rsidRPr="002B31E6">
        <w:rPr>
          <w:rFonts w:cs="Arial"/>
          <w:szCs w:val="24"/>
        </w:rPr>
        <w:t>The post</w:t>
      </w:r>
      <w:r w:rsidR="00B059C7">
        <w:rPr>
          <w:rFonts w:cs="Arial"/>
          <w:szCs w:val="24"/>
        </w:rPr>
        <w:t>-</w:t>
      </w:r>
      <w:r w:rsidRPr="002B31E6">
        <w:rPr>
          <w:rFonts w:cs="Arial"/>
          <w:szCs w:val="24"/>
        </w:rPr>
        <w:t>1948 era saw the introduction of racial segregatio</w:t>
      </w:r>
      <w:r w:rsidR="00146050" w:rsidRPr="002B31E6">
        <w:rPr>
          <w:rFonts w:cs="Arial"/>
          <w:szCs w:val="24"/>
        </w:rPr>
        <w:t>n policies into planning law an</w:t>
      </w:r>
      <w:r w:rsidRPr="002B31E6">
        <w:rPr>
          <w:rFonts w:cs="Arial"/>
          <w:szCs w:val="24"/>
        </w:rPr>
        <w:t>d the institutionalisation of apartheid</w:t>
      </w:r>
      <w:r w:rsidR="00A425AF">
        <w:rPr>
          <w:rFonts w:cs="Arial"/>
          <w:szCs w:val="24"/>
        </w:rPr>
        <w:t xml:space="preserve"> </w:t>
      </w:r>
      <w:r w:rsidR="008D5B45" w:rsidRPr="00E154AE">
        <w:rPr>
          <w:rFonts w:cs="Arial"/>
          <w:szCs w:val="24"/>
        </w:rPr>
        <w:t>policies (</w:t>
      </w:r>
      <w:r w:rsidR="00FB0141" w:rsidRPr="00E154AE">
        <w:rPr>
          <w:rFonts w:cs="Arial"/>
          <w:szCs w:val="24"/>
        </w:rPr>
        <w:t>Berrisford</w:t>
      </w:r>
      <w:r w:rsidR="008D5B45" w:rsidRPr="00E154AE">
        <w:rPr>
          <w:rFonts w:cs="Arial"/>
          <w:szCs w:val="24"/>
        </w:rPr>
        <w:t>, 2011</w:t>
      </w:r>
      <w:r w:rsidR="00FB0141" w:rsidRPr="00E154AE">
        <w:rPr>
          <w:rFonts w:cs="Arial"/>
          <w:szCs w:val="24"/>
        </w:rPr>
        <w:t>).</w:t>
      </w:r>
      <w:r w:rsidR="00E35F84">
        <w:rPr>
          <w:rFonts w:cs="Arial"/>
          <w:szCs w:val="24"/>
        </w:rPr>
        <w:t xml:space="preserve"> </w:t>
      </w:r>
      <w:r w:rsidR="008410DB">
        <w:rPr>
          <w:rFonts w:cs="Arial"/>
          <w:szCs w:val="24"/>
        </w:rPr>
        <w:t>Berrisford</w:t>
      </w:r>
      <w:r w:rsidR="00382023" w:rsidRPr="002B31E6">
        <w:rPr>
          <w:rFonts w:cs="Arial"/>
          <w:szCs w:val="24"/>
        </w:rPr>
        <w:t xml:space="preserve"> (2011)</w:t>
      </w:r>
      <w:r w:rsidR="00146050" w:rsidRPr="002B31E6">
        <w:rPr>
          <w:rFonts w:cs="Arial"/>
          <w:szCs w:val="24"/>
        </w:rPr>
        <w:t xml:space="preserve"> reaches the </w:t>
      </w:r>
      <w:r w:rsidR="0076038D" w:rsidRPr="002B31E6">
        <w:rPr>
          <w:rFonts w:cs="Arial"/>
          <w:szCs w:val="24"/>
        </w:rPr>
        <w:t>conclusion</w:t>
      </w:r>
      <w:r w:rsidR="00146050" w:rsidRPr="002B31E6">
        <w:rPr>
          <w:rFonts w:cs="Arial"/>
          <w:szCs w:val="24"/>
        </w:rPr>
        <w:t xml:space="preserve"> that planning laws were used in this era as part of the legislative tools put in place to </w:t>
      </w:r>
      <w:r w:rsidR="008D5B45" w:rsidRPr="002B31E6">
        <w:rPr>
          <w:rFonts w:cs="Arial"/>
          <w:szCs w:val="24"/>
        </w:rPr>
        <w:t>maintain racial</w:t>
      </w:r>
      <w:r w:rsidR="00146050" w:rsidRPr="002B31E6">
        <w:rPr>
          <w:rFonts w:cs="Arial"/>
          <w:szCs w:val="24"/>
        </w:rPr>
        <w:t xml:space="preserve"> segregation in South </w:t>
      </w:r>
      <w:r w:rsidR="00904B15">
        <w:rPr>
          <w:rFonts w:cs="Arial"/>
          <w:szCs w:val="24"/>
        </w:rPr>
        <w:t xml:space="preserve">Africa's </w:t>
      </w:r>
      <w:r w:rsidR="00146050" w:rsidRPr="002B31E6">
        <w:rPr>
          <w:rFonts w:cs="Arial"/>
          <w:szCs w:val="24"/>
        </w:rPr>
        <w:t xml:space="preserve">urban landscape. The Group Areas Act of 1950 also prevented land ownership by the majority of black people, </w:t>
      </w:r>
      <w:r w:rsidR="00B059C7">
        <w:rPr>
          <w:rFonts w:cs="Arial"/>
          <w:szCs w:val="24"/>
        </w:rPr>
        <w:t xml:space="preserve">and </w:t>
      </w:r>
      <w:r w:rsidR="00146050" w:rsidRPr="002B31E6">
        <w:rPr>
          <w:rFonts w:cs="Arial"/>
          <w:szCs w:val="24"/>
        </w:rPr>
        <w:t xml:space="preserve">this coupled with poor planning laws enacted for the former homelands areas </w:t>
      </w:r>
      <w:r w:rsidR="00B059C7">
        <w:rPr>
          <w:rFonts w:cs="Arial"/>
          <w:szCs w:val="24"/>
        </w:rPr>
        <w:t>restricted the</w:t>
      </w:r>
      <w:r w:rsidR="00146050" w:rsidRPr="002B31E6">
        <w:rPr>
          <w:rFonts w:cs="Arial"/>
          <w:szCs w:val="24"/>
        </w:rPr>
        <w:t xml:space="preserve"> development of land for commercial </w:t>
      </w:r>
      <w:r w:rsidR="00A2117E" w:rsidRPr="002B31E6">
        <w:rPr>
          <w:rFonts w:cs="Arial"/>
          <w:szCs w:val="24"/>
        </w:rPr>
        <w:t>purposes</w:t>
      </w:r>
      <w:r w:rsidR="00146050" w:rsidRPr="002B31E6">
        <w:rPr>
          <w:rFonts w:cs="Arial"/>
          <w:szCs w:val="24"/>
        </w:rPr>
        <w:t xml:space="preserve"> b</w:t>
      </w:r>
      <w:r w:rsidR="00A2117E" w:rsidRPr="002B31E6">
        <w:rPr>
          <w:rFonts w:cs="Arial"/>
          <w:szCs w:val="24"/>
        </w:rPr>
        <w:t>y</w:t>
      </w:r>
      <w:r w:rsidR="00146050" w:rsidRPr="002B31E6">
        <w:rPr>
          <w:rFonts w:cs="Arial"/>
          <w:szCs w:val="24"/>
        </w:rPr>
        <w:t xml:space="preserve"> black people</w:t>
      </w:r>
      <w:r w:rsidR="00A425AF">
        <w:rPr>
          <w:rFonts w:cs="Arial"/>
          <w:szCs w:val="24"/>
        </w:rPr>
        <w:t xml:space="preserve"> </w:t>
      </w:r>
      <w:r w:rsidR="00146050" w:rsidRPr="002B31E6">
        <w:rPr>
          <w:rFonts w:cs="Arial"/>
          <w:szCs w:val="24"/>
        </w:rPr>
        <w:t>(</w:t>
      </w:r>
      <w:r w:rsidR="008410DB">
        <w:rPr>
          <w:rFonts w:cs="Arial"/>
          <w:szCs w:val="24"/>
        </w:rPr>
        <w:t>Berrisford</w:t>
      </w:r>
      <w:r w:rsidR="00332C95">
        <w:rPr>
          <w:rFonts w:cs="Arial"/>
          <w:szCs w:val="24"/>
        </w:rPr>
        <w:t>,</w:t>
      </w:r>
      <w:r w:rsidR="00146050" w:rsidRPr="002B31E6">
        <w:rPr>
          <w:rFonts w:cs="Arial"/>
          <w:szCs w:val="24"/>
        </w:rPr>
        <w:t xml:space="preserve"> 2011). </w:t>
      </w:r>
      <w:r w:rsidR="00A2117E" w:rsidRPr="002B31E6">
        <w:rPr>
          <w:rFonts w:cs="Arial"/>
          <w:szCs w:val="24"/>
        </w:rPr>
        <w:t>The result of these policies was the poor development of the economy of the land demarcated for black people</w:t>
      </w:r>
      <w:r w:rsidR="008D133B">
        <w:rPr>
          <w:rFonts w:cs="Arial"/>
          <w:szCs w:val="24"/>
        </w:rPr>
        <w:t xml:space="preserve">. </w:t>
      </w:r>
      <w:r w:rsidR="00C0563B">
        <w:rPr>
          <w:rFonts w:cs="Arial"/>
          <w:szCs w:val="24"/>
        </w:rPr>
        <w:t>Unlike land demarcated for white occupation, this land was not covered by</w:t>
      </w:r>
      <w:r w:rsidR="00A2117E" w:rsidRPr="002B31E6">
        <w:rPr>
          <w:rFonts w:cs="Arial"/>
          <w:szCs w:val="24"/>
        </w:rPr>
        <w:t xml:space="preserve"> planning legislation that provided for and protected property rights. This resulted in skewed economic growth and rapid urbanisation which was met with carefully designed segregated townships designed to </w:t>
      </w:r>
      <w:r w:rsidR="0076038D" w:rsidRPr="002B31E6">
        <w:rPr>
          <w:rFonts w:cs="Arial"/>
          <w:szCs w:val="24"/>
        </w:rPr>
        <w:t>maintain</w:t>
      </w:r>
      <w:r w:rsidR="00A2117E" w:rsidRPr="002B31E6">
        <w:rPr>
          <w:rFonts w:cs="Arial"/>
          <w:szCs w:val="24"/>
        </w:rPr>
        <w:t xml:space="preserve"> racial and economic segregation (Harrison et al</w:t>
      </w:r>
      <w:r w:rsidR="00332C95">
        <w:rPr>
          <w:rFonts w:cs="Arial"/>
          <w:szCs w:val="24"/>
        </w:rPr>
        <w:t>, 2008</w:t>
      </w:r>
      <w:r w:rsidR="00A2117E" w:rsidRPr="002B31E6">
        <w:rPr>
          <w:rFonts w:cs="Arial"/>
          <w:szCs w:val="24"/>
        </w:rPr>
        <w:t xml:space="preserve">). This is evident </w:t>
      </w:r>
      <w:r w:rsidR="00A8166A">
        <w:rPr>
          <w:rFonts w:cs="Arial"/>
          <w:szCs w:val="24"/>
        </w:rPr>
        <w:t xml:space="preserve">in the political </w:t>
      </w:r>
      <w:r w:rsidR="00A8166A">
        <w:rPr>
          <w:rFonts w:cs="Arial"/>
          <w:szCs w:val="24"/>
        </w:rPr>
        <w:lastRenderedPageBreak/>
        <w:t>economy of South African cities and the spatial layout of the country as a whole</w:t>
      </w:r>
      <w:r w:rsidR="00A2117E" w:rsidRPr="002B31E6">
        <w:rPr>
          <w:rFonts w:cs="Arial"/>
          <w:szCs w:val="24"/>
        </w:rPr>
        <w:t>.</w:t>
      </w:r>
      <w:r w:rsidR="00A8166A">
        <w:rPr>
          <w:rFonts w:cs="Arial"/>
          <w:szCs w:val="24"/>
        </w:rPr>
        <w:t xml:space="preserve"> Below is a depiction of the land reserved for native settlers in South Africa.</w:t>
      </w:r>
    </w:p>
    <w:p w:rsidR="00602848" w:rsidRPr="002B31E6" w:rsidRDefault="0078422E" w:rsidP="0014727C">
      <w:pPr>
        <w:spacing w:line="360" w:lineRule="auto"/>
        <w:jc w:val="center"/>
        <w:rPr>
          <w:rFonts w:cs="Arial"/>
          <w:szCs w:val="24"/>
        </w:rPr>
      </w:pPr>
      <w:r>
        <w:rPr>
          <w:rFonts w:cs="Arial"/>
          <w:szCs w:val="24"/>
        </w:rPr>
        <w:t>Figure 2</w:t>
      </w:r>
      <w:r w:rsidR="00602848" w:rsidRPr="002B31E6">
        <w:rPr>
          <w:rFonts w:cs="Arial"/>
          <w:szCs w:val="24"/>
        </w:rPr>
        <w:t xml:space="preserve">: </w:t>
      </w:r>
      <w:r>
        <w:rPr>
          <w:rFonts w:cs="Arial"/>
          <w:szCs w:val="24"/>
        </w:rPr>
        <w:t>L</w:t>
      </w:r>
      <w:r w:rsidR="00602848" w:rsidRPr="002B31E6">
        <w:rPr>
          <w:rFonts w:cs="Arial"/>
          <w:szCs w:val="24"/>
        </w:rPr>
        <w:t xml:space="preserve">and area reserved for </w:t>
      </w:r>
      <w:r w:rsidR="00220263" w:rsidRPr="002B31E6">
        <w:rPr>
          <w:rFonts w:cs="Arial"/>
          <w:szCs w:val="24"/>
        </w:rPr>
        <w:t>"</w:t>
      </w:r>
      <w:r w:rsidR="00602848" w:rsidRPr="002B31E6">
        <w:rPr>
          <w:rFonts w:cs="Arial"/>
          <w:szCs w:val="24"/>
        </w:rPr>
        <w:t>native</w:t>
      </w:r>
      <w:r w:rsidR="00220263" w:rsidRPr="002B31E6">
        <w:rPr>
          <w:rFonts w:cs="Arial"/>
          <w:szCs w:val="24"/>
        </w:rPr>
        <w:t>"</w:t>
      </w:r>
      <w:r w:rsidR="00602848" w:rsidRPr="002B31E6">
        <w:rPr>
          <w:rFonts w:cs="Arial"/>
          <w:szCs w:val="24"/>
        </w:rPr>
        <w:t xml:space="preserve"> settlers across South Africa</w:t>
      </w:r>
    </w:p>
    <w:p w:rsidR="00602848" w:rsidRPr="002B31E6" w:rsidRDefault="00146050" w:rsidP="00E00BEF">
      <w:pPr>
        <w:spacing w:line="360" w:lineRule="auto"/>
        <w:jc w:val="center"/>
        <w:rPr>
          <w:rFonts w:cs="Arial"/>
          <w:szCs w:val="24"/>
        </w:rPr>
      </w:pPr>
      <w:r w:rsidRPr="002B31E6">
        <w:rPr>
          <w:rFonts w:cs="Arial"/>
          <w:noProof/>
          <w:szCs w:val="24"/>
          <w:lang w:val="en-ZA" w:eastAsia="en-ZA"/>
        </w:rPr>
        <w:drawing>
          <wp:inline distT="0" distB="0" distL="0" distR="0">
            <wp:extent cx="3390900" cy="2114550"/>
            <wp:effectExtent l="19050" t="0" r="0" b="0"/>
            <wp:docPr id="4" name="Picture 3" descr="old SA.gif"/>
            <wp:cNvGraphicFramePr/>
            <a:graphic xmlns:a="http://schemas.openxmlformats.org/drawingml/2006/main">
              <a:graphicData uri="http://schemas.openxmlformats.org/drawingml/2006/picture">
                <pic:pic xmlns:pic="http://schemas.openxmlformats.org/drawingml/2006/picture">
                  <pic:nvPicPr>
                    <pic:cNvPr id="5" name="Picture 4" descr="old SA.gif"/>
                    <pic:cNvPicPr>
                      <a:picLocks noChangeAspect="1"/>
                    </pic:cNvPicPr>
                  </pic:nvPicPr>
                  <pic:blipFill>
                    <a:blip r:embed="rId9"/>
                    <a:stretch>
                      <a:fillRect/>
                    </a:stretch>
                  </pic:blipFill>
                  <pic:spPr>
                    <a:xfrm>
                      <a:off x="0" y="0"/>
                      <a:ext cx="3398134" cy="2119061"/>
                    </a:xfrm>
                    <a:prstGeom prst="rect">
                      <a:avLst/>
                    </a:prstGeom>
                  </pic:spPr>
                </pic:pic>
              </a:graphicData>
            </a:graphic>
          </wp:inline>
        </w:drawing>
      </w:r>
    </w:p>
    <w:p w:rsidR="0068036D" w:rsidRPr="00F60EB7" w:rsidRDefault="00454ED1" w:rsidP="0014727C">
      <w:pPr>
        <w:spacing w:line="360" w:lineRule="auto"/>
        <w:jc w:val="center"/>
        <w:rPr>
          <w:rFonts w:cs="Arial"/>
          <w:szCs w:val="24"/>
        </w:rPr>
      </w:pPr>
      <w:r>
        <w:rPr>
          <w:rFonts w:cs="Arial"/>
          <w:szCs w:val="24"/>
        </w:rPr>
        <w:t xml:space="preserve">Source: </w:t>
      </w:r>
      <w:r w:rsidR="00F60EB7">
        <w:rPr>
          <w:rFonts w:cs="Arial"/>
          <w:szCs w:val="24"/>
        </w:rPr>
        <w:t>SALGA (2011)</w:t>
      </w:r>
    </w:p>
    <w:p w:rsidR="0078422E" w:rsidRPr="002B31E6" w:rsidRDefault="00485CDB" w:rsidP="00E00BEF">
      <w:pPr>
        <w:spacing w:line="360" w:lineRule="auto"/>
        <w:jc w:val="both"/>
        <w:rPr>
          <w:rFonts w:cs="Arial"/>
          <w:szCs w:val="24"/>
        </w:rPr>
      </w:pPr>
      <w:r w:rsidRPr="002B31E6">
        <w:rPr>
          <w:rFonts w:cs="Arial"/>
          <w:szCs w:val="24"/>
        </w:rPr>
        <w:t>13</w:t>
      </w:r>
      <w:r w:rsidR="00A2117E" w:rsidRPr="002B31E6">
        <w:rPr>
          <w:rFonts w:cs="Arial"/>
          <w:szCs w:val="24"/>
        </w:rPr>
        <w:t>% of the national land was reserved for the occupation of black people</w:t>
      </w:r>
      <w:r w:rsidR="00B059C7">
        <w:rPr>
          <w:rFonts w:cs="Arial"/>
          <w:szCs w:val="24"/>
        </w:rPr>
        <w:t>,</w:t>
      </w:r>
      <w:r w:rsidR="00A2117E" w:rsidRPr="002B31E6">
        <w:rPr>
          <w:rFonts w:cs="Arial"/>
          <w:szCs w:val="24"/>
        </w:rPr>
        <w:t xml:space="preserve"> who constituted 70% of the total </w:t>
      </w:r>
      <w:r w:rsidR="008D133B" w:rsidRPr="002B31E6">
        <w:rPr>
          <w:rFonts w:cs="Arial"/>
          <w:szCs w:val="24"/>
        </w:rPr>
        <w:t>population</w:t>
      </w:r>
      <w:r w:rsidR="008D133B">
        <w:rPr>
          <w:rFonts w:cs="Arial"/>
          <w:szCs w:val="24"/>
        </w:rPr>
        <w:t>.</w:t>
      </w:r>
      <w:r w:rsidR="008D133B" w:rsidRPr="002B31E6">
        <w:rPr>
          <w:rFonts w:cs="Arial"/>
          <w:szCs w:val="24"/>
        </w:rPr>
        <w:t xml:space="preserve"> This</w:t>
      </w:r>
      <w:r w:rsidR="00A2117E" w:rsidRPr="002B31E6">
        <w:rPr>
          <w:rFonts w:cs="Arial"/>
          <w:szCs w:val="24"/>
        </w:rPr>
        <w:t xml:space="preserve"> was </w:t>
      </w:r>
      <w:r w:rsidR="009C6E51" w:rsidRPr="002B31E6">
        <w:rPr>
          <w:rFonts w:cs="Arial"/>
          <w:szCs w:val="24"/>
        </w:rPr>
        <w:t>predominantly</w:t>
      </w:r>
      <w:r w:rsidR="00A2117E" w:rsidRPr="002B31E6">
        <w:rPr>
          <w:rFonts w:cs="Arial"/>
          <w:szCs w:val="24"/>
        </w:rPr>
        <w:t xml:space="preserve"> in the homeland areas depicted in </w:t>
      </w:r>
      <w:r w:rsidR="00C0563B">
        <w:rPr>
          <w:rFonts w:cs="Arial"/>
          <w:szCs w:val="24"/>
        </w:rPr>
        <w:t>F</w:t>
      </w:r>
      <w:r w:rsidR="008D133B">
        <w:rPr>
          <w:rFonts w:cs="Arial"/>
          <w:szCs w:val="24"/>
        </w:rPr>
        <w:t>igure 2 above</w:t>
      </w:r>
      <w:r w:rsidR="00E635E8">
        <w:rPr>
          <w:rFonts w:cs="Arial"/>
          <w:szCs w:val="24"/>
        </w:rPr>
        <w:t xml:space="preserve"> </w:t>
      </w:r>
      <w:r w:rsidRPr="002B31E6">
        <w:rPr>
          <w:rFonts w:cs="Arial"/>
          <w:szCs w:val="24"/>
        </w:rPr>
        <w:t>(Harrison et al</w:t>
      </w:r>
      <w:r w:rsidR="00332C95">
        <w:rPr>
          <w:rFonts w:cs="Arial"/>
          <w:szCs w:val="24"/>
        </w:rPr>
        <w:t>,</w:t>
      </w:r>
      <w:r w:rsidRPr="002B31E6">
        <w:rPr>
          <w:rFonts w:cs="Arial"/>
          <w:szCs w:val="24"/>
        </w:rPr>
        <w:t xml:space="preserve"> 2008)</w:t>
      </w:r>
      <w:r w:rsidR="00A8166A">
        <w:rPr>
          <w:rFonts w:cs="Arial"/>
          <w:szCs w:val="24"/>
        </w:rPr>
        <w:t>.</w:t>
      </w:r>
    </w:p>
    <w:p w:rsidR="00AC6E54" w:rsidRPr="002B31E6" w:rsidRDefault="00103B54" w:rsidP="00E00BEF">
      <w:pPr>
        <w:pStyle w:val="Heading2"/>
        <w:spacing w:line="360" w:lineRule="auto"/>
        <w:jc w:val="both"/>
        <w:rPr>
          <w:rFonts w:cs="Arial"/>
          <w:sz w:val="24"/>
          <w:szCs w:val="24"/>
        </w:rPr>
      </w:pPr>
      <w:bookmarkStart w:id="61" w:name="_Toc441752926"/>
      <w:r>
        <w:rPr>
          <w:rFonts w:cs="Arial"/>
          <w:sz w:val="24"/>
          <w:szCs w:val="24"/>
        </w:rPr>
        <w:t xml:space="preserve">2.9 </w:t>
      </w:r>
      <w:r w:rsidR="0068036D" w:rsidRPr="002B31E6">
        <w:rPr>
          <w:rFonts w:cs="Arial"/>
          <w:sz w:val="24"/>
          <w:szCs w:val="24"/>
        </w:rPr>
        <w:t xml:space="preserve">Planning </w:t>
      </w:r>
      <w:r w:rsidR="00B059C7">
        <w:rPr>
          <w:rFonts w:cs="Arial"/>
          <w:sz w:val="24"/>
          <w:szCs w:val="24"/>
        </w:rPr>
        <w:t>i</w:t>
      </w:r>
      <w:r w:rsidR="0068036D" w:rsidRPr="002B31E6">
        <w:rPr>
          <w:rFonts w:cs="Arial"/>
          <w:sz w:val="24"/>
          <w:szCs w:val="24"/>
        </w:rPr>
        <w:t xml:space="preserve">n the </w:t>
      </w:r>
      <w:r w:rsidR="00B059C7">
        <w:rPr>
          <w:rFonts w:cs="Arial"/>
          <w:sz w:val="24"/>
          <w:szCs w:val="24"/>
        </w:rPr>
        <w:t>D</w:t>
      </w:r>
      <w:r w:rsidR="0068036D" w:rsidRPr="002B31E6">
        <w:rPr>
          <w:rFonts w:cs="Arial"/>
          <w:sz w:val="24"/>
          <w:szCs w:val="24"/>
        </w:rPr>
        <w:t>emocratic South Africa</w:t>
      </w:r>
      <w:bookmarkEnd w:id="61"/>
    </w:p>
    <w:p w:rsidR="00DB38BA" w:rsidRDefault="005661EE" w:rsidP="00E00BEF">
      <w:pPr>
        <w:autoSpaceDE w:val="0"/>
        <w:autoSpaceDN w:val="0"/>
        <w:adjustRightInd w:val="0"/>
        <w:spacing w:after="0" w:line="360" w:lineRule="auto"/>
        <w:jc w:val="both"/>
        <w:rPr>
          <w:rFonts w:cs="Arial"/>
          <w:szCs w:val="24"/>
        </w:rPr>
      </w:pPr>
      <w:r w:rsidRPr="002B31E6">
        <w:rPr>
          <w:rFonts w:cs="Arial"/>
          <w:szCs w:val="24"/>
        </w:rPr>
        <w:t>Planning in democratic South Africa has not enjoyed th</w:t>
      </w:r>
      <w:r w:rsidR="00C836F8" w:rsidRPr="002B31E6">
        <w:rPr>
          <w:rFonts w:cs="Arial"/>
          <w:szCs w:val="24"/>
        </w:rPr>
        <w:t>e prominence it used to enjoy in</w:t>
      </w:r>
      <w:r w:rsidRPr="002B31E6">
        <w:rPr>
          <w:rFonts w:cs="Arial"/>
          <w:szCs w:val="24"/>
        </w:rPr>
        <w:t xml:space="preserve"> the development agenda of the Apartheid </w:t>
      </w:r>
      <w:r w:rsidR="00B059C7">
        <w:rPr>
          <w:rFonts w:cs="Arial"/>
          <w:szCs w:val="24"/>
        </w:rPr>
        <w:t>g</w:t>
      </w:r>
      <w:r w:rsidR="00B059C7" w:rsidRPr="002B31E6">
        <w:rPr>
          <w:rFonts w:cs="Arial"/>
          <w:szCs w:val="24"/>
        </w:rPr>
        <w:t>overnment</w:t>
      </w:r>
      <w:r w:rsidRPr="002B31E6">
        <w:rPr>
          <w:rFonts w:cs="Arial"/>
          <w:szCs w:val="24"/>
        </w:rPr>
        <w:t>. The re-orientation of local government as a developmental local government has resulted in a number of legislative transformation</w:t>
      </w:r>
      <w:r w:rsidR="00B059C7">
        <w:rPr>
          <w:rFonts w:cs="Arial"/>
          <w:szCs w:val="24"/>
        </w:rPr>
        <w:t>s</w:t>
      </w:r>
      <w:r w:rsidR="00EB323B">
        <w:rPr>
          <w:rFonts w:cs="Arial"/>
          <w:szCs w:val="24"/>
        </w:rPr>
        <w:t xml:space="preserve"> which have seen the decentraliz</w:t>
      </w:r>
      <w:r w:rsidRPr="002B31E6">
        <w:rPr>
          <w:rFonts w:cs="Arial"/>
          <w:szCs w:val="24"/>
        </w:rPr>
        <w:t xml:space="preserve">ation of government functions from national to provincial and local government spheres. These functions have had major implications </w:t>
      </w:r>
      <w:r w:rsidR="00251BFA">
        <w:rPr>
          <w:rFonts w:cs="Arial"/>
          <w:szCs w:val="24"/>
        </w:rPr>
        <w:t>for</w:t>
      </w:r>
      <w:r w:rsidR="00251BFA" w:rsidRPr="002B31E6">
        <w:rPr>
          <w:rFonts w:cs="Arial"/>
          <w:szCs w:val="24"/>
        </w:rPr>
        <w:t xml:space="preserve"> planning</w:t>
      </w:r>
      <w:r w:rsidRPr="002B31E6">
        <w:rPr>
          <w:rFonts w:cs="Arial"/>
          <w:szCs w:val="24"/>
        </w:rPr>
        <w:t xml:space="preserve"> but are not located within the planning function which has lead to the encroachment of other departments</w:t>
      </w:r>
      <w:r w:rsidR="00B059C7">
        <w:rPr>
          <w:rFonts w:cs="Arial"/>
          <w:szCs w:val="24"/>
        </w:rPr>
        <w:t>,</w:t>
      </w:r>
      <w:r w:rsidRPr="002B31E6">
        <w:rPr>
          <w:rFonts w:cs="Arial"/>
          <w:szCs w:val="24"/>
        </w:rPr>
        <w:t xml:space="preserve"> like housing, transport, </w:t>
      </w:r>
      <w:r w:rsidR="00B059C7">
        <w:rPr>
          <w:rFonts w:cs="Arial"/>
          <w:szCs w:val="24"/>
        </w:rPr>
        <w:t xml:space="preserve">and </w:t>
      </w:r>
      <w:r w:rsidRPr="002B31E6">
        <w:rPr>
          <w:rFonts w:cs="Arial"/>
          <w:szCs w:val="24"/>
        </w:rPr>
        <w:t>mining into territories previously reserved for planning (Harrison et al</w:t>
      </w:r>
      <w:r w:rsidR="00332C95">
        <w:rPr>
          <w:rFonts w:cs="Arial"/>
          <w:szCs w:val="24"/>
        </w:rPr>
        <w:t xml:space="preserve">, </w:t>
      </w:r>
      <w:r w:rsidR="001A1045" w:rsidRPr="00E739FE">
        <w:rPr>
          <w:rFonts w:cs="Arial"/>
          <w:szCs w:val="24"/>
        </w:rPr>
        <w:t>200</w:t>
      </w:r>
      <w:r w:rsidR="00E739FE" w:rsidRPr="00E739FE">
        <w:rPr>
          <w:rFonts w:cs="Arial"/>
          <w:szCs w:val="24"/>
        </w:rPr>
        <w:t>8</w:t>
      </w:r>
      <w:r w:rsidRPr="002B31E6">
        <w:rPr>
          <w:rFonts w:cs="Arial"/>
          <w:szCs w:val="24"/>
        </w:rPr>
        <w:t xml:space="preserve">). The series of </w:t>
      </w:r>
      <w:r w:rsidR="00C836F8" w:rsidRPr="002B31E6">
        <w:rPr>
          <w:rFonts w:cs="Arial"/>
          <w:szCs w:val="24"/>
        </w:rPr>
        <w:t>legislation that follow</w:t>
      </w:r>
      <w:r w:rsidR="00FA70FB">
        <w:rPr>
          <w:rFonts w:cs="Arial"/>
          <w:szCs w:val="24"/>
        </w:rPr>
        <w:t>ed</w:t>
      </w:r>
      <w:r w:rsidR="00C836F8" w:rsidRPr="002B31E6">
        <w:rPr>
          <w:rFonts w:cs="Arial"/>
          <w:szCs w:val="24"/>
        </w:rPr>
        <w:t xml:space="preserve"> oc</w:t>
      </w:r>
      <w:r w:rsidR="00602848" w:rsidRPr="002B31E6">
        <w:rPr>
          <w:rFonts w:cs="Arial"/>
          <w:szCs w:val="24"/>
        </w:rPr>
        <w:t>curred in the context of</w:t>
      </w:r>
      <w:r w:rsidR="00C836F8" w:rsidRPr="002B31E6">
        <w:rPr>
          <w:rFonts w:cs="Arial"/>
          <w:szCs w:val="24"/>
        </w:rPr>
        <w:t xml:space="preserve"> no movement in legislative reform in the planning field</w:t>
      </w:r>
      <w:r w:rsidR="0062133B" w:rsidRPr="002B31E6">
        <w:rPr>
          <w:rFonts w:cs="Arial"/>
          <w:szCs w:val="24"/>
        </w:rPr>
        <w:t xml:space="preserve"> (Harrison </w:t>
      </w:r>
      <w:r w:rsidR="0062133B" w:rsidRPr="0043084A">
        <w:rPr>
          <w:rFonts w:cs="Arial"/>
          <w:szCs w:val="24"/>
        </w:rPr>
        <w:t xml:space="preserve">et </w:t>
      </w:r>
      <w:r w:rsidR="004866A6" w:rsidRPr="0043084A">
        <w:rPr>
          <w:rFonts w:cs="Arial"/>
          <w:szCs w:val="24"/>
        </w:rPr>
        <w:t>al</w:t>
      </w:r>
      <w:r w:rsidR="008D5B45" w:rsidRPr="0043084A">
        <w:rPr>
          <w:rFonts w:cs="Arial"/>
          <w:szCs w:val="24"/>
        </w:rPr>
        <w:t>, 2008</w:t>
      </w:r>
      <w:r w:rsidR="0062133B" w:rsidRPr="002B31E6">
        <w:rPr>
          <w:rFonts w:cs="Arial"/>
          <w:szCs w:val="24"/>
        </w:rPr>
        <w:t>)</w:t>
      </w:r>
      <w:r w:rsidR="008D133B">
        <w:rPr>
          <w:rFonts w:cs="Arial"/>
          <w:szCs w:val="24"/>
        </w:rPr>
        <w:t>.</w:t>
      </w:r>
    </w:p>
    <w:p w:rsidR="00F741AF" w:rsidRDefault="00F741AF" w:rsidP="00E00BEF">
      <w:pPr>
        <w:autoSpaceDE w:val="0"/>
        <w:autoSpaceDN w:val="0"/>
        <w:adjustRightInd w:val="0"/>
        <w:spacing w:after="0" w:line="360" w:lineRule="auto"/>
        <w:jc w:val="both"/>
        <w:rPr>
          <w:rFonts w:cs="Arial"/>
          <w:szCs w:val="24"/>
        </w:rPr>
      </w:pPr>
    </w:p>
    <w:p w:rsidR="00FA70FB" w:rsidRDefault="0062133B" w:rsidP="00E00BEF">
      <w:pPr>
        <w:autoSpaceDE w:val="0"/>
        <w:autoSpaceDN w:val="0"/>
        <w:adjustRightInd w:val="0"/>
        <w:spacing w:after="0" w:line="360" w:lineRule="auto"/>
        <w:jc w:val="both"/>
        <w:rPr>
          <w:rFonts w:cs="Arial"/>
          <w:szCs w:val="24"/>
        </w:rPr>
      </w:pPr>
      <w:r w:rsidRPr="002B31E6">
        <w:rPr>
          <w:rFonts w:cs="Arial"/>
          <w:szCs w:val="24"/>
        </w:rPr>
        <w:lastRenderedPageBreak/>
        <w:t>Harri</w:t>
      </w:r>
      <w:r w:rsidR="00332C95">
        <w:rPr>
          <w:rFonts w:cs="Arial"/>
          <w:szCs w:val="24"/>
        </w:rPr>
        <w:t>s</w:t>
      </w:r>
      <w:r w:rsidRPr="002B31E6">
        <w:rPr>
          <w:rFonts w:cs="Arial"/>
          <w:szCs w:val="24"/>
        </w:rPr>
        <w:t xml:space="preserve">on et al </w:t>
      </w:r>
      <w:r w:rsidR="00B059C7">
        <w:rPr>
          <w:rFonts w:cs="Arial"/>
          <w:szCs w:val="24"/>
        </w:rPr>
        <w:t>(</w:t>
      </w:r>
      <w:r w:rsidRPr="002B31E6">
        <w:rPr>
          <w:rFonts w:cs="Arial"/>
          <w:szCs w:val="24"/>
        </w:rPr>
        <w:t>20</w:t>
      </w:r>
      <w:r w:rsidR="00A8166A">
        <w:rPr>
          <w:rFonts w:cs="Arial"/>
          <w:szCs w:val="24"/>
        </w:rPr>
        <w:t>08</w:t>
      </w:r>
      <w:r w:rsidRPr="002B31E6">
        <w:rPr>
          <w:rFonts w:cs="Arial"/>
          <w:szCs w:val="24"/>
        </w:rPr>
        <w:t>:12</w:t>
      </w:r>
      <w:r w:rsidR="008D5B45" w:rsidRPr="0043084A">
        <w:rPr>
          <w:rFonts w:cs="Arial"/>
          <w:szCs w:val="24"/>
        </w:rPr>
        <w:t>) succinctly</w:t>
      </w:r>
      <w:r w:rsidRPr="002B31E6">
        <w:rPr>
          <w:rFonts w:cs="Arial"/>
          <w:szCs w:val="24"/>
        </w:rPr>
        <w:t xml:space="preserve"> paint the following picture</w:t>
      </w:r>
      <w:r w:rsidR="00FA70FB">
        <w:rPr>
          <w:rFonts w:cs="Arial"/>
          <w:szCs w:val="24"/>
        </w:rPr>
        <w:t xml:space="preserve">: </w:t>
      </w:r>
      <w:r w:rsidR="00220263" w:rsidRPr="002B31E6">
        <w:rPr>
          <w:rFonts w:cs="Arial"/>
          <w:szCs w:val="24"/>
        </w:rPr>
        <w:t>"</w:t>
      </w:r>
      <w:r w:rsidRPr="002B31E6">
        <w:rPr>
          <w:rFonts w:cs="Arial"/>
          <w:szCs w:val="24"/>
          <w:lang w:val="en-ZA"/>
        </w:rPr>
        <w:t>Within the bureaucracies, planning has faced a more complex and fragmented decision-making environment. Efforts to create transformed, integrated and developmental government, particularly at the local level, have not necessarily favoured spatial planning</w:t>
      </w:r>
      <w:r w:rsidR="00220263" w:rsidRPr="002B31E6">
        <w:rPr>
          <w:rFonts w:cs="Arial"/>
          <w:szCs w:val="24"/>
          <w:lang w:val="en-ZA"/>
        </w:rPr>
        <w:t>"</w:t>
      </w:r>
      <w:r w:rsidRPr="002B31E6">
        <w:rPr>
          <w:rFonts w:cs="Arial"/>
          <w:szCs w:val="24"/>
          <w:lang w:val="en-ZA"/>
        </w:rPr>
        <w:t xml:space="preserve">. This points to an urgent need for legislative transformation </w:t>
      </w:r>
      <w:r w:rsidR="00B059C7">
        <w:rPr>
          <w:rFonts w:cs="Arial"/>
          <w:szCs w:val="24"/>
          <w:lang w:val="en-ZA"/>
        </w:rPr>
        <w:t>to</w:t>
      </w:r>
      <w:r w:rsidRPr="002B31E6">
        <w:rPr>
          <w:rFonts w:cs="Arial"/>
          <w:szCs w:val="24"/>
          <w:lang w:val="en-ZA"/>
        </w:rPr>
        <w:t xml:space="preserve"> re-arrange planning in line with the </w:t>
      </w:r>
      <w:r w:rsidR="00AC4C99" w:rsidRPr="002B31E6">
        <w:rPr>
          <w:rFonts w:cs="Arial"/>
          <w:szCs w:val="24"/>
          <w:lang w:val="en-ZA"/>
        </w:rPr>
        <w:t>Constitutional</w:t>
      </w:r>
      <w:r w:rsidRPr="002B31E6">
        <w:rPr>
          <w:rFonts w:cs="Arial"/>
          <w:szCs w:val="24"/>
          <w:lang w:val="en-ZA"/>
        </w:rPr>
        <w:t xml:space="preserve"> allocation of functions</w:t>
      </w:r>
      <w:r w:rsidR="00890E40">
        <w:rPr>
          <w:rFonts w:cs="Arial"/>
          <w:szCs w:val="24"/>
          <w:lang w:val="en-ZA"/>
        </w:rPr>
        <w:t>.</w:t>
      </w:r>
      <w:r w:rsidRPr="002B31E6">
        <w:rPr>
          <w:rFonts w:cs="Arial"/>
          <w:szCs w:val="24"/>
          <w:lang w:val="en-ZA"/>
        </w:rPr>
        <w:t xml:space="preserve"> It is therefore critical that since the </w:t>
      </w:r>
      <w:r w:rsidR="00E22BD8" w:rsidRPr="002B31E6">
        <w:rPr>
          <w:rFonts w:cs="Arial"/>
          <w:szCs w:val="24"/>
          <w:lang w:val="en-ZA"/>
        </w:rPr>
        <w:t xml:space="preserve">legislation </w:t>
      </w:r>
      <w:r w:rsidR="00981635">
        <w:rPr>
          <w:rFonts w:cs="Arial"/>
          <w:szCs w:val="24"/>
          <w:lang w:val="en-ZA"/>
        </w:rPr>
        <w:t xml:space="preserve">that </w:t>
      </w:r>
      <w:r w:rsidR="00E22BD8" w:rsidRPr="002B31E6">
        <w:rPr>
          <w:rFonts w:cs="Arial"/>
          <w:szCs w:val="24"/>
          <w:lang w:val="en-ZA"/>
        </w:rPr>
        <w:t xml:space="preserve">seeks to </w:t>
      </w:r>
      <w:r w:rsidR="008D5B45">
        <w:rPr>
          <w:rFonts w:cs="Arial"/>
          <w:szCs w:val="24"/>
          <w:lang w:val="en-ZA"/>
        </w:rPr>
        <w:t>achieve</w:t>
      </w:r>
      <w:r w:rsidR="008D5B45" w:rsidRPr="002B31E6">
        <w:rPr>
          <w:rFonts w:cs="Arial"/>
          <w:szCs w:val="24"/>
          <w:lang w:val="en-ZA"/>
        </w:rPr>
        <w:t xml:space="preserve"> this</w:t>
      </w:r>
      <w:r w:rsidR="00251BFA" w:rsidRPr="002B31E6">
        <w:rPr>
          <w:rFonts w:cs="Arial"/>
          <w:szCs w:val="24"/>
          <w:lang w:val="en-ZA"/>
        </w:rPr>
        <w:t xml:space="preserve"> has</w:t>
      </w:r>
      <w:r w:rsidR="00E22BD8" w:rsidRPr="002B31E6">
        <w:rPr>
          <w:rFonts w:cs="Arial"/>
          <w:szCs w:val="24"/>
          <w:lang w:val="en-ZA"/>
        </w:rPr>
        <w:t xml:space="preserve"> been enacted and has come into operation, we use the experience gained from similar </w:t>
      </w:r>
      <w:r w:rsidR="00EB323B">
        <w:rPr>
          <w:rFonts w:cs="Arial"/>
          <w:szCs w:val="24"/>
          <w:lang w:val="en-ZA"/>
        </w:rPr>
        <w:t>decentralization</w:t>
      </w:r>
      <w:r w:rsidR="00E22BD8" w:rsidRPr="002B31E6">
        <w:rPr>
          <w:rFonts w:cs="Arial"/>
          <w:szCs w:val="24"/>
          <w:lang w:val="en-ZA"/>
        </w:rPr>
        <w:t xml:space="preserve"> processes to avoid the challenges that may hinder the </w:t>
      </w:r>
      <w:r w:rsidR="00251BFA" w:rsidRPr="002B31E6">
        <w:rPr>
          <w:rFonts w:cs="Arial"/>
          <w:szCs w:val="24"/>
          <w:lang w:val="en-ZA"/>
        </w:rPr>
        <w:t>successful</w:t>
      </w:r>
      <w:r w:rsidR="00251BFA">
        <w:rPr>
          <w:rFonts w:cs="Arial"/>
          <w:szCs w:val="24"/>
          <w:lang w:val="en-ZA"/>
        </w:rPr>
        <w:t xml:space="preserve"> decentralization</w:t>
      </w:r>
      <w:r w:rsidR="00E22BD8" w:rsidRPr="002B31E6">
        <w:rPr>
          <w:rFonts w:cs="Arial"/>
          <w:szCs w:val="24"/>
          <w:lang w:val="en-ZA"/>
        </w:rPr>
        <w:t xml:space="preserve"> of planning </w:t>
      </w:r>
      <w:r w:rsidR="00890E40">
        <w:rPr>
          <w:rFonts w:cs="Arial"/>
          <w:szCs w:val="24"/>
        </w:rPr>
        <w:t>and land use management systems.</w:t>
      </w:r>
    </w:p>
    <w:p w:rsidR="007231A1" w:rsidRPr="002B31E6" w:rsidRDefault="007231A1" w:rsidP="00E00BEF">
      <w:pPr>
        <w:autoSpaceDE w:val="0"/>
        <w:autoSpaceDN w:val="0"/>
        <w:adjustRightInd w:val="0"/>
        <w:spacing w:after="0" w:line="360" w:lineRule="auto"/>
        <w:jc w:val="both"/>
        <w:rPr>
          <w:rFonts w:cs="Arial"/>
          <w:szCs w:val="24"/>
        </w:rPr>
      </w:pPr>
    </w:p>
    <w:p w:rsidR="008B2478" w:rsidRPr="00FA70FB" w:rsidRDefault="00BE0206" w:rsidP="00E00BEF">
      <w:pPr>
        <w:autoSpaceDE w:val="0"/>
        <w:autoSpaceDN w:val="0"/>
        <w:adjustRightInd w:val="0"/>
        <w:spacing w:after="0" w:line="360" w:lineRule="auto"/>
        <w:jc w:val="both"/>
        <w:rPr>
          <w:rFonts w:cs="Arial"/>
          <w:b/>
          <w:szCs w:val="24"/>
        </w:rPr>
      </w:pPr>
      <w:r w:rsidRPr="00BE0206">
        <w:rPr>
          <w:rFonts w:cs="Arial"/>
          <w:b/>
          <w:szCs w:val="24"/>
        </w:rPr>
        <w:t>2.10 The Objectives of Decentralization in South Africa</w:t>
      </w:r>
    </w:p>
    <w:p w:rsidR="00666014" w:rsidRPr="002B31E6" w:rsidRDefault="00666014" w:rsidP="00E00BEF">
      <w:pPr>
        <w:spacing w:line="360" w:lineRule="auto"/>
        <w:jc w:val="both"/>
        <w:rPr>
          <w:rFonts w:cs="Arial"/>
          <w:szCs w:val="24"/>
        </w:rPr>
      </w:pPr>
      <w:r w:rsidRPr="002B31E6">
        <w:rPr>
          <w:rFonts w:cs="Arial"/>
          <w:szCs w:val="24"/>
        </w:rPr>
        <w:t xml:space="preserve">Having discussed the theoretical objectives of decentralization, it is important to identify the objectives of decentralising government in the South African context. In addressing the objectives of decentralization in South Africa, Kauzya (2007) identifies the following objectives for the </w:t>
      </w:r>
      <w:r w:rsidR="00EB323B">
        <w:rPr>
          <w:rFonts w:cs="Arial"/>
          <w:szCs w:val="24"/>
        </w:rPr>
        <w:t>decentralization</w:t>
      </w:r>
      <w:r w:rsidRPr="002B31E6">
        <w:rPr>
          <w:rFonts w:cs="Arial"/>
          <w:szCs w:val="24"/>
        </w:rPr>
        <w:t xml:space="preserve"> of government in South Africa flowing from </w:t>
      </w:r>
      <w:r w:rsidR="00F5646F" w:rsidRPr="002B31E6">
        <w:rPr>
          <w:rFonts w:cs="Arial"/>
          <w:szCs w:val="24"/>
        </w:rPr>
        <w:t xml:space="preserve">section </w:t>
      </w:r>
      <w:r w:rsidR="00F5646F" w:rsidRPr="0043084A">
        <w:rPr>
          <w:rFonts w:cs="Arial"/>
          <w:szCs w:val="24"/>
        </w:rPr>
        <w:t>152 (</w:t>
      </w:r>
      <w:r w:rsidR="004866A6" w:rsidRPr="0043084A">
        <w:rPr>
          <w:rFonts w:cs="Arial"/>
          <w:szCs w:val="24"/>
        </w:rPr>
        <w:t>1</w:t>
      </w:r>
      <w:r w:rsidR="008D5B45" w:rsidRPr="0043084A">
        <w:rPr>
          <w:rFonts w:cs="Arial"/>
          <w:szCs w:val="24"/>
        </w:rPr>
        <w:t>) of the</w:t>
      </w:r>
      <w:r w:rsidRPr="0043084A">
        <w:rPr>
          <w:rFonts w:cs="Arial"/>
          <w:szCs w:val="24"/>
        </w:rPr>
        <w:t xml:space="preserve"> </w:t>
      </w:r>
      <w:r w:rsidR="00AC4C99" w:rsidRPr="0043084A">
        <w:rPr>
          <w:rFonts w:cs="Arial"/>
          <w:szCs w:val="24"/>
        </w:rPr>
        <w:t>Constitution</w:t>
      </w:r>
      <w:r w:rsidR="00B059C7" w:rsidRPr="0043084A">
        <w:rPr>
          <w:rFonts w:cs="Arial"/>
          <w:szCs w:val="24"/>
        </w:rPr>
        <w:t>:</w:t>
      </w:r>
    </w:p>
    <w:p w:rsidR="00666014" w:rsidRPr="002B31E6" w:rsidRDefault="00666014" w:rsidP="00E00BEF">
      <w:pPr>
        <w:pStyle w:val="ListParagraph"/>
        <w:numPr>
          <w:ilvl w:val="0"/>
          <w:numId w:val="8"/>
        </w:numPr>
        <w:spacing w:line="360" w:lineRule="auto"/>
        <w:jc w:val="both"/>
        <w:rPr>
          <w:rFonts w:cs="Arial"/>
          <w:szCs w:val="24"/>
        </w:rPr>
      </w:pPr>
      <w:r w:rsidRPr="002B31E6">
        <w:rPr>
          <w:rFonts w:cs="Arial"/>
          <w:szCs w:val="24"/>
        </w:rPr>
        <w:t>Provid</w:t>
      </w:r>
      <w:r w:rsidR="00B059C7">
        <w:rPr>
          <w:rFonts w:cs="Arial"/>
          <w:szCs w:val="24"/>
        </w:rPr>
        <w:t>e</w:t>
      </w:r>
      <w:r w:rsidRPr="002B31E6">
        <w:rPr>
          <w:rFonts w:cs="Arial"/>
          <w:szCs w:val="24"/>
        </w:rPr>
        <w:t xml:space="preserve"> democratic and accountable government for local communities</w:t>
      </w:r>
      <w:r w:rsidR="00B059C7">
        <w:rPr>
          <w:rFonts w:cs="Arial"/>
          <w:szCs w:val="24"/>
        </w:rPr>
        <w:t>;</w:t>
      </w:r>
    </w:p>
    <w:p w:rsidR="00666014" w:rsidRPr="002B31E6" w:rsidRDefault="00666014" w:rsidP="00E00BEF">
      <w:pPr>
        <w:pStyle w:val="ListParagraph"/>
        <w:numPr>
          <w:ilvl w:val="0"/>
          <w:numId w:val="8"/>
        </w:numPr>
        <w:spacing w:line="360" w:lineRule="auto"/>
        <w:jc w:val="both"/>
        <w:rPr>
          <w:rFonts w:cs="Arial"/>
          <w:szCs w:val="24"/>
        </w:rPr>
      </w:pPr>
      <w:r w:rsidRPr="002B31E6">
        <w:rPr>
          <w:rFonts w:cs="Arial"/>
          <w:szCs w:val="24"/>
        </w:rPr>
        <w:t>Ensure the provision of services to communities in a sustainable manner</w:t>
      </w:r>
      <w:r w:rsidR="00B059C7">
        <w:rPr>
          <w:rFonts w:cs="Arial"/>
          <w:szCs w:val="24"/>
        </w:rPr>
        <w:t>;</w:t>
      </w:r>
    </w:p>
    <w:p w:rsidR="00666014" w:rsidRPr="002B31E6" w:rsidRDefault="00666014" w:rsidP="00E00BEF">
      <w:pPr>
        <w:pStyle w:val="ListParagraph"/>
        <w:numPr>
          <w:ilvl w:val="0"/>
          <w:numId w:val="8"/>
        </w:numPr>
        <w:spacing w:line="360" w:lineRule="auto"/>
        <w:jc w:val="both"/>
        <w:rPr>
          <w:rFonts w:cs="Arial"/>
          <w:szCs w:val="24"/>
        </w:rPr>
      </w:pPr>
      <w:r w:rsidRPr="002B31E6">
        <w:rPr>
          <w:rFonts w:cs="Arial"/>
          <w:szCs w:val="24"/>
        </w:rPr>
        <w:t>Promote social and economic development</w:t>
      </w:r>
      <w:r w:rsidR="00B059C7">
        <w:rPr>
          <w:rFonts w:cs="Arial"/>
          <w:szCs w:val="24"/>
        </w:rPr>
        <w:t>;</w:t>
      </w:r>
    </w:p>
    <w:p w:rsidR="00B80406" w:rsidRPr="002B31E6" w:rsidRDefault="00B80406" w:rsidP="00E00BEF">
      <w:pPr>
        <w:pStyle w:val="ListParagraph"/>
        <w:numPr>
          <w:ilvl w:val="0"/>
          <w:numId w:val="8"/>
        </w:numPr>
        <w:spacing w:line="360" w:lineRule="auto"/>
        <w:jc w:val="both"/>
        <w:rPr>
          <w:rFonts w:cs="Arial"/>
          <w:szCs w:val="24"/>
        </w:rPr>
      </w:pPr>
      <w:r w:rsidRPr="002B31E6">
        <w:rPr>
          <w:rFonts w:cs="Arial"/>
          <w:szCs w:val="24"/>
        </w:rPr>
        <w:t>Promote a safe and healthy environment</w:t>
      </w:r>
      <w:r w:rsidR="00B059C7">
        <w:rPr>
          <w:rFonts w:cs="Arial"/>
          <w:szCs w:val="24"/>
        </w:rPr>
        <w:t>; and</w:t>
      </w:r>
    </w:p>
    <w:p w:rsidR="00B80406" w:rsidRPr="002B31E6" w:rsidRDefault="00B80406" w:rsidP="00E00BEF">
      <w:pPr>
        <w:pStyle w:val="ListParagraph"/>
        <w:numPr>
          <w:ilvl w:val="0"/>
          <w:numId w:val="8"/>
        </w:numPr>
        <w:spacing w:line="360" w:lineRule="auto"/>
        <w:jc w:val="both"/>
        <w:rPr>
          <w:rFonts w:cs="Arial"/>
          <w:szCs w:val="24"/>
        </w:rPr>
      </w:pPr>
      <w:r w:rsidRPr="002B31E6">
        <w:rPr>
          <w:rFonts w:cs="Arial"/>
          <w:szCs w:val="24"/>
        </w:rPr>
        <w:t xml:space="preserve">Encourage the involvement of communities and community organizations in the matters </w:t>
      </w:r>
      <w:r w:rsidR="00C71017" w:rsidRPr="002B31E6">
        <w:rPr>
          <w:rFonts w:cs="Arial"/>
          <w:szCs w:val="24"/>
        </w:rPr>
        <w:t>of local government (</w:t>
      </w:r>
      <w:r w:rsidR="00981635">
        <w:rPr>
          <w:rFonts w:cs="Arial"/>
          <w:szCs w:val="24"/>
        </w:rPr>
        <w:t>Republic of South Africa, 1996</w:t>
      </w:r>
      <w:r w:rsidRPr="002B31E6">
        <w:rPr>
          <w:rFonts w:cs="Arial"/>
          <w:szCs w:val="24"/>
        </w:rPr>
        <w:t>:</w:t>
      </w:r>
      <w:r w:rsidR="00981635">
        <w:rPr>
          <w:rFonts w:cs="Arial"/>
          <w:szCs w:val="24"/>
        </w:rPr>
        <w:t>103</w:t>
      </w:r>
      <w:r w:rsidRPr="002B31E6">
        <w:rPr>
          <w:rFonts w:cs="Arial"/>
          <w:szCs w:val="24"/>
        </w:rPr>
        <w:t>)</w:t>
      </w:r>
      <w:r w:rsidR="00B059C7">
        <w:rPr>
          <w:rFonts w:cs="Arial"/>
          <w:szCs w:val="24"/>
        </w:rPr>
        <w:t>.</w:t>
      </w:r>
    </w:p>
    <w:p w:rsidR="00B80406" w:rsidRPr="002B31E6" w:rsidRDefault="00B80406" w:rsidP="00E00BEF">
      <w:pPr>
        <w:pStyle w:val="ListParagraph"/>
        <w:spacing w:line="360" w:lineRule="auto"/>
        <w:ind w:left="0"/>
        <w:jc w:val="both"/>
        <w:rPr>
          <w:rFonts w:cs="Arial"/>
          <w:szCs w:val="24"/>
        </w:rPr>
      </w:pPr>
    </w:p>
    <w:p w:rsidR="000E6922" w:rsidRDefault="00476C74" w:rsidP="00E00BEF">
      <w:pPr>
        <w:spacing w:line="360" w:lineRule="auto"/>
        <w:jc w:val="both"/>
        <w:rPr>
          <w:rFonts w:cs="Arial"/>
          <w:bCs/>
          <w:szCs w:val="24"/>
          <w:lang w:val="en-ZA"/>
        </w:rPr>
      </w:pPr>
      <w:r w:rsidRPr="002B31E6">
        <w:rPr>
          <w:rFonts w:cs="Arial"/>
          <w:szCs w:val="24"/>
        </w:rPr>
        <w:t>Some scholars are of the opinion</w:t>
      </w:r>
      <w:r w:rsidR="00BB243E" w:rsidRPr="002B31E6">
        <w:rPr>
          <w:rFonts w:cs="Arial"/>
          <w:szCs w:val="24"/>
        </w:rPr>
        <w:t xml:space="preserve"> that the decision to opt for a unitary but </w:t>
      </w:r>
      <w:r w:rsidR="006A1B1F">
        <w:rPr>
          <w:rFonts w:cs="Arial"/>
          <w:szCs w:val="24"/>
        </w:rPr>
        <w:t>decentralized</w:t>
      </w:r>
      <w:r w:rsidR="00BB243E" w:rsidRPr="002B31E6">
        <w:rPr>
          <w:rFonts w:cs="Arial"/>
          <w:szCs w:val="24"/>
        </w:rPr>
        <w:t xml:space="preserve"> government (</w:t>
      </w:r>
      <w:r w:rsidR="00BB243E" w:rsidRPr="002B31E6">
        <w:rPr>
          <w:rFonts w:cs="Arial"/>
          <w:bCs/>
          <w:szCs w:val="24"/>
          <w:lang w:val="en-ZA"/>
        </w:rPr>
        <w:t>Momoniat</w:t>
      </w:r>
      <w:r w:rsidR="00B059C7">
        <w:rPr>
          <w:rFonts w:cs="Arial"/>
          <w:bCs/>
          <w:szCs w:val="24"/>
          <w:lang w:val="en-ZA"/>
        </w:rPr>
        <w:t>,</w:t>
      </w:r>
      <w:r w:rsidR="00BB243E" w:rsidRPr="002B31E6">
        <w:rPr>
          <w:rFonts w:cs="Arial"/>
          <w:bCs/>
          <w:szCs w:val="24"/>
          <w:lang w:val="en-ZA"/>
        </w:rPr>
        <w:t xml:space="preserve"> 1998)</w:t>
      </w:r>
      <w:r w:rsidRPr="002B31E6">
        <w:rPr>
          <w:rFonts w:cs="Arial"/>
          <w:bCs/>
          <w:szCs w:val="24"/>
          <w:lang w:val="en-ZA"/>
        </w:rPr>
        <w:t xml:space="preserve"> is not </w:t>
      </w:r>
      <w:r w:rsidR="00981635">
        <w:rPr>
          <w:rFonts w:cs="Arial"/>
          <w:bCs/>
          <w:szCs w:val="24"/>
          <w:lang w:val="en-ZA"/>
        </w:rPr>
        <w:t>straight forward</w:t>
      </w:r>
      <w:r w:rsidR="00632F7F" w:rsidRPr="002B31E6">
        <w:rPr>
          <w:rFonts w:cs="Arial"/>
          <w:bCs/>
          <w:szCs w:val="24"/>
          <w:lang w:val="en-ZA"/>
        </w:rPr>
        <w:t xml:space="preserve">. </w:t>
      </w:r>
      <w:r w:rsidR="00981635">
        <w:rPr>
          <w:rFonts w:cs="Arial"/>
          <w:bCs/>
          <w:szCs w:val="24"/>
          <w:lang w:val="en-ZA"/>
        </w:rPr>
        <w:t xml:space="preserve">There is </w:t>
      </w:r>
      <w:r w:rsidR="00C71017" w:rsidRPr="002B31E6">
        <w:rPr>
          <w:rFonts w:cs="Arial"/>
          <w:bCs/>
          <w:szCs w:val="24"/>
          <w:lang w:val="en-ZA"/>
        </w:rPr>
        <w:t xml:space="preserve">positive correlation between the </w:t>
      </w:r>
      <w:r w:rsidR="00632F7F" w:rsidRPr="002B31E6">
        <w:rPr>
          <w:rFonts w:cs="Arial"/>
          <w:bCs/>
          <w:szCs w:val="24"/>
          <w:lang w:val="en-ZA"/>
        </w:rPr>
        <w:t xml:space="preserve">objectives </w:t>
      </w:r>
      <w:r w:rsidR="00C71017" w:rsidRPr="002B31E6">
        <w:rPr>
          <w:rFonts w:cs="Arial"/>
          <w:bCs/>
          <w:szCs w:val="24"/>
          <w:lang w:val="en-ZA"/>
        </w:rPr>
        <w:t xml:space="preserve">of decentralization stated above and the theoretical objectives of decentralization </w:t>
      </w:r>
      <w:r w:rsidR="00981635">
        <w:rPr>
          <w:rFonts w:cs="Arial"/>
          <w:bCs/>
          <w:szCs w:val="24"/>
          <w:lang w:val="en-ZA"/>
        </w:rPr>
        <w:t xml:space="preserve">as </w:t>
      </w:r>
      <w:r w:rsidR="00C71017" w:rsidRPr="002B31E6">
        <w:rPr>
          <w:rFonts w:cs="Arial"/>
          <w:bCs/>
          <w:szCs w:val="24"/>
          <w:lang w:val="en-ZA"/>
        </w:rPr>
        <w:t xml:space="preserve">discussed </w:t>
      </w:r>
      <w:r w:rsidR="00981635">
        <w:rPr>
          <w:rFonts w:cs="Arial"/>
          <w:bCs/>
          <w:szCs w:val="24"/>
          <w:lang w:val="en-ZA"/>
        </w:rPr>
        <w:t xml:space="preserve">previously. However </w:t>
      </w:r>
      <w:r w:rsidR="00C71017" w:rsidRPr="002B31E6">
        <w:rPr>
          <w:rFonts w:cs="Arial"/>
          <w:bCs/>
          <w:szCs w:val="24"/>
          <w:lang w:val="en-ZA"/>
        </w:rPr>
        <w:t xml:space="preserve">rational </w:t>
      </w:r>
      <w:r w:rsidR="00981635">
        <w:rPr>
          <w:rFonts w:cs="Arial"/>
          <w:bCs/>
          <w:szCs w:val="24"/>
          <w:lang w:val="en-ZA"/>
        </w:rPr>
        <w:t xml:space="preserve">it seems </w:t>
      </w:r>
      <w:r w:rsidR="00C71017" w:rsidRPr="002B31E6">
        <w:rPr>
          <w:rFonts w:cs="Arial"/>
          <w:bCs/>
          <w:szCs w:val="24"/>
          <w:lang w:val="en-ZA"/>
        </w:rPr>
        <w:t xml:space="preserve">to assume that the South African choice of a </w:t>
      </w:r>
      <w:r w:rsidR="006A1B1F">
        <w:rPr>
          <w:rFonts w:cs="Arial"/>
          <w:bCs/>
          <w:szCs w:val="24"/>
          <w:lang w:val="en-ZA"/>
        </w:rPr>
        <w:t>decentralized</w:t>
      </w:r>
      <w:r w:rsidR="00C71017" w:rsidRPr="002B31E6">
        <w:rPr>
          <w:rFonts w:cs="Arial"/>
          <w:bCs/>
          <w:szCs w:val="24"/>
          <w:lang w:val="en-ZA"/>
        </w:rPr>
        <w:t xml:space="preserve"> government structure was influenced by these objectives, </w:t>
      </w:r>
      <w:r w:rsidR="000E1DEE">
        <w:rPr>
          <w:rFonts w:cs="Arial"/>
          <w:bCs/>
          <w:szCs w:val="24"/>
          <w:lang w:val="en-ZA"/>
        </w:rPr>
        <w:t>it is not the only factor in the South African context</w:t>
      </w:r>
      <w:r w:rsidR="00C71017" w:rsidRPr="002B31E6">
        <w:rPr>
          <w:rFonts w:cs="Arial"/>
          <w:bCs/>
          <w:szCs w:val="24"/>
          <w:lang w:val="en-ZA"/>
        </w:rPr>
        <w:t xml:space="preserve">. The </w:t>
      </w:r>
      <w:r w:rsidR="00C40030" w:rsidRPr="002B31E6">
        <w:rPr>
          <w:rFonts w:cs="Arial"/>
          <w:bCs/>
          <w:szCs w:val="24"/>
          <w:lang w:val="en-ZA"/>
        </w:rPr>
        <w:t xml:space="preserve">political negotiations in the 1990s and </w:t>
      </w:r>
      <w:r w:rsidR="00C40030" w:rsidRPr="002B31E6">
        <w:rPr>
          <w:rFonts w:cs="Arial"/>
          <w:bCs/>
          <w:szCs w:val="24"/>
          <w:lang w:val="en-ZA"/>
        </w:rPr>
        <w:lastRenderedPageBreak/>
        <w:t xml:space="preserve">subsequent political compromises resulted in the </w:t>
      </w:r>
      <w:r w:rsidR="006A1B1F">
        <w:rPr>
          <w:rFonts w:cs="Arial"/>
          <w:bCs/>
          <w:szCs w:val="24"/>
          <w:lang w:val="en-ZA"/>
        </w:rPr>
        <w:t>decentralized</w:t>
      </w:r>
      <w:r w:rsidR="00C40030" w:rsidRPr="002B31E6">
        <w:rPr>
          <w:rFonts w:cs="Arial"/>
          <w:bCs/>
          <w:szCs w:val="24"/>
          <w:lang w:val="en-ZA"/>
        </w:rPr>
        <w:t xml:space="preserve"> government dispensation </w:t>
      </w:r>
      <w:r w:rsidR="001A1045" w:rsidRPr="000E1DEE">
        <w:rPr>
          <w:rFonts w:cs="Arial"/>
          <w:bCs/>
          <w:szCs w:val="24"/>
          <w:lang w:val="en-ZA"/>
        </w:rPr>
        <w:t>th</w:t>
      </w:r>
      <w:r w:rsidR="000E1DEE">
        <w:rPr>
          <w:rFonts w:cs="Arial"/>
          <w:bCs/>
          <w:szCs w:val="24"/>
          <w:lang w:val="en-ZA"/>
        </w:rPr>
        <w:t>at</w:t>
      </w:r>
      <w:r w:rsidR="00C40030" w:rsidRPr="002B31E6">
        <w:rPr>
          <w:rFonts w:cs="Arial"/>
          <w:bCs/>
          <w:szCs w:val="24"/>
          <w:lang w:val="en-ZA"/>
        </w:rPr>
        <w:t xml:space="preserve"> was finally adopted in the </w:t>
      </w:r>
      <w:r w:rsidR="008D5B45" w:rsidRPr="00F43CF1">
        <w:rPr>
          <w:rFonts w:cs="Arial"/>
          <w:bCs/>
          <w:szCs w:val="24"/>
          <w:lang w:val="en-ZA"/>
        </w:rPr>
        <w:t>Constitution (</w:t>
      </w:r>
      <w:r w:rsidR="00F43CF1" w:rsidRPr="00F43CF1">
        <w:rPr>
          <w:rFonts w:cs="Arial"/>
          <w:bCs/>
          <w:szCs w:val="24"/>
          <w:lang w:val="en-ZA"/>
        </w:rPr>
        <w:t>Siddle</w:t>
      </w:r>
      <w:r w:rsidR="00332C95" w:rsidRPr="00F43CF1">
        <w:rPr>
          <w:rFonts w:cs="Arial"/>
          <w:bCs/>
          <w:szCs w:val="24"/>
          <w:lang w:val="en-ZA"/>
        </w:rPr>
        <w:t>,</w:t>
      </w:r>
      <w:r w:rsidR="00C40030" w:rsidRPr="00F43CF1">
        <w:rPr>
          <w:rFonts w:cs="Arial"/>
          <w:bCs/>
          <w:szCs w:val="24"/>
          <w:lang w:val="en-ZA"/>
        </w:rPr>
        <w:t xml:space="preserve"> 2011).</w:t>
      </w:r>
      <w:r w:rsidR="00A425AF">
        <w:rPr>
          <w:rFonts w:cs="Arial"/>
          <w:bCs/>
          <w:szCs w:val="24"/>
          <w:lang w:val="en-ZA"/>
        </w:rPr>
        <w:t xml:space="preserve"> </w:t>
      </w:r>
      <w:r w:rsidR="00F43CF1" w:rsidRPr="00F43CF1">
        <w:rPr>
          <w:rFonts w:cs="Arial"/>
          <w:bCs/>
          <w:szCs w:val="24"/>
          <w:lang w:val="en-ZA"/>
        </w:rPr>
        <w:t>Siddle</w:t>
      </w:r>
      <w:r w:rsidR="00F5646F" w:rsidRPr="00F43CF1">
        <w:rPr>
          <w:rFonts w:cs="Arial"/>
          <w:bCs/>
          <w:szCs w:val="24"/>
          <w:lang w:val="en-ZA"/>
        </w:rPr>
        <w:t xml:space="preserve"> (2011) provides a detailed </w:t>
      </w:r>
      <w:r w:rsidR="000E1DEE" w:rsidRPr="00F43CF1">
        <w:rPr>
          <w:rFonts w:cs="Arial"/>
          <w:bCs/>
          <w:szCs w:val="24"/>
          <w:lang w:val="en-ZA"/>
        </w:rPr>
        <w:t>ac</w:t>
      </w:r>
      <w:r w:rsidR="00F5646F" w:rsidRPr="00F43CF1">
        <w:rPr>
          <w:rFonts w:cs="Arial"/>
          <w:bCs/>
          <w:szCs w:val="24"/>
          <w:lang w:val="en-ZA"/>
        </w:rPr>
        <w:t xml:space="preserve">count of the deliberations and the compromises that eventually </w:t>
      </w:r>
      <w:r w:rsidR="00251BFA" w:rsidRPr="00F43CF1">
        <w:rPr>
          <w:rFonts w:cs="Arial"/>
          <w:bCs/>
          <w:szCs w:val="24"/>
          <w:lang w:val="en-ZA"/>
        </w:rPr>
        <w:t>led to</w:t>
      </w:r>
      <w:r w:rsidR="00F5646F" w:rsidRPr="00F43CF1">
        <w:rPr>
          <w:rFonts w:cs="Arial"/>
          <w:bCs/>
          <w:szCs w:val="24"/>
          <w:lang w:val="en-ZA"/>
        </w:rPr>
        <w:t xml:space="preserve"> the adoption of a decentralized government model in South Africa which this research will not pursue. It </w:t>
      </w:r>
      <w:r w:rsidR="00251BFA" w:rsidRPr="00F43CF1">
        <w:rPr>
          <w:rFonts w:cs="Arial"/>
          <w:bCs/>
          <w:szCs w:val="24"/>
          <w:lang w:val="en-ZA"/>
        </w:rPr>
        <w:t>is, however</w:t>
      </w:r>
      <w:r w:rsidR="00B059C7" w:rsidRPr="00F43CF1">
        <w:rPr>
          <w:rFonts w:cs="Arial"/>
          <w:bCs/>
          <w:szCs w:val="24"/>
          <w:lang w:val="en-ZA"/>
        </w:rPr>
        <w:t>,</w:t>
      </w:r>
      <w:r w:rsidR="00F5646F" w:rsidRPr="00F43CF1">
        <w:rPr>
          <w:rFonts w:cs="Arial"/>
          <w:bCs/>
          <w:szCs w:val="24"/>
          <w:lang w:val="en-ZA"/>
        </w:rPr>
        <w:t xml:space="preserve"> important to note that despite the lack of a clear motive behind the choice to decentralize the government system in South Africa (</w:t>
      </w:r>
      <w:r w:rsidR="00F43CF1" w:rsidRPr="00F43CF1">
        <w:rPr>
          <w:rFonts w:cs="Arial"/>
          <w:bCs/>
          <w:szCs w:val="24"/>
          <w:lang w:val="en-ZA"/>
        </w:rPr>
        <w:t>Siddle</w:t>
      </w:r>
      <w:r w:rsidR="00332C95" w:rsidRPr="00F43CF1">
        <w:rPr>
          <w:rFonts w:cs="Arial"/>
          <w:bCs/>
          <w:szCs w:val="24"/>
          <w:lang w:val="en-ZA"/>
        </w:rPr>
        <w:t>,</w:t>
      </w:r>
      <w:r w:rsidR="00F5646F" w:rsidRPr="00F43CF1">
        <w:rPr>
          <w:rFonts w:cs="Arial"/>
          <w:bCs/>
          <w:szCs w:val="24"/>
          <w:lang w:val="en-ZA"/>
        </w:rPr>
        <w:t xml:space="preserve"> 2011:64),</w:t>
      </w:r>
      <w:r w:rsidR="00A425AF">
        <w:rPr>
          <w:rFonts w:cs="Arial"/>
          <w:bCs/>
          <w:szCs w:val="24"/>
          <w:lang w:val="en-ZA"/>
        </w:rPr>
        <w:t xml:space="preserve"> </w:t>
      </w:r>
      <w:r w:rsidR="00251BFA" w:rsidRPr="00F43CF1">
        <w:rPr>
          <w:rFonts w:cs="Arial"/>
          <w:bCs/>
          <w:szCs w:val="24"/>
          <w:lang w:val="en-ZA"/>
        </w:rPr>
        <w:t>the</w:t>
      </w:r>
      <w:r w:rsidR="00251BFA" w:rsidRPr="002B31E6">
        <w:rPr>
          <w:rFonts w:cs="Arial"/>
          <w:bCs/>
          <w:szCs w:val="24"/>
          <w:lang w:val="en-ZA"/>
        </w:rPr>
        <w:t xml:space="preserve"> Constitution</w:t>
      </w:r>
      <w:r w:rsidR="00F5646F" w:rsidRPr="002B31E6">
        <w:rPr>
          <w:rFonts w:cs="Arial"/>
          <w:bCs/>
          <w:szCs w:val="24"/>
          <w:lang w:val="en-ZA"/>
        </w:rPr>
        <w:t xml:space="preserve"> creates a decentralized government which distributes planning functions across the three spheres. </w:t>
      </w:r>
    </w:p>
    <w:p w:rsidR="00E7160D" w:rsidRDefault="00E7160D" w:rsidP="00E00BEF">
      <w:pPr>
        <w:spacing w:line="360" w:lineRule="auto"/>
        <w:jc w:val="both"/>
        <w:rPr>
          <w:rFonts w:cs="Arial"/>
          <w:bCs/>
          <w:szCs w:val="24"/>
          <w:lang w:val="en-ZA"/>
        </w:rPr>
      </w:pPr>
    </w:p>
    <w:p w:rsidR="00E7160D" w:rsidRDefault="00E7160D" w:rsidP="00E00BEF">
      <w:pPr>
        <w:spacing w:line="360" w:lineRule="auto"/>
        <w:jc w:val="both"/>
        <w:rPr>
          <w:rFonts w:cs="Arial"/>
          <w:bCs/>
          <w:szCs w:val="24"/>
          <w:lang w:val="en-ZA"/>
        </w:rPr>
      </w:pPr>
    </w:p>
    <w:p w:rsidR="00E7160D" w:rsidRDefault="00E7160D" w:rsidP="00E00BEF">
      <w:pPr>
        <w:spacing w:line="360" w:lineRule="auto"/>
        <w:jc w:val="both"/>
        <w:rPr>
          <w:rFonts w:cs="Arial"/>
          <w:bCs/>
          <w:szCs w:val="24"/>
          <w:lang w:val="en-ZA"/>
        </w:rPr>
      </w:pPr>
    </w:p>
    <w:p w:rsidR="00E7160D" w:rsidRDefault="00E7160D" w:rsidP="00E00BEF">
      <w:pPr>
        <w:spacing w:line="360" w:lineRule="auto"/>
        <w:jc w:val="both"/>
        <w:rPr>
          <w:rFonts w:cs="Arial"/>
          <w:szCs w:val="24"/>
        </w:rPr>
      </w:pPr>
    </w:p>
    <w:p w:rsidR="00E7160D" w:rsidRDefault="00E7160D" w:rsidP="00E00BEF">
      <w:pPr>
        <w:spacing w:line="360" w:lineRule="auto"/>
        <w:jc w:val="both"/>
        <w:rPr>
          <w:rFonts w:cs="Arial"/>
          <w:szCs w:val="24"/>
        </w:rPr>
      </w:pPr>
    </w:p>
    <w:p w:rsidR="00E7160D" w:rsidRDefault="00E7160D" w:rsidP="00E00BEF">
      <w:pPr>
        <w:spacing w:line="360" w:lineRule="auto"/>
        <w:jc w:val="both"/>
        <w:rPr>
          <w:rFonts w:cs="Arial"/>
          <w:szCs w:val="24"/>
        </w:rPr>
      </w:pPr>
    </w:p>
    <w:p w:rsidR="00E7160D" w:rsidRDefault="00E7160D" w:rsidP="00E00BEF">
      <w:pPr>
        <w:spacing w:line="360" w:lineRule="auto"/>
        <w:jc w:val="both"/>
        <w:rPr>
          <w:rFonts w:cs="Arial"/>
          <w:szCs w:val="24"/>
        </w:rPr>
      </w:pPr>
    </w:p>
    <w:p w:rsidR="00E7160D" w:rsidRDefault="00E7160D" w:rsidP="00E00BEF">
      <w:pPr>
        <w:spacing w:line="360" w:lineRule="auto"/>
        <w:jc w:val="both"/>
        <w:rPr>
          <w:rFonts w:cs="Arial"/>
          <w:szCs w:val="24"/>
        </w:rPr>
      </w:pPr>
    </w:p>
    <w:p w:rsidR="00E35F84" w:rsidRDefault="00E35F84" w:rsidP="00E00BEF">
      <w:pPr>
        <w:spacing w:line="360" w:lineRule="auto"/>
        <w:jc w:val="both"/>
        <w:rPr>
          <w:rFonts w:cs="Arial"/>
          <w:szCs w:val="24"/>
        </w:rPr>
      </w:pPr>
    </w:p>
    <w:p w:rsidR="00E35F84" w:rsidRDefault="00E35F84" w:rsidP="00E00BEF">
      <w:pPr>
        <w:spacing w:line="360" w:lineRule="auto"/>
        <w:jc w:val="both"/>
        <w:rPr>
          <w:rFonts w:cs="Arial"/>
          <w:szCs w:val="24"/>
        </w:rPr>
      </w:pPr>
    </w:p>
    <w:p w:rsidR="00E35F84" w:rsidRDefault="00E35F84" w:rsidP="00E00BEF">
      <w:pPr>
        <w:spacing w:line="360" w:lineRule="auto"/>
        <w:jc w:val="both"/>
        <w:rPr>
          <w:rFonts w:cs="Arial"/>
          <w:szCs w:val="24"/>
        </w:rPr>
      </w:pPr>
    </w:p>
    <w:p w:rsidR="00E35F84" w:rsidRDefault="00E35F84" w:rsidP="00E00BEF">
      <w:pPr>
        <w:spacing w:line="360" w:lineRule="auto"/>
        <w:jc w:val="both"/>
        <w:rPr>
          <w:rFonts w:cs="Arial"/>
          <w:szCs w:val="24"/>
        </w:rPr>
      </w:pPr>
    </w:p>
    <w:p w:rsidR="00E35F84" w:rsidRPr="002B31E6" w:rsidRDefault="00E35F84" w:rsidP="00E00BEF">
      <w:pPr>
        <w:spacing w:line="360" w:lineRule="auto"/>
        <w:jc w:val="both"/>
        <w:rPr>
          <w:rFonts w:cs="Arial"/>
          <w:szCs w:val="24"/>
        </w:rPr>
      </w:pPr>
    </w:p>
    <w:p w:rsidR="00332C95" w:rsidRPr="000E1DEE" w:rsidRDefault="00005AB4" w:rsidP="00E00BEF">
      <w:pPr>
        <w:pStyle w:val="Heading1"/>
        <w:spacing w:line="360" w:lineRule="auto"/>
        <w:rPr>
          <w:rFonts w:cs="Arial"/>
          <w:sz w:val="24"/>
          <w:szCs w:val="24"/>
        </w:rPr>
      </w:pPr>
      <w:bookmarkStart w:id="62" w:name="_Toc441752927"/>
      <w:r w:rsidRPr="0043084A">
        <w:rPr>
          <w:rFonts w:cs="Arial"/>
        </w:rPr>
        <w:lastRenderedPageBreak/>
        <w:t>Chapter 3</w:t>
      </w:r>
      <w:r w:rsidR="00332C95" w:rsidRPr="0043084A">
        <w:rPr>
          <w:rFonts w:cs="Arial"/>
        </w:rPr>
        <w:t xml:space="preserve">: </w:t>
      </w:r>
      <w:r w:rsidR="005D6786" w:rsidRPr="0043084A">
        <w:t>Legislative</w:t>
      </w:r>
      <w:r w:rsidR="001E0083">
        <w:t xml:space="preserve"> </w:t>
      </w:r>
      <w:r w:rsidR="005D6786" w:rsidRPr="002B31E6">
        <w:rPr>
          <w:sz w:val="24"/>
        </w:rPr>
        <w:t>Overview</w:t>
      </w:r>
      <w:bookmarkEnd w:id="62"/>
    </w:p>
    <w:p w:rsidR="000E1DEE" w:rsidRPr="000E1DEE" w:rsidRDefault="00103B54" w:rsidP="00E00BEF">
      <w:pPr>
        <w:pStyle w:val="Heading2"/>
        <w:spacing w:line="360" w:lineRule="auto"/>
        <w:jc w:val="both"/>
      </w:pPr>
      <w:bookmarkStart w:id="63" w:name="_Toc441752928"/>
      <w:r>
        <w:rPr>
          <w:szCs w:val="24"/>
        </w:rPr>
        <w:t xml:space="preserve">3.1 </w:t>
      </w:r>
      <w:r w:rsidR="00332C95" w:rsidRPr="00332C95">
        <w:rPr>
          <w:szCs w:val="24"/>
        </w:rPr>
        <w:t>Introduction</w:t>
      </w:r>
      <w:bookmarkEnd w:id="63"/>
    </w:p>
    <w:p w:rsidR="00DD0828" w:rsidRDefault="00395ED0" w:rsidP="00E00BEF">
      <w:pPr>
        <w:spacing w:line="360" w:lineRule="auto"/>
        <w:jc w:val="both"/>
        <w:rPr>
          <w:rFonts w:cs="Arial"/>
          <w:szCs w:val="24"/>
          <w:lang w:val="en-US" w:bidi="en-US"/>
        </w:rPr>
      </w:pPr>
      <w:r w:rsidRPr="002B31E6">
        <w:rPr>
          <w:rFonts w:cs="Arial"/>
          <w:szCs w:val="24"/>
          <w:lang w:val="en-US" w:bidi="en-US"/>
        </w:rPr>
        <w:t>This chapter is divided into two sections. T</w:t>
      </w:r>
      <w:r w:rsidR="00476C74" w:rsidRPr="002B31E6">
        <w:rPr>
          <w:rFonts w:cs="Arial"/>
          <w:szCs w:val="24"/>
          <w:lang w:val="en-US" w:bidi="en-US"/>
        </w:rPr>
        <w:t>he first section discusses</w:t>
      </w:r>
      <w:r w:rsidR="00092DE9" w:rsidRPr="002B31E6">
        <w:rPr>
          <w:rFonts w:cs="Arial"/>
          <w:szCs w:val="24"/>
          <w:lang w:val="en-US" w:bidi="en-US"/>
        </w:rPr>
        <w:t xml:space="preserve"> the allocation of planning functions to </w:t>
      </w:r>
      <w:r w:rsidR="00DD0828" w:rsidRPr="002B31E6">
        <w:rPr>
          <w:rFonts w:cs="Arial"/>
          <w:szCs w:val="24"/>
          <w:lang w:val="en-US" w:bidi="en-US"/>
        </w:rPr>
        <w:t>the three spheres of government by the Constitution as the starting point for the legal framework governing planning and land use management in South Africa. The second section assesses the applicable legislation in the land use manageme</w:t>
      </w:r>
      <w:r w:rsidR="00EB323B">
        <w:rPr>
          <w:rFonts w:cs="Arial"/>
          <w:szCs w:val="24"/>
          <w:lang w:val="en-US" w:bidi="en-US"/>
        </w:rPr>
        <w:t xml:space="preserve">nt systems in the </w:t>
      </w:r>
      <w:r w:rsidR="00CD153F">
        <w:rPr>
          <w:rFonts w:cs="Arial"/>
          <w:szCs w:val="24"/>
          <w:lang w:val="en-US" w:bidi="en-US"/>
        </w:rPr>
        <w:t>Gert Sibande</w:t>
      </w:r>
      <w:r w:rsidR="00EB323B">
        <w:rPr>
          <w:rFonts w:cs="Arial"/>
          <w:szCs w:val="24"/>
          <w:lang w:val="en-US" w:bidi="en-US"/>
        </w:rPr>
        <w:t xml:space="preserve"> D</w:t>
      </w:r>
      <w:r w:rsidR="00DD0828" w:rsidRPr="002B31E6">
        <w:rPr>
          <w:rFonts w:cs="Arial"/>
          <w:szCs w:val="24"/>
          <w:lang w:val="en-US" w:bidi="en-US"/>
        </w:rPr>
        <w:t>istrict</w:t>
      </w:r>
      <w:r w:rsidR="00EB323B">
        <w:rPr>
          <w:rFonts w:cs="Arial"/>
          <w:szCs w:val="24"/>
          <w:lang w:val="en-US" w:bidi="en-US"/>
        </w:rPr>
        <w:t xml:space="preserve"> Municipality</w:t>
      </w:r>
      <w:r w:rsidR="00DD0828" w:rsidRPr="002B31E6">
        <w:rPr>
          <w:rFonts w:cs="Arial"/>
          <w:szCs w:val="24"/>
          <w:lang w:val="en-US" w:bidi="en-US"/>
        </w:rPr>
        <w:t>. This section seeks to highlight the extent to which the legal framework governing planning and land use management deviates from the decentralization mo</w:t>
      </w:r>
      <w:r w:rsidR="00CC1DDB" w:rsidRPr="002B31E6">
        <w:rPr>
          <w:rFonts w:cs="Arial"/>
          <w:szCs w:val="24"/>
          <w:lang w:val="en-US" w:bidi="en-US"/>
        </w:rPr>
        <w:t xml:space="preserve">del </w:t>
      </w:r>
      <w:r w:rsidR="004B691E">
        <w:rPr>
          <w:rFonts w:cs="Arial"/>
          <w:szCs w:val="24"/>
          <w:lang w:val="en-US" w:bidi="en-US"/>
        </w:rPr>
        <w:t xml:space="preserve">set out </w:t>
      </w:r>
      <w:r w:rsidR="00251BFA">
        <w:rPr>
          <w:rFonts w:cs="Arial"/>
          <w:szCs w:val="24"/>
          <w:lang w:val="en-US" w:bidi="en-US"/>
        </w:rPr>
        <w:t>in</w:t>
      </w:r>
      <w:r w:rsidR="00251BFA" w:rsidRPr="002B31E6">
        <w:rPr>
          <w:rFonts w:cs="Arial"/>
          <w:szCs w:val="24"/>
          <w:lang w:val="en-US" w:bidi="en-US"/>
        </w:rPr>
        <w:t xml:space="preserve"> the</w:t>
      </w:r>
      <w:r w:rsidR="00CC1DDB" w:rsidRPr="002B31E6">
        <w:rPr>
          <w:rFonts w:cs="Arial"/>
          <w:szCs w:val="24"/>
          <w:lang w:val="en-US" w:bidi="en-US"/>
        </w:rPr>
        <w:t xml:space="preserve"> Constitution</w:t>
      </w:r>
      <w:r w:rsidR="00DD0828" w:rsidRPr="002B31E6">
        <w:rPr>
          <w:rFonts w:cs="Arial"/>
          <w:szCs w:val="24"/>
          <w:lang w:val="en-US" w:bidi="en-US"/>
        </w:rPr>
        <w:t>.</w:t>
      </w:r>
      <w:r w:rsidR="00CC1DDB" w:rsidRPr="002B31E6">
        <w:rPr>
          <w:rFonts w:cs="Arial"/>
          <w:szCs w:val="24"/>
          <w:lang w:val="en-US" w:bidi="en-US"/>
        </w:rPr>
        <w:t xml:space="preserve"> This </w:t>
      </w:r>
      <w:r w:rsidR="007353F4" w:rsidRPr="002B31E6">
        <w:rPr>
          <w:rFonts w:cs="Arial"/>
          <w:szCs w:val="24"/>
          <w:lang w:val="en-US" w:bidi="en-US"/>
        </w:rPr>
        <w:t xml:space="preserve">provides a foundation for the </w:t>
      </w:r>
      <w:r w:rsidR="00DC6933" w:rsidRPr="002B31E6">
        <w:rPr>
          <w:rFonts w:cs="Arial"/>
          <w:szCs w:val="24"/>
          <w:lang w:val="en-US" w:bidi="en-US"/>
        </w:rPr>
        <w:t>assessment</w:t>
      </w:r>
      <w:r w:rsidR="007353F4" w:rsidRPr="002B31E6">
        <w:rPr>
          <w:rFonts w:cs="Arial"/>
          <w:szCs w:val="24"/>
          <w:lang w:val="en-US" w:bidi="en-US"/>
        </w:rPr>
        <w:t xml:space="preserve"> of the extent to which key conditions for the successful decentralization of planning have been incorporated in SPLUMA and its implementation in the </w:t>
      </w:r>
      <w:r w:rsidR="00CD153F">
        <w:rPr>
          <w:rFonts w:cs="Arial"/>
          <w:szCs w:val="24"/>
          <w:lang w:val="en-US" w:bidi="en-US"/>
        </w:rPr>
        <w:t>Gert Sibande</w:t>
      </w:r>
      <w:r w:rsidR="007353F4" w:rsidRPr="002B31E6">
        <w:rPr>
          <w:rFonts w:cs="Arial"/>
          <w:szCs w:val="24"/>
          <w:lang w:val="en-US" w:bidi="en-US"/>
        </w:rPr>
        <w:t xml:space="preserve"> District Municipality.</w:t>
      </w:r>
    </w:p>
    <w:p w:rsidR="006B7401" w:rsidRDefault="00103B54" w:rsidP="00E00BEF">
      <w:pPr>
        <w:pStyle w:val="Heading2"/>
        <w:spacing w:line="360" w:lineRule="auto"/>
        <w:jc w:val="both"/>
        <w:rPr>
          <w:rFonts w:cs="Arial"/>
          <w:sz w:val="24"/>
          <w:szCs w:val="24"/>
        </w:rPr>
      </w:pPr>
      <w:bookmarkStart w:id="64" w:name="_Toc441752929"/>
      <w:r>
        <w:rPr>
          <w:rFonts w:cs="Arial"/>
          <w:sz w:val="24"/>
          <w:szCs w:val="24"/>
        </w:rPr>
        <w:t xml:space="preserve">3.2 </w:t>
      </w:r>
      <w:r w:rsidR="006B7401" w:rsidRPr="002B31E6">
        <w:rPr>
          <w:rFonts w:cs="Arial"/>
          <w:sz w:val="24"/>
          <w:szCs w:val="24"/>
        </w:rPr>
        <w:t xml:space="preserve">Constitutional </w:t>
      </w:r>
      <w:r w:rsidR="00B059C7">
        <w:rPr>
          <w:rFonts w:cs="Arial"/>
          <w:sz w:val="24"/>
          <w:szCs w:val="24"/>
        </w:rPr>
        <w:t>A</w:t>
      </w:r>
      <w:r w:rsidR="00B059C7" w:rsidRPr="002B31E6">
        <w:rPr>
          <w:rFonts w:cs="Arial"/>
          <w:sz w:val="24"/>
          <w:szCs w:val="24"/>
        </w:rPr>
        <w:t xml:space="preserve">llocation </w:t>
      </w:r>
      <w:r w:rsidR="006B7401" w:rsidRPr="002B31E6">
        <w:rPr>
          <w:rFonts w:cs="Arial"/>
          <w:sz w:val="24"/>
          <w:szCs w:val="24"/>
        </w:rPr>
        <w:t xml:space="preserve">of </w:t>
      </w:r>
      <w:r w:rsidR="00B059C7">
        <w:rPr>
          <w:rFonts w:cs="Arial"/>
          <w:sz w:val="24"/>
          <w:szCs w:val="24"/>
        </w:rPr>
        <w:t>P</w:t>
      </w:r>
      <w:r w:rsidR="00B059C7" w:rsidRPr="002B31E6">
        <w:rPr>
          <w:rFonts w:cs="Arial"/>
          <w:sz w:val="24"/>
          <w:szCs w:val="24"/>
        </w:rPr>
        <w:t xml:space="preserve">lanning </w:t>
      </w:r>
      <w:r w:rsidR="00B059C7">
        <w:rPr>
          <w:rFonts w:cs="Arial"/>
          <w:sz w:val="24"/>
          <w:szCs w:val="24"/>
        </w:rPr>
        <w:t>F</w:t>
      </w:r>
      <w:r w:rsidR="00B059C7" w:rsidRPr="002B31E6">
        <w:rPr>
          <w:rFonts w:cs="Arial"/>
          <w:sz w:val="24"/>
          <w:szCs w:val="24"/>
        </w:rPr>
        <w:t xml:space="preserve">unctional </w:t>
      </w:r>
      <w:r w:rsidR="00B059C7">
        <w:rPr>
          <w:rFonts w:cs="Arial"/>
          <w:sz w:val="24"/>
          <w:szCs w:val="24"/>
        </w:rPr>
        <w:t>A</w:t>
      </w:r>
      <w:r w:rsidR="00B059C7" w:rsidRPr="002B31E6">
        <w:rPr>
          <w:rFonts w:cs="Arial"/>
          <w:sz w:val="24"/>
          <w:szCs w:val="24"/>
        </w:rPr>
        <w:t>reas</w:t>
      </w:r>
      <w:bookmarkEnd w:id="64"/>
    </w:p>
    <w:p w:rsidR="00005AB4" w:rsidRPr="002B31E6" w:rsidRDefault="00005AB4" w:rsidP="00E00BEF">
      <w:pPr>
        <w:spacing w:line="360" w:lineRule="auto"/>
        <w:jc w:val="both"/>
        <w:rPr>
          <w:rFonts w:cs="Arial"/>
          <w:szCs w:val="24"/>
        </w:rPr>
      </w:pPr>
      <w:r w:rsidRPr="002B31E6">
        <w:rPr>
          <w:rFonts w:cs="Arial"/>
          <w:szCs w:val="24"/>
        </w:rPr>
        <w:t>The mu</w:t>
      </w:r>
      <w:r w:rsidR="00AC4C99" w:rsidRPr="002B31E6">
        <w:rPr>
          <w:rFonts w:cs="Arial"/>
          <w:szCs w:val="24"/>
        </w:rPr>
        <w:t>ltidimensional and interdiscipli</w:t>
      </w:r>
      <w:r w:rsidRPr="002B31E6">
        <w:rPr>
          <w:rFonts w:cs="Arial"/>
          <w:szCs w:val="24"/>
        </w:rPr>
        <w:t xml:space="preserve">nary nature of South African planning requires a high level of certainty </w:t>
      </w:r>
      <w:r w:rsidR="00251BFA">
        <w:rPr>
          <w:rFonts w:cs="Arial"/>
          <w:szCs w:val="24"/>
        </w:rPr>
        <w:t>about</w:t>
      </w:r>
      <w:r w:rsidR="00251BFA" w:rsidRPr="002B31E6">
        <w:rPr>
          <w:rFonts w:cs="Arial"/>
          <w:szCs w:val="24"/>
        </w:rPr>
        <w:t xml:space="preserve"> the</w:t>
      </w:r>
      <w:r w:rsidRPr="002B31E6">
        <w:rPr>
          <w:rFonts w:cs="Arial"/>
          <w:szCs w:val="24"/>
        </w:rPr>
        <w:t xml:space="preserve"> roles of the different actors in the field. However, some </w:t>
      </w:r>
      <w:r w:rsidR="00AC4C99" w:rsidRPr="002B31E6">
        <w:rPr>
          <w:rFonts w:cs="Arial"/>
          <w:szCs w:val="24"/>
        </w:rPr>
        <w:t>Constitutional</w:t>
      </w:r>
      <w:r w:rsidRPr="002B31E6">
        <w:rPr>
          <w:rFonts w:cs="Arial"/>
          <w:szCs w:val="24"/>
        </w:rPr>
        <w:t xml:space="preserve"> shortcomings coupled with legislation inherited from the </w:t>
      </w:r>
      <w:r w:rsidR="00B059C7" w:rsidRPr="002B31E6">
        <w:rPr>
          <w:rFonts w:cs="Arial"/>
          <w:szCs w:val="24"/>
        </w:rPr>
        <w:t>pre</w:t>
      </w:r>
      <w:r w:rsidR="00B059C7">
        <w:rPr>
          <w:rFonts w:cs="Arial"/>
          <w:szCs w:val="24"/>
        </w:rPr>
        <w:t>-</w:t>
      </w:r>
      <w:r w:rsidRPr="002B31E6">
        <w:rPr>
          <w:rFonts w:cs="Arial"/>
          <w:szCs w:val="24"/>
        </w:rPr>
        <w:t xml:space="preserve">1994 </w:t>
      </w:r>
      <w:r w:rsidR="00AC4C99" w:rsidRPr="002B31E6">
        <w:rPr>
          <w:rFonts w:cs="Arial"/>
          <w:szCs w:val="24"/>
        </w:rPr>
        <w:t>Constitution</w:t>
      </w:r>
      <w:r w:rsidRPr="002B31E6">
        <w:rPr>
          <w:rFonts w:cs="Arial"/>
          <w:szCs w:val="24"/>
        </w:rPr>
        <w:t xml:space="preserve"> limits the level of certainty in planning roles. This</w:t>
      </w:r>
      <w:r w:rsidR="00395ED0" w:rsidRPr="002B31E6">
        <w:rPr>
          <w:rFonts w:cs="Arial"/>
          <w:szCs w:val="24"/>
        </w:rPr>
        <w:t xml:space="preserve"> is</w:t>
      </w:r>
      <w:r w:rsidRPr="002B31E6">
        <w:rPr>
          <w:rFonts w:cs="Arial"/>
          <w:szCs w:val="24"/>
        </w:rPr>
        <w:t xml:space="preserve"> partly due to the </w:t>
      </w:r>
      <w:r w:rsidR="00AC4C99" w:rsidRPr="002B31E6">
        <w:rPr>
          <w:rFonts w:cs="Arial"/>
          <w:szCs w:val="24"/>
        </w:rPr>
        <w:t>Constitution</w:t>
      </w:r>
      <w:r w:rsidR="00B059C7">
        <w:rPr>
          <w:rFonts w:cs="Arial"/>
          <w:szCs w:val="24"/>
        </w:rPr>
        <w:t>’</w:t>
      </w:r>
      <w:r w:rsidRPr="002B31E6">
        <w:rPr>
          <w:rFonts w:cs="Arial"/>
          <w:szCs w:val="24"/>
        </w:rPr>
        <w:t>s failure to define the different legislative and executive functional areas relating to planning and functional areas interacting with planning (</w:t>
      </w:r>
      <w:r w:rsidR="000E56BB">
        <w:rPr>
          <w:rFonts w:cs="Arial"/>
          <w:szCs w:val="24"/>
        </w:rPr>
        <w:t>Van Wyk, 2012</w:t>
      </w:r>
      <w:r w:rsidRPr="002B31E6">
        <w:rPr>
          <w:rFonts w:cs="Arial"/>
          <w:szCs w:val="24"/>
        </w:rPr>
        <w:t xml:space="preserve">). This chapter </w:t>
      </w:r>
      <w:r w:rsidR="000E1DEE">
        <w:rPr>
          <w:rFonts w:cs="Arial"/>
          <w:szCs w:val="24"/>
        </w:rPr>
        <w:t>unpacks</w:t>
      </w:r>
      <w:r w:rsidRPr="002B31E6">
        <w:rPr>
          <w:rFonts w:cs="Arial"/>
          <w:szCs w:val="24"/>
        </w:rPr>
        <w:t xml:space="preserve"> the roles of the different actors in planning as assigned by South African </w:t>
      </w:r>
      <w:r w:rsidR="000E1DEE">
        <w:rPr>
          <w:rFonts w:cs="Arial"/>
          <w:szCs w:val="24"/>
        </w:rPr>
        <w:t>plan</w:t>
      </w:r>
      <w:r w:rsidR="000E1DEE" w:rsidRPr="002B31E6">
        <w:rPr>
          <w:rFonts w:cs="Arial"/>
          <w:szCs w:val="24"/>
        </w:rPr>
        <w:t xml:space="preserve">ning </w:t>
      </w:r>
      <w:r w:rsidR="000E1DEE">
        <w:rPr>
          <w:rFonts w:cs="Arial"/>
          <w:szCs w:val="24"/>
        </w:rPr>
        <w:t>l</w:t>
      </w:r>
      <w:r w:rsidR="000E1DEE" w:rsidRPr="002B31E6">
        <w:rPr>
          <w:rFonts w:cs="Arial"/>
          <w:szCs w:val="24"/>
        </w:rPr>
        <w:t xml:space="preserve">aw </w:t>
      </w:r>
      <w:r w:rsidRPr="002B31E6">
        <w:rPr>
          <w:rFonts w:cs="Arial"/>
          <w:szCs w:val="24"/>
        </w:rPr>
        <w:t xml:space="preserve">prior to the enactment and commencement of </w:t>
      </w:r>
      <w:r w:rsidR="00652F47">
        <w:rPr>
          <w:rFonts w:cs="Arial"/>
          <w:szCs w:val="24"/>
        </w:rPr>
        <w:t>SPLUMA</w:t>
      </w:r>
      <w:r w:rsidRPr="002B31E6">
        <w:rPr>
          <w:rFonts w:cs="Arial"/>
          <w:szCs w:val="24"/>
        </w:rPr>
        <w:t>. It also highlight</w:t>
      </w:r>
      <w:r w:rsidR="00652F47">
        <w:rPr>
          <w:rFonts w:cs="Arial"/>
          <w:szCs w:val="24"/>
        </w:rPr>
        <w:t>s</w:t>
      </w:r>
      <w:r w:rsidRPr="002B31E6">
        <w:rPr>
          <w:rFonts w:cs="Arial"/>
          <w:szCs w:val="24"/>
        </w:rPr>
        <w:t xml:space="preserve"> some of the challenges brought about by the relationship between these spheres of government. The point of reference </w:t>
      </w:r>
      <w:r w:rsidR="00251BFA">
        <w:rPr>
          <w:rFonts w:cs="Arial"/>
          <w:szCs w:val="24"/>
        </w:rPr>
        <w:t>is</w:t>
      </w:r>
      <w:r w:rsidR="00251BFA" w:rsidRPr="002B31E6">
        <w:rPr>
          <w:rFonts w:cs="Arial"/>
          <w:szCs w:val="24"/>
        </w:rPr>
        <w:t xml:space="preserve"> Schedules</w:t>
      </w:r>
      <w:r w:rsidRPr="002B31E6">
        <w:rPr>
          <w:rFonts w:cs="Arial"/>
          <w:szCs w:val="24"/>
        </w:rPr>
        <w:t xml:space="preserve"> 4 and 5 of the </w:t>
      </w:r>
      <w:r w:rsidR="00AC4C99" w:rsidRPr="002B31E6">
        <w:rPr>
          <w:rFonts w:cs="Arial"/>
          <w:szCs w:val="24"/>
        </w:rPr>
        <w:t>Constitution</w:t>
      </w:r>
      <w:r w:rsidRPr="002B31E6">
        <w:rPr>
          <w:rFonts w:cs="Arial"/>
          <w:szCs w:val="24"/>
        </w:rPr>
        <w:t>.</w:t>
      </w:r>
    </w:p>
    <w:p w:rsidR="00005AB4" w:rsidRPr="002B31E6" w:rsidRDefault="00005AB4" w:rsidP="00E00BEF">
      <w:pPr>
        <w:spacing w:line="360" w:lineRule="auto"/>
        <w:jc w:val="both"/>
        <w:rPr>
          <w:rFonts w:cs="Arial"/>
          <w:szCs w:val="24"/>
        </w:rPr>
      </w:pPr>
      <w:r w:rsidRPr="002B31E6">
        <w:rPr>
          <w:rFonts w:cs="Arial"/>
          <w:szCs w:val="24"/>
        </w:rPr>
        <w:t xml:space="preserve">The </w:t>
      </w:r>
      <w:r w:rsidR="00251BFA" w:rsidRPr="002B31E6">
        <w:rPr>
          <w:rFonts w:cs="Arial"/>
          <w:szCs w:val="24"/>
        </w:rPr>
        <w:t>Constitution provides</w:t>
      </w:r>
      <w:r w:rsidRPr="002B31E6">
        <w:rPr>
          <w:rFonts w:cs="Arial"/>
          <w:szCs w:val="24"/>
        </w:rPr>
        <w:t xml:space="preserve"> for three spheres of government which are assigned different functional </w:t>
      </w:r>
      <w:r w:rsidR="00251BFA" w:rsidRPr="002B31E6">
        <w:rPr>
          <w:rFonts w:cs="Arial"/>
          <w:szCs w:val="24"/>
        </w:rPr>
        <w:t>areas. The</w:t>
      </w:r>
      <w:r w:rsidRPr="002B31E6">
        <w:rPr>
          <w:rFonts w:cs="Arial"/>
          <w:szCs w:val="24"/>
        </w:rPr>
        <w:t xml:space="preserve"> three sphere</w:t>
      </w:r>
      <w:r w:rsidR="004B691E">
        <w:rPr>
          <w:rFonts w:cs="Arial"/>
          <w:szCs w:val="24"/>
        </w:rPr>
        <w:t>s</w:t>
      </w:r>
      <w:r w:rsidRPr="002B31E6">
        <w:rPr>
          <w:rFonts w:cs="Arial"/>
          <w:szCs w:val="24"/>
        </w:rPr>
        <w:t xml:space="preserve"> are structured as follows:</w:t>
      </w:r>
    </w:p>
    <w:p w:rsidR="00E35F84" w:rsidRDefault="00E35F84" w:rsidP="006841CF">
      <w:pPr>
        <w:spacing w:line="360" w:lineRule="auto"/>
        <w:jc w:val="center"/>
        <w:rPr>
          <w:rFonts w:cs="Arial"/>
          <w:szCs w:val="24"/>
        </w:rPr>
      </w:pPr>
    </w:p>
    <w:p w:rsidR="00E35F84" w:rsidRDefault="00E35F84" w:rsidP="006841CF">
      <w:pPr>
        <w:spacing w:line="360" w:lineRule="auto"/>
        <w:jc w:val="center"/>
        <w:rPr>
          <w:rFonts w:cs="Arial"/>
          <w:szCs w:val="24"/>
        </w:rPr>
      </w:pPr>
    </w:p>
    <w:p w:rsidR="00D253E3" w:rsidRPr="00EB323B" w:rsidRDefault="00D253E3" w:rsidP="00E35F84">
      <w:pPr>
        <w:spacing w:line="360" w:lineRule="auto"/>
        <w:rPr>
          <w:rFonts w:cs="Arial"/>
          <w:szCs w:val="24"/>
        </w:rPr>
      </w:pPr>
      <w:r w:rsidRPr="00EB323B">
        <w:rPr>
          <w:rFonts w:cs="Arial"/>
          <w:szCs w:val="24"/>
        </w:rPr>
        <w:lastRenderedPageBreak/>
        <w:t xml:space="preserve">Table </w:t>
      </w:r>
      <w:r w:rsidR="004866A6" w:rsidRPr="0043084A">
        <w:rPr>
          <w:rFonts w:cs="Arial"/>
          <w:szCs w:val="24"/>
        </w:rPr>
        <w:t>1</w:t>
      </w:r>
      <w:r w:rsidR="008D5B45" w:rsidRPr="0043084A">
        <w:rPr>
          <w:rFonts w:cs="Arial"/>
          <w:szCs w:val="24"/>
        </w:rPr>
        <w:t>: The</w:t>
      </w:r>
      <w:r w:rsidRPr="00EB323B">
        <w:rPr>
          <w:rFonts w:cs="Arial"/>
          <w:szCs w:val="24"/>
        </w:rPr>
        <w:t xml:space="preserve"> Constitutional </w:t>
      </w:r>
      <w:r w:rsidR="00652F47">
        <w:rPr>
          <w:rFonts w:cs="Arial"/>
          <w:szCs w:val="24"/>
        </w:rPr>
        <w:t>S</w:t>
      </w:r>
      <w:r w:rsidR="00652F47" w:rsidRPr="00EB323B">
        <w:rPr>
          <w:rFonts w:cs="Arial"/>
          <w:szCs w:val="24"/>
        </w:rPr>
        <w:t xml:space="preserve">tructure </w:t>
      </w:r>
      <w:r w:rsidRPr="00EB323B">
        <w:rPr>
          <w:rFonts w:cs="Arial"/>
          <w:szCs w:val="24"/>
        </w:rPr>
        <w:t xml:space="preserve">of </w:t>
      </w:r>
      <w:r w:rsidR="00652F47">
        <w:rPr>
          <w:rFonts w:cs="Arial"/>
          <w:szCs w:val="24"/>
        </w:rPr>
        <w:t>G</w:t>
      </w:r>
      <w:r w:rsidR="00652F47" w:rsidRPr="00EB323B">
        <w:rPr>
          <w:rFonts w:cs="Arial"/>
          <w:szCs w:val="24"/>
        </w:rPr>
        <w:t>overnment</w:t>
      </w:r>
    </w:p>
    <w:tbl>
      <w:tblPr>
        <w:tblStyle w:val="TableGrid"/>
        <w:tblW w:w="0" w:type="auto"/>
        <w:jc w:val="center"/>
        <w:tblInd w:w="675" w:type="dxa"/>
        <w:tblLook w:val="04A0"/>
      </w:tblPr>
      <w:tblGrid>
        <w:gridCol w:w="1518"/>
        <w:gridCol w:w="1938"/>
        <w:gridCol w:w="1874"/>
        <w:gridCol w:w="2148"/>
      </w:tblGrid>
      <w:tr w:rsidR="006F2A80" w:rsidRPr="002B31E6" w:rsidTr="006F2A80">
        <w:trPr>
          <w:trHeight w:val="349"/>
          <w:jc w:val="center"/>
        </w:trPr>
        <w:tc>
          <w:tcPr>
            <w:tcW w:w="74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6F2A80" w:rsidRPr="006F2A80" w:rsidRDefault="006F2A80" w:rsidP="00E00BEF">
            <w:pPr>
              <w:spacing w:line="360" w:lineRule="auto"/>
              <w:jc w:val="center"/>
              <w:rPr>
                <w:rFonts w:cs="Arial"/>
                <w:b/>
                <w:szCs w:val="24"/>
              </w:rPr>
            </w:pPr>
            <w:r w:rsidRPr="006F2A80">
              <w:rPr>
                <w:rFonts w:cs="Arial"/>
                <w:b/>
                <w:szCs w:val="24"/>
              </w:rPr>
              <w:t>The Constitutional Structure of Government</w:t>
            </w:r>
          </w:p>
        </w:tc>
      </w:tr>
      <w:tr w:rsidR="00005AB4" w:rsidRPr="002B31E6" w:rsidTr="006F2A80">
        <w:trPr>
          <w:jc w:val="center"/>
        </w:trPr>
        <w:tc>
          <w:tcPr>
            <w:tcW w:w="1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123DAA" w:rsidRDefault="00005AB4" w:rsidP="00E00BEF">
            <w:pPr>
              <w:spacing w:line="360" w:lineRule="auto"/>
              <w:jc w:val="center"/>
              <w:rPr>
                <w:rFonts w:cs="Arial"/>
                <w:b/>
                <w:szCs w:val="24"/>
              </w:rPr>
            </w:pPr>
            <w:r w:rsidRPr="00652F47">
              <w:rPr>
                <w:rFonts w:cs="Arial"/>
                <w:b/>
                <w:szCs w:val="24"/>
              </w:rPr>
              <w:t>Sphere</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123DAA" w:rsidRDefault="00005AB4" w:rsidP="00E00BEF">
            <w:pPr>
              <w:spacing w:line="360" w:lineRule="auto"/>
              <w:jc w:val="center"/>
              <w:rPr>
                <w:rFonts w:cs="Arial"/>
                <w:b/>
                <w:szCs w:val="24"/>
              </w:rPr>
            </w:pPr>
            <w:r w:rsidRPr="00652F47">
              <w:rPr>
                <w:rFonts w:cs="Arial"/>
                <w:b/>
                <w:szCs w:val="24"/>
              </w:rPr>
              <w:t>Legislature</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123DAA" w:rsidRDefault="00005AB4" w:rsidP="00E00BEF">
            <w:pPr>
              <w:spacing w:line="360" w:lineRule="auto"/>
              <w:jc w:val="center"/>
              <w:rPr>
                <w:rFonts w:cs="Arial"/>
                <w:b/>
                <w:szCs w:val="24"/>
              </w:rPr>
            </w:pPr>
            <w:r w:rsidRPr="00FA001C">
              <w:rPr>
                <w:rFonts w:cs="Arial"/>
                <w:b/>
                <w:szCs w:val="24"/>
              </w:rPr>
              <w:t>Executive</w:t>
            </w:r>
          </w:p>
        </w:tc>
        <w:tc>
          <w:tcPr>
            <w:tcW w:w="21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123DAA" w:rsidRDefault="0095076B" w:rsidP="00E00BEF">
            <w:pPr>
              <w:spacing w:line="360" w:lineRule="auto"/>
              <w:jc w:val="center"/>
              <w:rPr>
                <w:rFonts w:cs="Arial"/>
                <w:b/>
                <w:szCs w:val="24"/>
              </w:rPr>
            </w:pPr>
            <w:r>
              <w:rPr>
                <w:rFonts w:cs="Arial"/>
                <w:b/>
                <w:szCs w:val="24"/>
              </w:rPr>
              <w:t>Administration</w:t>
            </w:r>
          </w:p>
        </w:tc>
      </w:tr>
      <w:tr w:rsidR="00005AB4" w:rsidRPr="002B31E6" w:rsidTr="006F2A80">
        <w:trPr>
          <w:jc w:val="center"/>
        </w:trPr>
        <w:tc>
          <w:tcPr>
            <w:tcW w:w="1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National</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Parliament</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President and Cabinet</w:t>
            </w:r>
          </w:p>
        </w:tc>
        <w:tc>
          <w:tcPr>
            <w:tcW w:w="2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Director Generals and departments</w:t>
            </w:r>
          </w:p>
        </w:tc>
      </w:tr>
      <w:tr w:rsidR="00005AB4" w:rsidRPr="002B31E6" w:rsidTr="006F2A80">
        <w:trPr>
          <w:jc w:val="center"/>
        </w:trPr>
        <w:tc>
          <w:tcPr>
            <w:tcW w:w="1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Provincial</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Legislature</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Premier and Executive</w:t>
            </w:r>
          </w:p>
        </w:tc>
        <w:tc>
          <w:tcPr>
            <w:tcW w:w="2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Heads of departments and staff</w:t>
            </w:r>
          </w:p>
        </w:tc>
      </w:tr>
      <w:tr w:rsidR="00005AB4" w:rsidRPr="002B31E6" w:rsidTr="006F2A80">
        <w:trPr>
          <w:jc w:val="center"/>
        </w:trPr>
        <w:tc>
          <w:tcPr>
            <w:tcW w:w="1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Local</w:t>
            </w:r>
          </w:p>
        </w:tc>
        <w:tc>
          <w:tcPr>
            <w:tcW w:w="19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Council</w:t>
            </w:r>
          </w:p>
        </w:tc>
        <w:tc>
          <w:tcPr>
            <w:tcW w:w="18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Mayor and Mayoral Committee</w:t>
            </w:r>
          </w:p>
        </w:tc>
        <w:tc>
          <w:tcPr>
            <w:tcW w:w="2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szCs w:val="24"/>
              </w:rPr>
            </w:pPr>
            <w:r w:rsidRPr="002B31E6">
              <w:rPr>
                <w:rFonts w:cs="Arial"/>
                <w:szCs w:val="24"/>
              </w:rPr>
              <w:t>Municipal Manager, HoDs and Staff</w:t>
            </w:r>
          </w:p>
        </w:tc>
      </w:tr>
    </w:tbl>
    <w:p w:rsidR="00D63C5F" w:rsidRDefault="00E35F84" w:rsidP="00E00BEF">
      <w:pPr>
        <w:spacing w:line="360" w:lineRule="auto"/>
        <w:jc w:val="both"/>
        <w:rPr>
          <w:rFonts w:cs="Arial"/>
          <w:szCs w:val="24"/>
        </w:rPr>
      </w:pPr>
      <w:r>
        <w:rPr>
          <w:rFonts w:cs="Arial"/>
          <w:szCs w:val="24"/>
        </w:rPr>
        <w:tab/>
      </w:r>
      <w:r w:rsidR="00454ED1">
        <w:rPr>
          <w:rFonts w:cs="Arial"/>
          <w:szCs w:val="24"/>
        </w:rPr>
        <w:t>Source:</w:t>
      </w:r>
      <w:r w:rsidR="006F2A80">
        <w:rPr>
          <w:rFonts w:cs="Arial"/>
          <w:szCs w:val="24"/>
        </w:rPr>
        <w:t xml:space="preserve"> Gauteng</w:t>
      </w:r>
      <w:r w:rsidR="006A1407">
        <w:rPr>
          <w:rFonts w:cs="Arial"/>
          <w:szCs w:val="24"/>
        </w:rPr>
        <w:t xml:space="preserve"> </w:t>
      </w:r>
      <w:r w:rsidR="001B5069">
        <w:rPr>
          <w:rFonts w:cs="Arial"/>
          <w:szCs w:val="24"/>
        </w:rPr>
        <w:t>Environmental Management Inspectorate</w:t>
      </w:r>
      <w:r w:rsidR="001E0083">
        <w:rPr>
          <w:rFonts w:cs="Arial"/>
          <w:szCs w:val="24"/>
        </w:rPr>
        <w:t xml:space="preserve"> </w:t>
      </w:r>
      <w:r w:rsidR="00AA62A6">
        <w:rPr>
          <w:rFonts w:cs="Arial"/>
          <w:szCs w:val="24"/>
        </w:rPr>
        <w:t>(n.d)</w:t>
      </w:r>
    </w:p>
    <w:p w:rsidR="00005AB4" w:rsidRPr="002B31E6" w:rsidRDefault="00103B54" w:rsidP="00E00BEF">
      <w:pPr>
        <w:pStyle w:val="Heading2"/>
        <w:spacing w:line="360" w:lineRule="auto"/>
        <w:jc w:val="both"/>
        <w:rPr>
          <w:rFonts w:cs="Arial"/>
          <w:sz w:val="24"/>
          <w:szCs w:val="24"/>
        </w:rPr>
      </w:pPr>
      <w:bookmarkStart w:id="65" w:name="_Toc441752930"/>
      <w:r>
        <w:rPr>
          <w:rFonts w:cs="Arial"/>
          <w:sz w:val="24"/>
          <w:szCs w:val="24"/>
        </w:rPr>
        <w:t xml:space="preserve">3.3 </w:t>
      </w:r>
      <w:r w:rsidR="00005AB4" w:rsidRPr="002B31E6">
        <w:rPr>
          <w:rFonts w:cs="Arial"/>
          <w:sz w:val="24"/>
          <w:szCs w:val="24"/>
        </w:rPr>
        <w:t>National Government Function</w:t>
      </w:r>
      <w:bookmarkEnd w:id="65"/>
    </w:p>
    <w:p w:rsidR="00056219" w:rsidRDefault="00005AB4" w:rsidP="00E00BEF">
      <w:pPr>
        <w:spacing w:line="360" w:lineRule="auto"/>
        <w:jc w:val="both"/>
        <w:rPr>
          <w:rFonts w:cs="Arial"/>
          <w:szCs w:val="24"/>
        </w:rPr>
      </w:pPr>
      <w:r w:rsidRPr="002B31E6">
        <w:rPr>
          <w:rFonts w:cs="Arial"/>
          <w:szCs w:val="24"/>
        </w:rPr>
        <w:t xml:space="preserve">The </w:t>
      </w:r>
      <w:r w:rsidR="00251BFA" w:rsidRPr="002B31E6">
        <w:rPr>
          <w:rFonts w:cs="Arial"/>
          <w:szCs w:val="24"/>
        </w:rPr>
        <w:t>Constitution tasks</w:t>
      </w:r>
      <w:r w:rsidRPr="002B31E6">
        <w:rPr>
          <w:rFonts w:cs="Arial"/>
          <w:szCs w:val="24"/>
        </w:rPr>
        <w:t xml:space="preserve"> the n</w:t>
      </w:r>
      <w:r w:rsidR="00EB323B">
        <w:rPr>
          <w:rFonts w:cs="Arial"/>
          <w:szCs w:val="24"/>
        </w:rPr>
        <w:t>ational sphere of government</w:t>
      </w:r>
      <w:r w:rsidR="00652F47">
        <w:rPr>
          <w:rFonts w:cs="Arial"/>
          <w:szCs w:val="24"/>
        </w:rPr>
        <w:t>,</w:t>
      </w:r>
      <w:r w:rsidRPr="002B31E6">
        <w:rPr>
          <w:rFonts w:cs="Arial"/>
          <w:szCs w:val="24"/>
        </w:rPr>
        <w:t xml:space="preserve"> via the </w:t>
      </w:r>
      <w:r w:rsidR="00D92D06">
        <w:rPr>
          <w:rFonts w:cs="Arial"/>
          <w:szCs w:val="24"/>
        </w:rPr>
        <w:t>N</w:t>
      </w:r>
      <w:r w:rsidR="00D92D06" w:rsidRPr="002B31E6">
        <w:rPr>
          <w:rFonts w:cs="Arial"/>
          <w:szCs w:val="24"/>
        </w:rPr>
        <w:t xml:space="preserve">ational </w:t>
      </w:r>
      <w:r w:rsidR="00D92D06">
        <w:rPr>
          <w:rFonts w:cs="Arial"/>
          <w:szCs w:val="24"/>
        </w:rPr>
        <w:t>A</w:t>
      </w:r>
      <w:r w:rsidR="00D92D06" w:rsidRPr="002B31E6">
        <w:rPr>
          <w:rFonts w:cs="Arial"/>
          <w:szCs w:val="24"/>
        </w:rPr>
        <w:t>ssembly</w:t>
      </w:r>
      <w:r w:rsidRPr="002B31E6">
        <w:rPr>
          <w:rFonts w:cs="Arial"/>
          <w:szCs w:val="24"/>
        </w:rPr>
        <w:t>, the power to legislate on matter</w:t>
      </w:r>
      <w:r w:rsidR="00D92D06">
        <w:rPr>
          <w:rFonts w:cs="Arial"/>
          <w:szCs w:val="24"/>
        </w:rPr>
        <w:t>s</w:t>
      </w:r>
      <w:r w:rsidRPr="002B31E6">
        <w:rPr>
          <w:rFonts w:cs="Arial"/>
          <w:szCs w:val="24"/>
        </w:rPr>
        <w:t xml:space="preserve"> listed in </w:t>
      </w:r>
      <w:r w:rsidR="00D92D06">
        <w:rPr>
          <w:rFonts w:cs="Arial"/>
          <w:szCs w:val="24"/>
        </w:rPr>
        <w:t>S</w:t>
      </w:r>
      <w:r w:rsidR="00D92D06" w:rsidRPr="002B31E6">
        <w:rPr>
          <w:rFonts w:cs="Arial"/>
          <w:szCs w:val="24"/>
        </w:rPr>
        <w:t xml:space="preserve">chedule </w:t>
      </w:r>
      <w:r w:rsidRPr="002B31E6">
        <w:rPr>
          <w:rFonts w:cs="Arial"/>
          <w:szCs w:val="24"/>
        </w:rPr>
        <w:t>4</w:t>
      </w:r>
      <w:r w:rsidR="004B691E">
        <w:rPr>
          <w:rFonts w:cs="Arial"/>
          <w:szCs w:val="24"/>
        </w:rPr>
        <w:t>,</w:t>
      </w:r>
      <w:r w:rsidRPr="002B31E6">
        <w:rPr>
          <w:rFonts w:cs="Arial"/>
          <w:szCs w:val="24"/>
        </w:rPr>
        <w:t xml:space="preserve"> entitled </w:t>
      </w:r>
      <w:r w:rsidR="004B691E">
        <w:rPr>
          <w:rFonts w:cs="Arial"/>
          <w:szCs w:val="24"/>
        </w:rPr>
        <w:t>F</w:t>
      </w:r>
      <w:r w:rsidR="004B691E" w:rsidRPr="002B31E6">
        <w:rPr>
          <w:rFonts w:cs="Arial"/>
          <w:szCs w:val="24"/>
        </w:rPr>
        <w:t xml:space="preserve">unctional </w:t>
      </w:r>
      <w:r w:rsidR="004B691E">
        <w:rPr>
          <w:rFonts w:cs="Arial"/>
          <w:szCs w:val="24"/>
        </w:rPr>
        <w:t>A</w:t>
      </w:r>
      <w:r w:rsidR="004B691E" w:rsidRPr="002B31E6">
        <w:rPr>
          <w:rFonts w:cs="Arial"/>
          <w:szCs w:val="24"/>
        </w:rPr>
        <w:t xml:space="preserve">reas </w:t>
      </w:r>
      <w:r w:rsidRPr="002B31E6">
        <w:rPr>
          <w:rFonts w:cs="Arial"/>
          <w:szCs w:val="24"/>
        </w:rPr>
        <w:t xml:space="preserve">of </w:t>
      </w:r>
      <w:r w:rsidR="004B691E">
        <w:rPr>
          <w:rFonts w:cs="Arial"/>
          <w:szCs w:val="24"/>
        </w:rPr>
        <w:t>C</w:t>
      </w:r>
      <w:r w:rsidR="004B691E" w:rsidRPr="002B31E6">
        <w:rPr>
          <w:rFonts w:cs="Arial"/>
          <w:szCs w:val="24"/>
        </w:rPr>
        <w:t xml:space="preserve">oncurrent </w:t>
      </w:r>
      <w:r w:rsidR="004B691E">
        <w:rPr>
          <w:rFonts w:cs="Arial"/>
          <w:szCs w:val="24"/>
        </w:rPr>
        <w:t>N</w:t>
      </w:r>
      <w:r w:rsidR="004B691E" w:rsidRPr="002B31E6">
        <w:rPr>
          <w:rFonts w:cs="Arial"/>
          <w:szCs w:val="24"/>
        </w:rPr>
        <w:t xml:space="preserve">ational </w:t>
      </w:r>
      <w:r w:rsidRPr="002B31E6">
        <w:rPr>
          <w:rFonts w:cs="Arial"/>
          <w:szCs w:val="24"/>
        </w:rPr>
        <w:t xml:space="preserve">and </w:t>
      </w:r>
      <w:r w:rsidR="004B691E">
        <w:rPr>
          <w:rFonts w:cs="Arial"/>
          <w:szCs w:val="24"/>
        </w:rPr>
        <w:t>P</w:t>
      </w:r>
      <w:r w:rsidR="004B691E" w:rsidRPr="002B31E6">
        <w:rPr>
          <w:rFonts w:cs="Arial"/>
          <w:szCs w:val="24"/>
        </w:rPr>
        <w:t xml:space="preserve">rovincial </w:t>
      </w:r>
      <w:r w:rsidR="004B691E">
        <w:rPr>
          <w:rFonts w:cs="Arial"/>
          <w:szCs w:val="24"/>
        </w:rPr>
        <w:t>L</w:t>
      </w:r>
      <w:r w:rsidR="004B691E" w:rsidRPr="002B31E6">
        <w:rPr>
          <w:rFonts w:cs="Arial"/>
          <w:szCs w:val="24"/>
        </w:rPr>
        <w:t xml:space="preserve">egislative </w:t>
      </w:r>
      <w:r w:rsidR="004B691E">
        <w:rPr>
          <w:rFonts w:cs="Arial"/>
          <w:szCs w:val="24"/>
        </w:rPr>
        <w:t>C</w:t>
      </w:r>
      <w:r w:rsidR="004B691E" w:rsidRPr="002B31E6">
        <w:rPr>
          <w:rFonts w:cs="Arial"/>
          <w:szCs w:val="24"/>
        </w:rPr>
        <w:t xml:space="preserve">ompetence </w:t>
      </w:r>
      <w:r w:rsidRPr="002B31E6">
        <w:rPr>
          <w:rFonts w:cs="Arial"/>
          <w:szCs w:val="24"/>
        </w:rPr>
        <w:t>(</w:t>
      </w:r>
      <w:r w:rsidR="00B34B6C">
        <w:rPr>
          <w:rFonts w:cs="Arial"/>
          <w:szCs w:val="24"/>
        </w:rPr>
        <w:t>Republic of South Africa</w:t>
      </w:r>
      <w:r w:rsidR="008D5B45">
        <w:rPr>
          <w:rFonts w:cs="Arial"/>
          <w:szCs w:val="24"/>
        </w:rPr>
        <w:t>, 1996</w:t>
      </w:r>
      <w:r w:rsidRPr="002B31E6">
        <w:rPr>
          <w:rFonts w:cs="Arial"/>
          <w:szCs w:val="24"/>
        </w:rPr>
        <w:t xml:space="preserve">). Legislative competence entails the power of that sphere of government to enact legal laws pertaining to the legislative </w:t>
      </w:r>
      <w:r w:rsidR="004866A6" w:rsidRPr="0043084A">
        <w:rPr>
          <w:rFonts w:cs="Arial"/>
          <w:color w:val="000000" w:themeColor="text1"/>
          <w:szCs w:val="24"/>
        </w:rPr>
        <w:t>competence</w:t>
      </w:r>
      <w:r w:rsidR="001E0083">
        <w:rPr>
          <w:rFonts w:cs="Arial"/>
          <w:color w:val="000000" w:themeColor="text1"/>
          <w:szCs w:val="24"/>
        </w:rPr>
        <w:t xml:space="preserve"> </w:t>
      </w:r>
      <w:r w:rsidR="004866A6" w:rsidRPr="0043084A">
        <w:rPr>
          <w:rFonts w:cs="Arial"/>
          <w:color w:val="000000" w:themeColor="text1"/>
          <w:szCs w:val="24"/>
        </w:rPr>
        <w:t>(Van</w:t>
      </w:r>
      <w:r w:rsidR="006A1407">
        <w:rPr>
          <w:rFonts w:cs="Arial"/>
          <w:color w:val="000000" w:themeColor="text1"/>
          <w:szCs w:val="24"/>
        </w:rPr>
        <w:t xml:space="preserve"> </w:t>
      </w:r>
      <w:r w:rsidR="000E56BB">
        <w:rPr>
          <w:rFonts w:cs="Arial"/>
          <w:color w:val="000000" w:themeColor="text1"/>
          <w:szCs w:val="24"/>
        </w:rPr>
        <w:t>Wyk, 2012</w:t>
      </w:r>
      <w:r w:rsidRPr="002B31E6">
        <w:rPr>
          <w:rFonts w:cs="Arial"/>
          <w:color w:val="000000" w:themeColor="text1"/>
          <w:szCs w:val="24"/>
        </w:rPr>
        <w:t>)</w:t>
      </w:r>
      <w:r w:rsidR="00797A90" w:rsidRPr="002B31E6">
        <w:rPr>
          <w:rFonts w:cs="Arial"/>
          <w:color w:val="000000" w:themeColor="text1"/>
          <w:szCs w:val="24"/>
        </w:rPr>
        <w:t>.</w:t>
      </w:r>
      <w:r w:rsidRPr="002B31E6">
        <w:rPr>
          <w:rFonts w:cs="Arial"/>
          <w:color w:val="000000" w:themeColor="text1"/>
          <w:szCs w:val="24"/>
        </w:rPr>
        <w:t xml:space="preserve"> Below</w:t>
      </w:r>
      <w:r w:rsidRPr="002B31E6">
        <w:rPr>
          <w:rFonts w:cs="Arial"/>
          <w:szCs w:val="24"/>
        </w:rPr>
        <w:t xml:space="preserve"> are some of the functions that relate to spatial planning and land use management listed in this</w:t>
      </w:r>
      <w:r w:rsidR="00D92D06">
        <w:rPr>
          <w:rFonts w:cs="Arial"/>
          <w:szCs w:val="24"/>
        </w:rPr>
        <w:t xml:space="preserve"> Schedule</w:t>
      </w:r>
      <w:r w:rsidRPr="002B31E6">
        <w:rPr>
          <w:rFonts w:cs="Arial"/>
          <w:szCs w:val="24"/>
        </w:rPr>
        <w:t>:</w:t>
      </w:r>
    </w:p>
    <w:p w:rsidR="00037AE2" w:rsidRDefault="00037AE2" w:rsidP="00E00BEF">
      <w:pPr>
        <w:spacing w:line="360" w:lineRule="auto"/>
        <w:jc w:val="both"/>
        <w:rPr>
          <w:rFonts w:cs="Arial"/>
          <w:szCs w:val="24"/>
        </w:rPr>
      </w:pPr>
    </w:p>
    <w:p w:rsidR="00D253E3" w:rsidRPr="00EB323B" w:rsidRDefault="00D253E3" w:rsidP="001E0083">
      <w:pPr>
        <w:spacing w:line="360" w:lineRule="auto"/>
        <w:jc w:val="center"/>
        <w:rPr>
          <w:rFonts w:cs="Arial"/>
          <w:szCs w:val="24"/>
        </w:rPr>
      </w:pPr>
      <w:r w:rsidRPr="00EB323B">
        <w:rPr>
          <w:rFonts w:cs="Arial"/>
          <w:szCs w:val="24"/>
        </w:rPr>
        <w:t xml:space="preserve">Table 2: Functional Areas impacting on </w:t>
      </w:r>
      <w:r w:rsidR="00D92D06" w:rsidRPr="00D92D06">
        <w:rPr>
          <w:rFonts w:cs="Arial"/>
          <w:szCs w:val="24"/>
        </w:rPr>
        <w:t>Land Use Management</w:t>
      </w:r>
    </w:p>
    <w:tbl>
      <w:tblPr>
        <w:tblStyle w:val="TableGrid"/>
        <w:tblW w:w="0" w:type="auto"/>
        <w:jc w:val="center"/>
        <w:tblInd w:w="567" w:type="dxa"/>
        <w:tblLook w:val="04A0"/>
      </w:tblPr>
      <w:tblGrid>
        <w:gridCol w:w="3795"/>
        <w:gridCol w:w="3791"/>
      </w:tblGrid>
      <w:tr w:rsidR="006F2A80" w:rsidRPr="002B31E6" w:rsidTr="006F2A80">
        <w:trPr>
          <w:trHeight w:val="467"/>
          <w:jc w:val="center"/>
        </w:trPr>
        <w:tc>
          <w:tcPr>
            <w:tcW w:w="75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6F2A80" w:rsidRPr="006F2A80" w:rsidRDefault="006F2A80" w:rsidP="00E00BEF">
            <w:pPr>
              <w:spacing w:line="360" w:lineRule="auto"/>
              <w:jc w:val="center"/>
              <w:rPr>
                <w:rFonts w:cs="Arial"/>
                <w:b/>
                <w:szCs w:val="24"/>
              </w:rPr>
            </w:pPr>
            <w:r w:rsidRPr="006F2A80">
              <w:rPr>
                <w:rFonts w:cs="Arial"/>
                <w:b/>
                <w:szCs w:val="24"/>
              </w:rPr>
              <w:t>Functional Areas impacting on Land Use Management</w:t>
            </w:r>
          </w:p>
        </w:tc>
      </w:tr>
      <w:tr w:rsidR="00005AB4" w:rsidRPr="002B31E6" w:rsidTr="006F2A80">
        <w:trPr>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123DAA" w:rsidRDefault="001A1045" w:rsidP="00E00BEF">
            <w:pPr>
              <w:spacing w:line="360" w:lineRule="auto"/>
              <w:jc w:val="center"/>
              <w:rPr>
                <w:rFonts w:cs="Arial"/>
                <w:b/>
                <w:szCs w:val="24"/>
              </w:rPr>
            </w:pPr>
            <w:r w:rsidRPr="001A1045">
              <w:rPr>
                <w:rFonts w:cs="Arial"/>
                <w:b/>
                <w:szCs w:val="24"/>
              </w:rPr>
              <w:t>Competence</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123DAA" w:rsidRDefault="001A1045" w:rsidP="00E00BEF">
            <w:pPr>
              <w:spacing w:line="360" w:lineRule="auto"/>
              <w:jc w:val="center"/>
              <w:rPr>
                <w:rFonts w:cs="Arial"/>
                <w:b/>
                <w:szCs w:val="24"/>
              </w:rPr>
            </w:pPr>
            <w:r w:rsidRPr="001A1045">
              <w:rPr>
                <w:rFonts w:cs="Arial"/>
                <w:b/>
                <w:szCs w:val="24"/>
              </w:rPr>
              <w:t>Legislation</w:t>
            </w:r>
          </w:p>
        </w:tc>
      </w:tr>
      <w:tr w:rsidR="00005AB4" w:rsidRPr="002B31E6" w:rsidTr="006F2A80">
        <w:trPr>
          <w:trHeight w:val="640"/>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color w:val="000000" w:themeColor="text1"/>
                <w:szCs w:val="24"/>
              </w:rPr>
            </w:pPr>
            <w:r w:rsidRPr="002B31E6">
              <w:rPr>
                <w:rFonts w:cs="Arial"/>
                <w:color w:val="000000" w:themeColor="text1"/>
                <w:szCs w:val="24"/>
              </w:rPr>
              <w:t>Agriculture</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94B15" w:rsidP="00E00BEF">
            <w:pPr>
              <w:spacing w:line="360" w:lineRule="auto"/>
              <w:jc w:val="center"/>
              <w:rPr>
                <w:rFonts w:cs="Arial"/>
                <w:color w:val="000000" w:themeColor="text1"/>
                <w:szCs w:val="24"/>
              </w:rPr>
            </w:pPr>
            <w:r w:rsidRPr="002B31E6">
              <w:rPr>
                <w:rFonts w:cs="Arial"/>
                <w:color w:val="000000" w:themeColor="text1"/>
                <w:szCs w:val="24"/>
              </w:rPr>
              <w:t xml:space="preserve">Subdivision of Agricultural Land Act </w:t>
            </w:r>
            <w:r w:rsidR="00005AB4" w:rsidRPr="002B31E6">
              <w:rPr>
                <w:rFonts w:cs="Arial"/>
                <w:color w:val="000000" w:themeColor="text1"/>
                <w:szCs w:val="24"/>
              </w:rPr>
              <w:t>70 of 70</w:t>
            </w:r>
          </w:p>
        </w:tc>
      </w:tr>
      <w:tr w:rsidR="00094B15" w:rsidRPr="002B31E6" w:rsidTr="006F2A80">
        <w:trPr>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123DAA" w:rsidP="00E00BEF">
            <w:pPr>
              <w:spacing w:line="360" w:lineRule="auto"/>
              <w:jc w:val="center"/>
              <w:rPr>
                <w:rFonts w:eastAsiaTheme="majorEastAsia" w:cs="Arial"/>
                <w:b/>
                <w:bCs/>
                <w:color w:val="000000" w:themeColor="text1"/>
                <w:sz w:val="28"/>
                <w:szCs w:val="24"/>
                <w:lang w:bidi="en-US"/>
              </w:rPr>
            </w:pPr>
          </w:p>
          <w:p w:rsidR="00123DAA" w:rsidRDefault="00094B15" w:rsidP="00E00BEF">
            <w:pPr>
              <w:spacing w:line="360" w:lineRule="auto"/>
              <w:jc w:val="center"/>
              <w:rPr>
                <w:rFonts w:cs="Arial"/>
                <w:color w:val="000000" w:themeColor="text1"/>
                <w:szCs w:val="24"/>
              </w:rPr>
            </w:pPr>
            <w:r w:rsidRPr="002B31E6">
              <w:rPr>
                <w:rFonts w:cs="Arial"/>
                <w:color w:val="000000" w:themeColor="text1"/>
                <w:szCs w:val="24"/>
              </w:rPr>
              <w:t>Mining</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94B15" w:rsidP="00E00BEF">
            <w:pPr>
              <w:spacing w:line="360" w:lineRule="auto"/>
              <w:jc w:val="center"/>
              <w:rPr>
                <w:rFonts w:cs="Arial"/>
                <w:color w:val="000000" w:themeColor="text1"/>
                <w:szCs w:val="24"/>
              </w:rPr>
            </w:pPr>
            <w:r w:rsidRPr="002B31E6">
              <w:rPr>
                <w:rFonts w:cs="Arial"/>
                <w:color w:val="000000" w:themeColor="text1"/>
                <w:szCs w:val="24"/>
              </w:rPr>
              <w:t>Mineral Resources and Petroleum Development Act</w:t>
            </w:r>
          </w:p>
        </w:tc>
      </w:tr>
      <w:tr w:rsidR="00005AB4" w:rsidRPr="002B31E6" w:rsidTr="006F2A80">
        <w:trPr>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color w:val="000000" w:themeColor="text1"/>
                <w:szCs w:val="24"/>
              </w:rPr>
            </w:pPr>
            <w:r w:rsidRPr="002B31E6">
              <w:rPr>
                <w:rFonts w:cs="Arial"/>
                <w:color w:val="000000" w:themeColor="text1"/>
                <w:szCs w:val="24"/>
              </w:rPr>
              <w:t>Environment</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94B15" w:rsidP="00E00BEF">
            <w:pPr>
              <w:spacing w:line="360" w:lineRule="auto"/>
              <w:jc w:val="center"/>
              <w:rPr>
                <w:rFonts w:cs="Arial"/>
                <w:color w:val="000000" w:themeColor="text1"/>
                <w:szCs w:val="24"/>
              </w:rPr>
            </w:pPr>
            <w:r w:rsidRPr="002B31E6">
              <w:rPr>
                <w:rFonts w:cs="Arial"/>
                <w:color w:val="000000" w:themeColor="text1"/>
                <w:szCs w:val="24"/>
              </w:rPr>
              <w:t>National Environmental Management Act</w:t>
            </w:r>
          </w:p>
        </w:tc>
      </w:tr>
      <w:tr w:rsidR="00005AB4" w:rsidRPr="002B31E6" w:rsidTr="006F2A80">
        <w:trPr>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color w:val="000000" w:themeColor="text1"/>
                <w:szCs w:val="24"/>
              </w:rPr>
            </w:pPr>
            <w:r w:rsidRPr="002B31E6">
              <w:rPr>
                <w:rFonts w:cs="Arial"/>
                <w:color w:val="000000" w:themeColor="text1"/>
                <w:szCs w:val="24"/>
              </w:rPr>
              <w:lastRenderedPageBreak/>
              <w:t>Public Transport</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3DAA" w:rsidRDefault="00094B15" w:rsidP="00E00BEF">
            <w:pPr>
              <w:spacing w:line="360" w:lineRule="auto"/>
              <w:jc w:val="center"/>
              <w:rPr>
                <w:rFonts w:cs="Arial"/>
                <w:color w:val="000000" w:themeColor="text1"/>
                <w:szCs w:val="24"/>
              </w:rPr>
            </w:pPr>
            <w:r w:rsidRPr="002B31E6">
              <w:rPr>
                <w:rFonts w:cs="Arial"/>
                <w:color w:val="000000" w:themeColor="text1"/>
                <w:szCs w:val="24"/>
              </w:rPr>
              <w:t>National Land Transport Act</w:t>
            </w:r>
          </w:p>
        </w:tc>
      </w:tr>
      <w:tr w:rsidR="00005AB4" w:rsidRPr="002B31E6" w:rsidTr="006F2A80">
        <w:trPr>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color w:val="000000" w:themeColor="text1"/>
                <w:szCs w:val="24"/>
              </w:rPr>
            </w:pPr>
            <w:r w:rsidRPr="002B31E6">
              <w:rPr>
                <w:rFonts w:cs="Arial"/>
                <w:color w:val="000000" w:themeColor="text1"/>
                <w:szCs w:val="24"/>
              </w:rPr>
              <w:t xml:space="preserve">Regional Planning and </w:t>
            </w:r>
            <w:r w:rsidR="00652F47">
              <w:rPr>
                <w:rFonts w:cs="Arial"/>
                <w:color w:val="000000" w:themeColor="text1"/>
                <w:szCs w:val="24"/>
              </w:rPr>
              <w:t>D</w:t>
            </w:r>
            <w:r w:rsidRPr="002B31E6">
              <w:rPr>
                <w:rFonts w:cs="Arial"/>
                <w:color w:val="000000" w:themeColor="text1"/>
                <w:szCs w:val="24"/>
              </w:rPr>
              <w:t>evelopment</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3DAA" w:rsidRDefault="00123DAA" w:rsidP="00E00BEF">
            <w:pPr>
              <w:spacing w:line="360" w:lineRule="auto"/>
              <w:jc w:val="center"/>
              <w:rPr>
                <w:rFonts w:eastAsiaTheme="majorEastAsia" w:cs="Arial"/>
                <w:b/>
                <w:bCs/>
                <w:color w:val="000000" w:themeColor="text1"/>
                <w:sz w:val="28"/>
                <w:szCs w:val="24"/>
                <w:lang w:bidi="en-US"/>
              </w:rPr>
            </w:pPr>
          </w:p>
        </w:tc>
      </w:tr>
      <w:tr w:rsidR="00005AB4" w:rsidRPr="002B31E6" w:rsidTr="006F2A80">
        <w:trPr>
          <w:jc w:val="center"/>
        </w:trPr>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3DAA" w:rsidRDefault="00005AB4" w:rsidP="00E00BEF">
            <w:pPr>
              <w:spacing w:line="360" w:lineRule="auto"/>
              <w:jc w:val="center"/>
              <w:rPr>
                <w:rFonts w:cs="Arial"/>
                <w:color w:val="000000" w:themeColor="text1"/>
                <w:szCs w:val="24"/>
              </w:rPr>
            </w:pPr>
            <w:r w:rsidRPr="002B31E6">
              <w:rPr>
                <w:rFonts w:cs="Arial"/>
                <w:color w:val="000000" w:themeColor="text1"/>
                <w:szCs w:val="24"/>
              </w:rPr>
              <w:t>Urban and Rural development</w:t>
            </w:r>
          </w:p>
        </w:tc>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3DAA" w:rsidRDefault="00123DAA" w:rsidP="00E00BEF">
            <w:pPr>
              <w:spacing w:line="360" w:lineRule="auto"/>
              <w:jc w:val="center"/>
              <w:rPr>
                <w:rFonts w:eastAsiaTheme="majorEastAsia" w:cs="Arial"/>
                <w:b/>
                <w:bCs/>
                <w:color w:val="000000" w:themeColor="text1"/>
                <w:sz w:val="28"/>
                <w:szCs w:val="24"/>
                <w:lang w:bidi="en-US"/>
              </w:rPr>
            </w:pPr>
          </w:p>
        </w:tc>
      </w:tr>
    </w:tbl>
    <w:p w:rsidR="00005AB4" w:rsidRPr="002B31E6" w:rsidRDefault="00005AB4" w:rsidP="00E00BEF">
      <w:pPr>
        <w:autoSpaceDE w:val="0"/>
        <w:autoSpaceDN w:val="0"/>
        <w:adjustRightInd w:val="0"/>
        <w:spacing w:after="0" w:line="360" w:lineRule="auto"/>
        <w:jc w:val="both"/>
        <w:rPr>
          <w:rFonts w:cs="Arial"/>
          <w:b/>
          <w:szCs w:val="24"/>
          <w:lang w:val="en-ZA"/>
        </w:rPr>
      </w:pPr>
    </w:p>
    <w:p w:rsidR="00005AB4" w:rsidRPr="002B31E6" w:rsidRDefault="00103B54" w:rsidP="00E00BEF">
      <w:pPr>
        <w:pStyle w:val="Heading2"/>
        <w:spacing w:line="360" w:lineRule="auto"/>
        <w:jc w:val="both"/>
        <w:rPr>
          <w:rFonts w:cs="Arial"/>
          <w:sz w:val="24"/>
          <w:szCs w:val="24"/>
          <w:lang w:val="en-ZA"/>
        </w:rPr>
      </w:pPr>
      <w:bookmarkStart w:id="66" w:name="_Toc441752931"/>
      <w:r>
        <w:rPr>
          <w:rFonts w:cs="Arial"/>
          <w:sz w:val="24"/>
          <w:szCs w:val="24"/>
          <w:lang w:val="en-ZA"/>
        </w:rPr>
        <w:t xml:space="preserve">3.4 </w:t>
      </w:r>
      <w:r w:rsidR="00005AB4" w:rsidRPr="002B31E6">
        <w:rPr>
          <w:rFonts w:cs="Arial"/>
          <w:sz w:val="24"/>
          <w:szCs w:val="24"/>
          <w:lang w:val="en-ZA"/>
        </w:rPr>
        <w:t>Local Government Function</w:t>
      </w:r>
      <w:r w:rsidR="00652F47">
        <w:rPr>
          <w:rFonts w:cs="Arial"/>
          <w:sz w:val="24"/>
          <w:szCs w:val="24"/>
          <w:lang w:val="en-ZA"/>
        </w:rPr>
        <w:t>s</w:t>
      </w:r>
      <w:bookmarkEnd w:id="66"/>
    </w:p>
    <w:p w:rsidR="00005AB4" w:rsidRDefault="00005AB4"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Schedules 4B and 5B of the </w:t>
      </w:r>
      <w:r w:rsidR="008D5B45" w:rsidRPr="002B31E6">
        <w:rPr>
          <w:rFonts w:cs="Arial"/>
          <w:szCs w:val="24"/>
          <w:lang w:val="en-ZA"/>
        </w:rPr>
        <w:t>Constitution list</w:t>
      </w:r>
      <w:r w:rsidRPr="002B31E6">
        <w:rPr>
          <w:rFonts w:cs="Arial"/>
          <w:szCs w:val="24"/>
          <w:lang w:val="en-ZA"/>
        </w:rPr>
        <w:t xml:space="preserve"> legislative and executive functions of exclusive municipal competence. Municipal planning is listed as an exclusive competence of local government in this </w:t>
      </w:r>
      <w:r w:rsidR="00D92D06">
        <w:rPr>
          <w:rFonts w:cs="Arial"/>
          <w:szCs w:val="24"/>
          <w:lang w:val="en-ZA"/>
        </w:rPr>
        <w:t>S</w:t>
      </w:r>
      <w:r w:rsidR="00D92D06" w:rsidRPr="002B31E6">
        <w:rPr>
          <w:rFonts w:cs="Arial"/>
          <w:szCs w:val="24"/>
          <w:lang w:val="en-ZA"/>
        </w:rPr>
        <w:t>chedule</w:t>
      </w:r>
      <w:r w:rsidRPr="002B31E6">
        <w:rPr>
          <w:rFonts w:cs="Arial"/>
          <w:szCs w:val="24"/>
          <w:lang w:val="en-ZA"/>
        </w:rPr>
        <w:t xml:space="preserve">. </w:t>
      </w:r>
      <w:r w:rsidR="008D5B45" w:rsidRPr="002B31E6">
        <w:rPr>
          <w:rFonts w:cs="Arial"/>
          <w:szCs w:val="24"/>
          <w:lang w:val="en-ZA"/>
        </w:rPr>
        <w:t xml:space="preserve">The Constitution, section 155 (1) provides for the establishment of category A, B and C municipalities tasked with the responsibility of performing the functions listed in </w:t>
      </w:r>
      <w:r w:rsidR="008D5B45">
        <w:rPr>
          <w:rFonts w:cs="Arial"/>
          <w:szCs w:val="24"/>
          <w:lang w:val="en-ZA"/>
        </w:rPr>
        <w:t>S</w:t>
      </w:r>
      <w:r w:rsidR="008D5B45" w:rsidRPr="002B31E6">
        <w:rPr>
          <w:rFonts w:cs="Arial"/>
          <w:szCs w:val="24"/>
          <w:lang w:val="en-ZA"/>
        </w:rPr>
        <w:t>chedule 4 and 5 B.</w:t>
      </w:r>
      <w:r w:rsidR="008D5B45">
        <w:rPr>
          <w:rFonts w:cs="Arial"/>
          <w:szCs w:val="24"/>
          <w:lang w:val="en-ZA"/>
        </w:rPr>
        <w:t xml:space="preserve"> </w:t>
      </w:r>
      <w:r w:rsidR="008D5B45" w:rsidRPr="002B31E6">
        <w:rPr>
          <w:rFonts w:cs="Arial"/>
          <w:szCs w:val="24"/>
          <w:lang w:val="en-ZA"/>
        </w:rPr>
        <w:t>The spheres and functions of government as set out in the Constitution can be represented as follows:</w:t>
      </w:r>
    </w:p>
    <w:p w:rsidR="00620478" w:rsidRDefault="00620478" w:rsidP="00E00BEF">
      <w:pPr>
        <w:autoSpaceDE w:val="0"/>
        <w:autoSpaceDN w:val="0"/>
        <w:adjustRightInd w:val="0"/>
        <w:spacing w:after="0" w:line="360" w:lineRule="auto"/>
        <w:jc w:val="both"/>
        <w:rPr>
          <w:rFonts w:cs="Arial"/>
          <w:szCs w:val="24"/>
          <w:lang w:val="en-ZA"/>
        </w:rPr>
      </w:pPr>
    </w:p>
    <w:p w:rsidR="00B34B6C" w:rsidRPr="0002444C" w:rsidRDefault="0078422E" w:rsidP="00037AE2">
      <w:pPr>
        <w:autoSpaceDE w:val="0"/>
        <w:autoSpaceDN w:val="0"/>
        <w:adjustRightInd w:val="0"/>
        <w:spacing w:after="0" w:line="360" w:lineRule="auto"/>
        <w:jc w:val="center"/>
        <w:rPr>
          <w:rFonts w:cs="Arial"/>
          <w:szCs w:val="24"/>
          <w:lang w:val="en-ZA"/>
        </w:rPr>
      </w:pPr>
      <w:r w:rsidRPr="0002444C">
        <w:rPr>
          <w:rFonts w:cs="Arial"/>
          <w:szCs w:val="24"/>
          <w:lang w:val="en-ZA"/>
        </w:rPr>
        <w:t>Figure 3</w:t>
      </w:r>
      <w:r w:rsidR="00B34B6C" w:rsidRPr="0002444C">
        <w:rPr>
          <w:rFonts w:cs="Arial"/>
          <w:szCs w:val="24"/>
          <w:lang w:val="en-ZA"/>
        </w:rPr>
        <w:t xml:space="preserve">: Relationship </w:t>
      </w:r>
      <w:r w:rsidR="00B34B6C" w:rsidRPr="00B81BCC">
        <w:rPr>
          <w:rFonts w:cs="Arial"/>
          <w:szCs w:val="24"/>
          <w:lang w:val="en-ZA"/>
        </w:rPr>
        <w:t xml:space="preserve">between </w:t>
      </w:r>
      <w:r w:rsidR="00D92D06" w:rsidRPr="00B81BCC">
        <w:rPr>
          <w:rFonts w:cs="Arial"/>
          <w:szCs w:val="24"/>
          <w:lang w:val="en-ZA"/>
        </w:rPr>
        <w:t>S</w:t>
      </w:r>
      <w:r w:rsidR="00B34B6C" w:rsidRPr="00B81BCC">
        <w:rPr>
          <w:rFonts w:cs="Arial"/>
          <w:szCs w:val="24"/>
          <w:lang w:val="en-ZA"/>
        </w:rPr>
        <w:t>pheres</w:t>
      </w:r>
      <w:r w:rsidR="00B34B6C" w:rsidRPr="0002444C">
        <w:rPr>
          <w:rFonts w:cs="Arial"/>
          <w:szCs w:val="24"/>
          <w:lang w:val="en-ZA"/>
        </w:rPr>
        <w:t xml:space="preserve"> of </w:t>
      </w:r>
      <w:r w:rsidR="00B81BCC">
        <w:rPr>
          <w:rFonts w:cs="Arial"/>
          <w:szCs w:val="24"/>
          <w:lang w:val="en-ZA"/>
        </w:rPr>
        <w:t>G</w:t>
      </w:r>
      <w:r w:rsidR="00B81BCC" w:rsidRPr="0002444C">
        <w:rPr>
          <w:rFonts w:cs="Arial"/>
          <w:szCs w:val="24"/>
          <w:lang w:val="en-ZA"/>
        </w:rPr>
        <w:t>overnment</w:t>
      </w:r>
    </w:p>
    <w:p w:rsidR="00005AB4" w:rsidRPr="002B31E6" w:rsidRDefault="00C53B19" w:rsidP="00E00BEF">
      <w:pPr>
        <w:autoSpaceDE w:val="0"/>
        <w:autoSpaceDN w:val="0"/>
        <w:adjustRightInd w:val="0"/>
        <w:spacing w:after="0" w:line="360" w:lineRule="auto"/>
        <w:jc w:val="center"/>
        <w:rPr>
          <w:rFonts w:cs="Arial"/>
          <w:szCs w:val="24"/>
          <w:lang w:val="en-ZA"/>
        </w:rPr>
      </w:pPr>
      <w:r>
        <w:rPr>
          <w:rFonts w:cs="Arial"/>
          <w:noProof/>
          <w:szCs w:val="24"/>
          <w:lang w:val="en-ZA" w:eastAsia="en-ZA"/>
        </w:rPr>
        <w:drawing>
          <wp:inline distT="0" distB="0" distL="0" distR="0">
            <wp:extent cx="1861087" cy="2133600"/>
            <wp:effectExtent l="19050" t="0" r="5813" b="0"/>
            <wp:docPr id="1" name="Picture 1" descr="U:\Desktop\Documents\Personal\Wits Hons\Devolution\Concurren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esktop\Documents\Personal\Wits Hons\Devolution\Concurrency.jpg"/>
                    <pic:cNvPicPr>
                      <a:picLocks noChangeAspect="1" noChangeArrowheads="1"/>
                    </pic:cNvPicPr>
                  </pic:nvPicPr>
                  <pic:blipFill>
                    <a:blip r:embed="rId10"/>
                    <a:srcRect/>
                    <a:stretch>
                      <a:fillRect/>
                    </a:stretch>
                  </pic:blipFill>
                  <pic:spPr bwMode="auto">
                    <a:xfrm>
                      <a:off x="0" y="0"/>
                      <a:ext cx="1861087" cy="2133600"/>
                    </a:xfrm>
                    <a:prstGeom prst="rect">
                      <a:avLst/>
                    </a:prstGeom>
                    <a:noFill/>
                    <a:ln w="9525">
                      <a:noFill/>
                      <a:miter lim="800000"/>
                      <a:headEnd/>
                      <a:tailEnd/>
                    </a:ln>
                  </pic:spPr>
                </pic:pic>
              </a:graphicData>
            </a:graphic>
          </wp:inline>
        </w:drawing>
      </w:r>
    </w:p>
    <w:p w:rsidR="00037AE2" w:rsidRDefault="00037AE2" w:rsidP="00E00BEF">
      <w:pPr>
        <w:autoSpaceDE w:val="0"/>
        <w:autoSpaceDN w:val="0"/>
        <w:adjustRightInd w:val="0"/>
        <w:spacing w:after="0" w:line="360" w:lineRule="auto"/>
        <w:jc w:val="both"/>
        <w:rPr>
          <w:rFonts w:cs="Arial"/>
          <w:szCs w:val="24"/>
          <w:lang w:val="en-ZA"/>
        </w:rPr>
      </w:pPr>
    </w:p>
    <w:p w:rsidR="00056219" w:rsidRPr="002B31E6" w:rsidRDefault="00EC11CA" w:rsidP="00E00BEF">
      <w:pPr>
        <w:autoSpaceDE w:val="0"/>
        <w:autoSpaceDN w:val="0"/>
        <w:adjustRightInd w:val="0"/>
        <w:spacing w:after="0" w:line="360" w:lineRule="auto"/>
        <w:jc w:val="both"/>
        <w:rPr>
          <w:rFonts w:cs="Arial"/>
          <w:szCs w:val="24"/>
          <w:lang w:val="en-ZA"/>
        </w:rPr>
      </w:pPr>
      <w:r w:rsidRPr="002B31E6">
        <w:rPr>
          <w:rFonts w:cs="Arial"/>
          <w:szCs w:val="24"/>
          <w:lang w:val="en-ZA"/>
        </w:rPr>
        <w:t>T</w:t>
      </w:r>
      <w:r w:rsidR="00005AB4" w:rsidRPr="002B31E6">
        <w:rPr>
          <w:rFonts w:cs="Arial"/>
          <w:szCs w:val="24"/>
          <w:lang w:val="en-ZA"/>
        </w:rPr>
        <w:t xml:space="preserve">he </w:t>
      </w:r>
      <w:r w:rsidR="00AC4C99" w:rsidRPr="002B31E6">
        <w:rPr>
          <w:rFonts w:cs="Arial"/>
          <w:szCs w:val="24"/>
          <w:lang w:val="en-ZA"/>
        </w:rPr>
        <w:t>Constitution</w:t>
      </w:r>
      <w:r w:rsidR="00005AB4" w:rsidRPr="002B31E6">
        <w:rPr>
          <w:rFonts w:cs="Arial"/>
          <w:szCs w:val="24"/>
          <w:lang w:val="en-ZA"/>
        </w:rPr>
        <w:t xml:space="preserve"> envisaged planning occurring in all three spheres of government from the allocation of different planning functions to all three spheres</w:t>
      </w:r>
      <w:r w:rsidR="00094B15" w:rsidRPr="002B31E6">
        <w:rPr>
          <w:rFonts w:cs="Arial"/>
          <w:szCs w:val="24"/>
          <w:lang w:val="en-ZA"/>
        </w:rPr>
        <w:t xml:space="preserve"> and the functional areas overlap with each other necessitating </w:t>
      </w:r>
      <w:r w:rsidR="00620478" w:rsidRPr="002B31E6">
        <w:rPr>
          <w:rFonts w:cs="Arial"/>
          <w:szCs w:val="24"/>
          <w:lang w:val="en-ZA"/>
        </w:rPr>
        <w:t>co-operation</w:t>
      </w:r>
      <w:r w:rsidR="00094B15" w:rsidRPr="002B31E6">
        <w:rPr>
          <w:rFonts w:cs="Arial"/>
          <w:szCs w:val="24"/>
          <w:lang w:val="en-ZA"/>
        </w:rPr>
        <w:t xml:space="preserve"> between the spheres</w:t>
      </w:r>
      <w:r w:rsidR="00005AB4" w:rsidRPr="002B31E6">
        <w:rPr>
          <w:rFonts w:cs="Arial"/>
          <w:szCs w:val="24"/>
          <w:lang w:val="en-ZA"/>
        </w:rPr>
        <w:t xml:space="preserve">. This concurrence of planning functions is described by </w:t>
      </w:r>
      <w:r w:rsidR="003B76DC">
        <w:rPr>
          <w:rFonts w:cs="Arial"/>
          <w:szCs w:val="24"/>
          <w:lang w:val="en-ZA"/>
        </w:rPr>
        <w:t>Steytler and Fessha (2005)</w:t>
      </w:r>
      <w:r w:rsidR="00005AB4" w:rsidRPr="002B31E6">
        <w:rPr>
          <w:rFonts w:cs="Arial"/>
          <w:szCs w:val="24"/>
          <w:lang w:val="en-ZA"/>
        </w:rPr>
        <w:t xml:space="preserve"> as a common characteristic of any devolved government system. </w:t>
      </w:r>
      <w:r w:rsidR="00005AB4" w:rsidRPr="002B31E6">
        <w:rPr>
          <w:rFonts w:cs="Arial"/>
          <w:color w:val="000000" w:themeColor="text1"/>
          <w:szCs w:val="24"/>
        </w:rPr>
        <w:t xml:space="preserve">The </w:t>
      </w:r>
      <w:r w:rsidR="00251BFA" w:rsidRPr="002B31E6">
        <w:rPr>
          <w:rFonts w:cs="Arial"/>
          <w:color w:val="000000" w:themeColor="text1"/>
          <w:szCs w:val="24"/>
        </w:rPr>
        <w:t>Constitutional</w:t>
      </w:r>
      <w:r w:rsidR="00251BFA">
        <w:rPr>
          <w:rFonts w:cs="Arial"/>
          <w:color w:val="000000" w:themeColor="text1"/>
          <w:szCs w:val="24"/>
        </w:rPr>
        <w:t xml:space="preserve"> Court</w:t>
      </w:r>
      <w:r w:rsidR="00005AB4" w:rsidRPr="002B31E6">
        <w:rPr>
          <w:rFonts w:cs="Arial"/>
          <w:color w:val="000000" w:themeColor="text1"/>
          <w:szCs w:val="24"/>
        </w:rPr>
        <w:t xml:space="preserve">, in </w:t>
      </w:r>
      <w:r w:rsidR="00BE0206" w:rsidRPr="001B5069">
        <w:rPr>
          <w:rFonts w:cs="Arial"/>
          <w:color w:val="000000" w:themeColor="text1"/>
          <w:szCs w:val="24"/>
        </w:rPr>
        <w:t>Jo</w:t>
      </w:r>
      <w:r w:rsidR="00050F5C" w:rsidRPr="001B5069">
        <w:rPr>
          <w:rFonts w:cs="Arial"/>
          <w:color w:val="000000" w:themeColor="text1"/>
          <w:szCs w:val="24"/>
        </w:rPr>
        <w:t>han</w:t>
      </w:r>
      <w:r w:rsidR="00BE0206" w:rsidRPr="001B5069">
        <w:rPr>
          <w:rFonts w:cs="Arial"/>
          <w:color w:val="000000" w:themeColor="text1"/>
          <w:szCs w:val="24"/>
        </w:rPr>
        <w:t>nesburg</w:t>
      </w:r>
      <w:r w:rsidR="00005AB4" w:rsidRPr="002B31E6">
        <w:rPr>
          <w:rFonts w:cs="Arial"/>
          <w:color w:val="000000" w:themeColor="text1"/>
          <w:szCs w:val="24"/>
        </w:rPr>
        <w:t xml:space="preserve"> Metropolitan Municipality v Gauteng Development Tribunal held that, </w:t>
      </w:r>
      <w:r w:rsidR="00220263" w:rsidRPr="002B31E6">
        <w:rPr>
          <w:rFonts w:cs="Arial"/>
          <w:color w:val="000000" w:themeColor="text1"/>
          <w:szCs w:val="24"/>
        </w:rPr>
        <w:t>"</w:t>
      </w:r>
      <w:r w:rsidR="00005AB4" w:rsidRPr="002B31E6">
        <w:rPr>
          <w:rFonts w:cs="Arial"/>
          <w:color w:val="000000" w:themeColor="text1"/>
          <w:szCs w:val="24"/>
        </w:rPr>
        <w:t xml:space="preserve">the functional areas allocated to the various spheres of government are not contained in hermetically sealed compartments. </w:t>
      </w:r>
      <w:r w:rsidR="00005AB4" w:rsidRPr="002B31E6">
        <w:rPr>
          <w:rFonts w:cs="Arial"/>
          <w:color w:val="000000" w:themeColor="text1"/>
          <w:szCs w:val="24"/>
        </w:rPr>
        <w:lastRenderedPageBreak/>
        <w:t>But that notwithstanding, they remain distinct from one another</w:t>
      </w:r>
      <w:r w:rsidR="00220263" w:rsidRPr="002B31E6">
        <w:rPr>
          <w:rFonts w:cs="Arial"/>
          <w:color w:val="000000" w:themeColor="text1"/>
          <w:szCs w:val="24"/>
        </w:rPr>
        <w:t>"</w:t>
      </w:r>
      <w:r w:rsidR="00005AB4" w:rsidRPr="002B31E6">
        <w:rPr>
          <w:rFonts w:cs="Arial"/>
          <w:color w:val="000000" w:themeColor="text1"/>
          <w:szCs w:val="24"/>
          <w:lang w:val="en-ZA"/>
        </w:rPr>
        <w:t xml:space="preserve"> (Jafta</w:t>
      </w:r>
      <w:r w:rsidR="00B34B6C">
        <w:rPr>
          <w:rFonts w:cs="Arial"/>
          <w:color w:val="000000" w:themeColor="text1"/>
          <w:szCs w:val="24"/>
          <w:lang w:val="en-ZA"/>
        </w:rPr>
        <w:t>,</w:t>
      </w:r>
      <w:r w:rsidR="00005AB4" w:rsidRPr="002B31E6">
        <w:rPr>
          <w:rFonts w:cs="Arial"/>
          <w:color w:val="000000" w:themeColor="text1"/>
          <w:szCs w:val="24"/>
          <w:lang w:val="en-ZA"/>
        </w:rPr>
        <w:t xml:space="preserve"> 2012:32)</w:t>
      </w:r>
      <w:r w:rsidR="00652F47">
        <w:rPr>
          <w:rFonts w:cs="Arial"/>
          <w:color w:val="000000" w:themeColor="text1"/>
          <w:szCs w:val="24"/>
          <w:lang w:val="en-ZA"/>
        </w:rPr>
        <w:t>.</w:t>
      </w:r>
      <w:r w:rsidR="00005AB4" w:rsidRPr="002B31E6">
        <w:rPr>
          <w:rFonts w:cs="Arial"/>
          <w:color w:val="000000" w:themeColor="text1"/>
          <w:szCs w:val="24"/>
          <w:lang w:val="en-ZA"/>
        </w:rPr>
        <w:t xml:space="preserve"> However, prior to this case</w:t>
      </w:r>
      <w:r w:rsidR="00005AB4" w:rsidRPr="002B31E6">
        <w:rPr>
          <w:rFonts w:cs="Arial"/>
          <w:szCs w:val="24"/>
          <w:lang w:val="en-ZA"/>
        </w:rPr>
        <w:t xml:space="preserve">, there has been no clear distinction of the contents of the different types or levels of planning contained in the </w:t>
      </w:r>
      <w:r w:rsidR="00AC4C99" w:rsidRPr="002B31E6">
        <w:rPr>
          <w:rFonts w:cs="Arial"/>
          <w:szCs w:val="24"/>
          <w:lang w:val="en-ZA"/>
        </w:rPr>
        <w:t>Constitution</w:t>
      </w:r>
      <w:r w:rsidR="00005AB4" w:rsidRPr="002B31E6">
        <w:rPr>
          <w:rFonts w:cs="Arial"/>
          <w:szCs w:val="24"/>
          <w:lang w:val="en-ZA"/>
        </w:rPr>
        <w:t xml:space="preserve">. This has </w:t>
      </w:r>
      <w:r w:rsidR="00DA3FAF" w:rsidRPr="002B31E6">
        <w:rPr>
          <w:rFonts w:cs="Arial"/>
          <w:szCs w:val="24"/>
          <w:lang w:val="en-ZA"/>
        </w:rPr>
        <w:t>led</w:t>
      </w:r>
      <w:r w:rsidR="00005AB4" w:rsidRPr="002B31E6">
        <w:rPr>
          <w:rFonts w:cs="Arial"/>
          <w:szCs w:val="24"/>
          <w:lang w:val="en-ZA"/>
        </w:rPr>
        <w:t xml:space="preserve"> to confusion in planning practice which </w:t>
      </w:r>
      <w:r w:rsidR="00251BFA">
        <w:rPr>
          <w:rFonts w:cs="Arial"/>
          <w:szCs w:val="24"/>
          <w:lang w:val="en-ZA"/>
        </w:rPr>
        <w:t>is</w:t>
      </w:r>
      <w:r w:rsidR="00251BFA" w:rsidRPr="002B31E6">
        <w:rPr>
          <w:rFonts w:cs="Arial"/>
          <w:szCs w:val="24"/>
          <w:lang w:val="en-ZA"/>
        </w:rPr>
        <w:t xml:space="preserve"> </w:t>
      </w:r>
      <w:r w:rsidR="008D5B45" w:rsidRPr="002B31E6">
        <w:rPr>
          <w:rFonts w:cs="Arial"/>
          <w:szCs w:val="24"/>
          <w:lang w:val="en-ZA"/>
        </w:rPr>
        <w:t>unpacked</w:t>
      </w:r>
      <w:r w:rsidR="008D5B45">
        <w:rPr>
          <w:rFonts w:cs="Arial"/>
          <w:szCs w:val="24"/>
          <w:lang w:val="en-ZA"/>
        </w:rPr>
        <w:t xml:space="preserve"> in</w:t>
      </w:r>
      <w:r w:rsidR="00B81BCC">
        <w:rPr>
          <w:rFonts w:cs="Arial"/>
          <w:szCs w:val="24"/>
          <w:lang w:val="en-ZA"/>
        </w:rPr>
        <w:t xml:space="preserve"> this </w:t>
      </w:r>
      <w:r w:rsidR="004B691E">
        <w:rPr>
          <w:rFonts w:cs="Arial"/>
          <w:szCs w:val="24"/>
          <w:lang w:val="en-ZA"/>
        </w:rPr>
        <w:t>c</w:t>
      </w:r>
      <w:r w:rsidR="00B81BCC">
        <w:rPr>
          <w:rFonts w:cs="Arial"/>
          <w:szCs w:val="24"/>
          <w:lang w:val="en-ZA"/>
        </w:rPr>
        <w:t>hapter</w:t>
      </w:r>
      <w:r w:rsidR="00005AB4" w:rsidRPr="002B31E6">
        <w:rPr>
          <w:rFonts w:cs="Arial"/>
          <w:szCs w:val="24"/>
          <w:lang w:val="en-ZA"/>
        </w:rPr>
        <w:t xml:space="preserve">. The lack of definitions may result in one or more of the following challenges </w:t>
      </w:r>
      <w:r w:rsidR="00652F47">
        <w:rPr>
          <w:rFonts w:cs="Arial"/>
          <w:szCs w:val="24"/>
          <w:lang w:val="en-ZA"/>
        </w:rPr>
        <w:t xml:space="preserve">as </w:t>
      </w:r>
      <w:r w:rsidR="00005AB4" w:rsidRPr="002B31E6">
        <w:rPr>
          <w:rFonts w:cs="Arial"/>
          <w:szCs w:val="24"/>
          <w:lang w:val="en-ZA"/>
        </w:rPr>
        <w:t xml:space="preserve">observed by </w:t>
      </w:r>
      <w:r w:rsidR="003B76DC">
        <w:rPr>
          <w:rFonts w:cs="Arial"/>
          <w:szCs w:val="24"/>
          <w:lang w:val="en-ZA"/>
        </w:rPr>
        <w:t>Steytler and Fessha (2005)</w:t>
      </w:r>
      <w:r w:rsidR="00005AB4" w:rsidRPr="002B31E6">
        <w:rPr>
          <w:rFonts w:cs="Arial"/>
          <w:szCs w:val="24"/>
          <w:lang w:val="en-ZA"/>
        </w:rPr>
        <w:t>.</w:t>
      </w:r>
    </w:p>
    <w:p w:rsidR="00005AB4" w:rsidRPr="002B31E6" w:rsidRDefault="00103B54" w:rsidP="00E00BEF">
      <w:pPr>
        <w:pStyle w:val="Heading2"/>
        <w:spacing w:line="360" w:lineRule="auto"/>
        <w:jc w:val="both"/>
        <w:rPr>
          <w:rFonts w:cs="Arial"/>
          <w:sz w:val="24"/>
          <w:szCs w:val="24"/>
          <w:lang w:val="en-ZA"/>
        </w:rPr>
      </w:pPr>
      <w:bookmarkStart w:id="67" w:name="_Toc441752932"/>
      <w:r>
        <w:rPr>
          <w:rFonts w:cs="Arial"/>
          <w:sz w:val="24"/>
          <w:szCs w:val="24"/>
          <w:lang w:val="en-ZA"/>
        </w:rPr>
        <w:t xml:space="preserve">3.5 </w:t>
      </w:r>
      <w:r w:rsidR="00005AB4" w:rsidRPr="002B31E6">
        <w:rPr>
          <w:rFonts w:cs="Arial"/>
          <w:sz w:val="24"/>
          <w:szCs w:val="24"/>
          <w:lang w:val="en-ZA"/>
        </w:rPr>
        <w:t xml:space="preserve">Challenges </w:t>
      </w:r>
      <w:r w:rsidR="00B81BCC">
        <w:rPr>
          <w:rFonts w:cs="Arial"/>
          <w:sz w:val="24"/>
          <w:szCs w:val="24"/>
          <w:lang w:val="en-ZA"/>
        </w:rPr>
        <w:t>C</w:t>
      </w:r>
      <w:r w:rsidR="00652F47">
        <w:rPr>
          <w:rFonts w:cs="Arial"/>
          <w:sz w:val="24"/>
          <w:szCs w:val="24"/>
          <w:lang w:val="en-ZA"/>
        </w:rPr>
        <w:t>aused by U</w:t>
      </w:r>
      <w:r w:rsidR="00005AB4" w:rsidRPr="002B31E6">
        <w:rPr>
          <w:rFonts w:cs="Arial"/>
          <w:sz w:val="24"/>
          <w:szCs w:val="24"/>
          <w:lang w:val="en-ZA"/>
        </w:rPr>
        <w:t xml:space="preserve">ndefined </w:t>
      </w:r>
      <w:r w:rsidR="00652F47">
        <w:rPr>
          <w:rFonts w:cs="Arial"/>
          <w:sz w:val="24"/>
          <w:szCs w:val="24"/>
          <w:lang w:val="en-ZA"/>
        </w:rPr>
        <w:t>F</w:t>
      </w:r>
      <w:r w:rsidR="00005AB4" w:rsidRPr="002B31E6">
        <w:rPr>
          <w:rFonts w:cs="Arial"/>
          <w:sz w:val="24"/>
          <w:szCs w:val="24"/>
          <w:lang w:val="en-ZA"/>
        </w:rPr>
        <w:t xml:space="preserve">unctional </w:t>
      </w:r>
      <w:r w:rsidR="00652F47">
        <w:rPr>
          <w:rFonts w:cs="Arial"/>
          <w:sz w:val="24"/>
          <w:szCs w:val="24"/>
          <w:lang w:val="en-ZA"/>
        </w:rPr>
        <w:t>A</w:t>
      </w:r>
      <w:r w:rsidR="00005AB4" w:rsidRPr="002B31E6">
        <w:rPr>
          <w:rFonts w:cs="Arial"/>
          <w:sz w:val="24"/>
          <w:szCs w:val="24"/>
          <w:lang w:val="en-ZA"/>
        </w:rPr>
        <w:t>reas</w:t>
      </w:r>
      <w:bookmarkEnd w:id="67"/>
    </w:p>
    <w:p w:rsidR="00005AB4" w:rsidRPr="002B31E6" w:rsidRDefault="00103B54" w:rsidP="00E00BEF">
      <w:pPr>
        <w:pStyle w:val="Heading3"/>
        <w:spacing w:line="360" w:lineRule="auto"/>
        <w:jc w:val="both"/>
        <w:rPr>
          <w:rFonts w:cs="Arial"/>
          <w:szCs w:val="24"/>
          <w:lang w:val="en-ZA"/>
        </w:rPr>
      </w:pPr>
      <w:bookmarkStart w:id="68" w:name="_Toc441752933"/>
      <w:r>
        <w:rPr>
          <w:rFonts w:cs="Arial"/>
          <w:szCs w:val="24"/>
          <w:lang w:val="en-ZA"/>
        </w:rPr>
        <w:t xml:space="preserve">3.5.1 </w:t>
      </w:r>
      <w:r w:rsidR="00005AB4" w:rsidRPr="002B31E6">
        <w:rPr>
          <w:rFonts w:cs="Arial"/>
          <w:szCs w:val="24"/>
          <w:lang w:val="en-ZA"/>
        </w:rPr>
        <w:t xml:space="preserve">Duplication of </w:t>
      </w:r>
      <w:r w:rsidR="00652F47">
        <w:rPr>
          <w:rFonts w:cs="Arial"/>
          <w:szCs w:val="24"/>
          <w:lang w:val="en-ZA"/>
        </w:rPr>
        <w:t>S</w:t>
      </w:r>
      <w:r w:rsidR="00652F47" w:rsidRPr="002B31E6">
        <w:rPr>
          <w:rFonts w:cs="Arial"/>
          <w:szCs w:val="24"/>
          <w:lang w:val="en-ZA"/>
        </w:rPr>
        <w:t>ervices</w:t>
      </w:r>
      <w:bookmarkEnd w:id="68"/>
    </w:p>
    <w:p w:rsidR="00005AB4" w:rsidRPr="00056219" w:rsidRDefault="00005AB4"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This is </w:t>
      </w:r>
      <w:r w:rsidR="004B691E">
        <w:rPr>
          <w:rFonts w:cs="Arial"/>
          <w:szCs w:val="24"/>
          <w:lang w:val="en-ZA"/>
        </w:rPr>
        <w:t xml:space="preserve">caused </w:t>
      </w:r>
      <w:r w:rsidR="00251BFA">
        <w:rPr>
          <w:rFonts w:cs="Arial"/>
          <w:szCs w:val="24"/>
          <w:lang w:val="en-ZA"/>
        </w:rPr>
        <w:t>by</w:t>
      </w:r>
      <w:r w:rsidR="00251BFA" w:rsidRPr="002B31E6">
        <w:rPr>
          <w:rFonts w:cs="Arial"/>
          <w:szCs w:val="24"/>
          <w:lang w:val="en-ZA"/>
        </w:rPr>
        <w:t xml:space="preserve"> two</w:t>
      </w:r>
      <w:r w:rsidRPr="002B31E6">
        <w:rPr>
          <w:rFonts w:cs="Arial"/>
          <w:szCs w:val="24"/>
          <w:lang w:val="en-ZA"/>
        </w:rPr>
        <w:t xml:space="preserve"> or more spheres of government </w:t>
      </w:r>
      <w:r w:rsidR="004B691E">
        <w:rPr>
          <w:rFonts w:cs="Arial"/>
          <w:szCs w:val="24"/>
          <w:lang w:val="en-ZA"/>
        </w:rPr>
        <w:t xml:space="preserve">having the same or similar </w:t>
      </w:r>
      <w:r w:rsidR="008D5B45">
        <w:rPr>
          <w:rFonts w:cs="Arial"/>
          <w:szCs w:val="24"/>
          <w:lang w:val="en-ZA"/>
        </w:rPr>
        <w:t>responsibility</w:t>
      </w:r>
      <w:r w:rsidR="004B691E">
        <w:rPr>
          <w:rFonts w:cs="Arial"/>
          <w:szCs w:val="24"/>
          <w:lang w:val="en-ZA"/>
        </w:rPr>
        <w:t xml:space="preserve"> and as a result </w:t>
      </w:r>
      <w:r w:rsidR="00260AFA">
        <w:rPr>
          <w:rFonts w:cs="Arial"/>
          <w:szCs w:val="24"/>
          <w:lang w:val="en-ZA"/>
        </w:rPr>
        <w:t xml:space="preserve">both </w:t>
      </w:r>
      <w:r w:rsidR="00251BFA" w:rsidRPr="002B31E6">
        <w:rPr>
          <w:rFonts w:cs="Arial"/>
          <w:szCs w:val="24"/>
          <w:lang w:val="en-ZA"/>
        </w:rPr>
        <w:t>provid</w:t>
      </w:r>
      <w:r w:rsidR="00251BFA">
        <w:rPr>
          <w:rFonts w:cs="Arial"/>
          <w:szCs w:val="24"/>
          <w:lang w:val="en-ZA"/>
        </w:rPr>
        <w:t>ing identical</w:t>
      </w:r>
      <w:r w:rsidRPr="002B31E6">
        <w:rPr>
          <w:rFonts w:cs="Arial"/>
          <w:szCs w:val="24"/>
          <w:lang w:val="en-ZA"/>
        </w:rPr>
        <w:t xml:space="preserve"> service</w:t>
      </w:r>
      <w:r w:rsidR="00260AFA">
        <w:rPr>
          <w:rFonts w:cs="Arial"/>
          <w:szCs w:val="24"/>
          <w:lang w:val="en-ZA"/>
        </w:rPr>
        <w:t>s</w:t>
      </w:r>
      <w:r w:rsidR="00094B15" w:rsidRPr="002B31E6">
        <w:rPr>
          <w:rFonts w:cs="Arial"/>
          <w:szCs w:val="24"/>
          <w:lang w:val="en-ZA"/>
        </w:rPr>
        <w:t>. A</w:t>
      </w:r>
      <w:r w:rsidRPr="002B31E6">
        <w:rPr>
          <w:rFonts w:cs="Arial"/>
          <w:szCs w:val="24"/>
          <w:lang w:val="en-ZA"/>
        </w:rPr>
        <w:t xml:space="preserve"> documented example of such is the case between the Johannesburg Metropolitan </w:t>
      </w:r>
      <w:r w:rsidR="00B81BCC">
        <w:rPr>
          <w:rFonts w:cs="Arial"/>
          <w:szCs w:val="24"/>
          <w:lang w:val="en-ZA"/>
        </w:rPr>
        <w:t>M</w:t>
      </w:r>
      <w:r w:rsidR="00B81BCC" w:rsidRPr="002B31E6">
        <w:rPr>
          <w:rFonts w:cs="Arial"/>
          <w:szCs w:val="24"/>
          <w:lang w:val="en-ZA"/>
        </w:rPr>
        <w:t xml:space="preserve">unicipality </w:t>
      </w:r>
      <w:r w:rsidRPr="002B31E6">
        <w:rPr>
          <w:rFonts w:cs="Arial"/>
          <w:szCs w:val="24"/>
          <w:lang w:val="en-ZA"/>
        </w:rPr>
        <w:t xml:space="preserve">v Gauteng Development Tribunal (Safli, 2010) </w:t>
      </w:r>
      <w:r w:rsidR="00652F47">
        <w:rPr>
          <w:rFonts w:cs="Arial"/>
          <w:szCs w:val="24"/>
          <w:lang w:val="en-ZA"/>
        </w:rPr>
        <w:t xml:space="preserve">in </w:t>
      </w:r>
      <w:r w:rsidR="00251BFA">
        <w:rPr>
          <w:rFonts w:cs="Arial"/>
          <w:szCs w:val="24"/>
          <w:lang w:val="en-ZA"/>
        </w:rPr>
        <w:t>which</w:t>
      </w:r>
      <w:r w:rsidR="00251BFA" w:rsidRPr="002B31E6">
        <w:rPr>
          <w:rFonts w:cs="Arial"/>
          <w:szCs w:val="24"/>
          <w:lang w:val="en-ZA"/>
        </w:rPr>
        <w:t xml:space="preserve"> </w:t>
      </w:r>
      <w:r w:rsidR="008D5B45" w:rsidRPr="002B31E6">
        <w:rPr>
          <w:rFonts w:cs="Arial"/>
          <w:szCs w:val="24"/>
          <w:lang w:val="en-ZA"/>
        </w:rPr>
        <w:t>the</w:t>
      </w:r>
      <w:r w:rsidR="008D5B45" w:rsidRPr="00B81BCC">
        <w:rPr>
          <w:rFonts w:cs="Arial"/>
          <w:szCs w:val="24"/>
          <w:lang w:val="en-ZA"/>
        </w:rPr>
        <w:t xml:space="preserve"> Provincial</w:t>
      </w:r>
      <w:r w:rsidR="00B81BCC" w:rsidRPr="00B81BCC">
        <w:rPr>
          <w:rFonts w:cs="Arial"/>
          <w:szCs w:val="24"/>
          <w:lang w:val="en-ZA"/>
        </w:rPr>
        <w:t xml:space="preserve"> </w:t>
      </w:r>
      <w:r w:rsidR="00251BFA" w:rsidRPr="00B81BCC">
        <w:rPr>
          <w:rFonts w:cs="Arial"/>
          <w:szCs w:val="24"/>
          <w:lang w:val="en-ZA"/>
        </w:rPr>
        <w:t>Tribunal</w:t>
      </w:r>
      <w:r w:rsidR="00251BFA" w:rsidRPr="002B31E6">
        <w:rPr>
          <w:rFonts w:cs="Arial"/>
          <w:szCs w:val="24"/>
          <w:lang w:val="en-ZA"/>
        </w:rPr>
        <w:t xml:space="preserve"> was</w:t>
      </w:r>
      <w:r w:rsidRPr="002B31E6">
        <w:rPr>
          <w:rFonts w:cs="Arial"/>
          <w:szCs w:val="24"/>
          <w:lang w:val="en-ZA"/>
        </w:rPr>
        <w:t xml:space="preserve"> performing functions being performed by the </w:t>
      </w:r>
      <w:r w:rsidR="001A15B1" w:rsidRPr="002B31E6">
        <w:rPr>
          <w:rFonts w:cs="Arial"/>
          <w:szCs w:val="24"/>
          <w:lang w:val="en-ZA"/>
        </w:rPr>
        <w:t>Johannesburg Metropolitan Municipality</w:t>
      </w:r>
      <w:r w:rsidRPr="002B31E6">
        <w:rPr>
          <w:rFonts w:cs="Arial"/>
          <w:szCs w:val="24"/>
          <w:lang w:val="en-ZA"/>
        </w:rPr>
        <w:t xml:space="preserve">.  </w:t>
      </w:r>
    </w:p>
    <w:p w:rsidR="00005AB4" w:rsidRPr="002B31E6" w:rsidRDefault="00103B54" w:rsidP="00E00BEF">
      <w:pPr>
        <w:pStyle w:val="Heading3"/>
        <w:spacing w:line="360" w:lineRule="auto"/>
        <w:jc w:val="both"/>
        <w:rPr>
          <w:rFonts w:cs="Arial"/>
          <w:szCs w:val="24"/>
          <w:lang w:val="en-ZA"/>
        </w:rPr>
      </w:pPr>
      <w:bookmarkStart w:id="69" w:name="_Toc441752934"/>
      <w:r>
        <w:rPr>
          <w:rFonts w:cs="Arial"/>
          <w:szCs w:val="24"/>
          <w:lang w:val="en-ZA"/>
        </w:rPr>
        <w:t xml:space="preserve">3.5.2 </w:t>
      </w:r>
      <w:r w:rsidR="00005AB4" w:rsidRPr="002B31E6">
        <w:rPr>
          <w:rFonts w:cs="Arial"/>
          <w:szCs w:val="24"/>
          <w:lang w:val="en-ZA"/>
        </w:rPr>
        <w:t>Unfunded Services</w:t>
      </w:r>
      <w:bookmarkEnd w:id="69"/>
    </w:p>
    <w:p w:rsidR="00005AB4" w:rsidRPr="002B31E6" w:rsidRDefault="00005AB4"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 Since there is a lack of certainty regarding the responsibilities of the three spheres on planning matters, there is a possibility of one sphere performing functions that belong in an</w:t>
      </w:r>
      <w:r w:rsidR="002926DE" w:rsidRPr="002B31E6">
        <w:rPr>
          <w:rFonts w:cs="Arial"/>
          <w:szCs w:val="24"/>
          <w:lang w:val="en-ZA"/>
        </w:rPr>
        <w:t xml:space="preserve">other sphere </w:t>
      </w:r>
      <w:r w:rsidR="003B76DC">
        <w:rPr>
          <w:rFonts w:cs="Arial"/>
          <w:szCs w:val="24"/>
          <w:lang w:val="en-ZA"/>
        </w:rPr>
        <w:t>(Steytler and Fessha 2005)</w:t>
      </w:r>
      <w:r w:rsidR="002926DE" w:rsidRPr="002B31E6">
        <w:rPr>
          <w:rFonts w:cs="Arial"/>
          <w:szCs w:val="24"/>
          <w:lang w:val="en-ZA"/>
        </w:rPr>
        <w:t>. T</w:t>
      </w:r>
      <w:r w:rsidRPr="002B31E6">
        <w:rPr>
          <w:rFonts w:cs="Arial"/>
          <w:szCs w:val="24"/>
          <w:lang w:val="en-ZA"/>
        </w:rPr>
        <w:t xml:space="preserve">his can result in funding deficiencies and </w:t>
      </w:r>
      <w:r w:rsidR="00652F47">
        <w:rPr>
          <w:rFonts w:cs="Arial"/>
          <w:szCs w:val="24"/>
          <w:lang w:val="en-ZA"/>
        </w:rPr>
        <w:t>may lead to</w:t>
      </w:r>
      <w:r w:rsidRPr="002B31E6">
        <w:rPr>
          <w:rFonts w:cs="Arial"/>
          <w:szCs w:val="24"/>
          <w:lang w:val="en-ZA"/>
        </w:rPr>
        <w:t xml:space="preserve"> the poor delivery of services. Though there are other challenges highlighted by </w:t>
      </w:r>
      <w:r w:rsidR="003B76DC">
        <w:rPr>
          <w:rFonts w:cs="Arial"/>
          <w:szCs w:val="24"/>
          <w:lang w:val="en-ZA"/>
        </w:rPr>
        <w:t>Steytler and Fessha (2005)</w:t>
      </w:r>
      <w:r w:rsidRPr="002B31E6">
        <w:rPr>
          <w:rFonts w:cs="Arial"/>
          <w:szCs w:val="24"/>
          <w:lang w:val="en-ZA"/>
        </w:rPr>
        <w:t>, this research will focus on the</w:t>
      </w:r>
      <w:r w:rsidR="00652F47">
        <w:rPr>
          <w:rFonts w:cs="Arial"/>
          <w:szCs w:val="24"/>
          <w:lang w:val="en-ZA"/>
        </w:rPr>
        <w:t>se</w:t>
      </w:r>
      <w:r w:rsidRPr="002B31E6">
        <w:rPr>
          <w:rFonts w:cs="Arial"/>
          <w:szCs w:val="24"/>
          <w:lang w:val="en-ZA"/>
        </w:rPr>
        <w:t xml:space="preserve"> two as they have and continue manifest in planning practice. Suffice to say, there are clear indications that the lack of clear definitions of the planning mandates of the different spheres of government is a source of confusion and irritation in South African planning practice (Van Wyk, 2012). </w:t>
      </w:r>
      <w:r w:rsidR="003B76DC">
        <w:rPr>
          <w:rFonts w:cs="Arial"/>
          <w:szCs w:val="24"/>
          <w:lang w:val="en-ZA"/>
        </w:rPr>
        <w:t>Steytler and Fessha (2005</w:t>
      </w:r>
      <w:r w:rsidR="008D5B45">
        <w:rPr>
          <w:rFonts w:cs="Arial"/>
          <w:szCs w:val="24"/>
          <w:lang w:val="en-ZA"/>
        </w:rPr>
        <w:t>)</w:t>
      </w:r>
      <w:r w:rsidR="008D5B45" w:rsidRPr="002B31E6">
        <w:rPr>
          <w:rFonts w:cs="Arial"/>
          <w:szCs w:val="24"/>
          <w:lang w:val="en-ZA"/>
        </w:rPr>
        <w:t xml:space="preserve"> provide</w:t>
      </w:r>
      <w:r w:rsidRPr="002B31E6">
        <w:rPr>
          <w:rFonts w:cs="Arial"/>
          <w:szCs w:val="24"/>
          <w:lang w:val="en-ZA"/>
        </w:rPr>
        <w:t xml:space="preserve"> a number of approaches to defining the concurrent functions contained in the </w:t>
      </w:r>
      <w:r w:rsidR="00B81BCC">
        <w:rPr>
          <w:rFonts w:cs="Arial"/>
          <w:szCs w:val="24"/>
          <w:lang w:val="en-ZA"/>
        </w:rPr>
        <w:t>S</w:t>
      </w:r>
      <w:r w:rsidR="00B81BCC" w:rsidRPr="002B31E6">
        <w:rPr>
          <w:rFonts w:cs="Arial"/>
          <w:szCs w:val="24"/>
          <w:lang w:val="en-ZA"/>
        </w:rPr>
        <w:t>chedules</w:t>
      </w:r>
      <w:r w:rsidR="00652F47">
        <w:rPr>
          <w:rFonts w:cs="Arial"/>
          <w:szCs w:val="24"/>
          <w:lang w:val="en-ZA"/>
        </w:rPr>
        <w:t>.</w:t>
      </w:r>
    </w:p>
    <w:p w:rsidR="00005AB4" w:rsidRPr="002B31E6" w:rsidRDefault="00005AB4" w:rsidP="00E00BEF">
      <w:pPr>
        <w:autoSpaceDE w:val="0"/>
        <w:autoSpaceDN w:val="0"/>
        <w:adjustRightInd w:val="0"/>
        <w:spacing w:after="0" w:line="360" w:lineRule="auto"/>
        <w:jc w:val="both"/>
        <w:rPr>
          <w:rFonts w:cs="Arial"/>
          <w:b/>
          <w:szCs w:val="24"/>
          <w:lang w:val="en-ZA"/>
        </w:rPr>
      </w:pPr>
    </w:p>
    <w:p w:rsidR="00005AB4" w:rsidRPr="002B31E6" w:rsidRDefault="00103B54" w:rsidP="00E00BEF">
      <w:pPr>
        <w:pStyle w:val="Heading2"/>
        <w:spacing w:line="360" w:lineRule="auto"/>
        <w:jc w:val="both"/>
        <w:rPr>
          <w:rFonts w:cs="Arial"/>
          <w:sz w:val="24"/>
          <w:szCs w:val="24"/>
          <w:lang w:val="en-ZA"/>
        </w:rPr>
      </w:pPr>
      <w:bookmarkStart w:id="70" w:name="_Toc441752935"/>
      <w:r>
        <w:rPr>
          <w:rFonts w:cs="Arial"/>
          <w:sz w:val="24"/>
          <w:szCs w:val="24"/>
          <w:lang w:val="en-ZA"/>
        </w:rPr>
        <w:lastRenderedPageBreak/>
        <w:t xml:space="preserve">3.6 </w:t>
      </w:r>
      <w:r w:rsidR="00005AB4" w:rsidRPr="002B31E6">
        <w:rPr>
          <w:rFonts w:cs="Arial"/>
          <w:sz w:val="24"/>
          <w:szCs w:val="24"/>
          <w:lang w:val="en-ZA"/>
        </w:rPr>
        <w:t xml:space="preserve">Defining </w:t>
      </w:r>
      <w:r w:rsidR="00260AFA">
        <w:rPr>
          <w:rFonts w:cs="Arial"/>
          <w:sz w:val="24"/>
          <w:szCs w:val="24"/>
          <w:lang w:val="en-ZA"/>
        </w:rPr>
        <w:t>t</w:t>
      </w:r>
      <w:r w:rsidR="00260AFA" w:rsidRPr="002B31E6">
        <w:rPr>
          <w:rFonts w:cs="Arial"/>
          <w:sz w:val="24"/>
          <w:szCs w:val="24"/>
          <w:lang w:val="en-ZA"/>
        </w:rPr>
        <w:t xml:space="preserve">he </w:t>
      </w:r>
      <w:r w:rsidR="00005AB4" w:rsidRPr="002B31E6">
        <w:rPr>
          <w:rFonts w:cs="Arial"/>
          <w:sz w:val="24"/>
          <w:szCs w:val="24"/>
          <w:lang w:val="en-ZA"/>
        </w:rPr>
        <w:t>Planning Functions</w:t>
      </w:r>
      <w:bookmarkEnd w:id="70"/>
    </w:p>
    <w:p w:rsidR="00005AB4" w:rsidRPr="002B31E6" w:rsidRDefault="00103B54" w:rsidP="00E00BEF">
      <w:pPr>
        <w:pStyle w:val="Heading3"/>
        <w:spacing w:line="360" w:lineRule="auto"/>
        <w:jc w:val="both"/>
        <w:rPr>
          <w:rFonts w:cs="Arial"/>
          <w:szCs w:val="24"/>
          <w:lang w:val="en-ZA"/>
        </w:rPr>
      </w:pPr>
      <w:bookmarkStart w:id="71" w:name="_Toc441752936"/>
      <w:r>
        <w:rPr>
          <w:rFonts w:cs="Arial"/>
          <w:szCs w:val="24"/>
          <w:lang w:val="en-ZA"/>
        </w:rPr>
        <w:t xml:space="preserve">3.6.1 </w:t>
      </w:r>
      <w:r w:rsidR="00005AB4" w:rsidRPr="002B31E6">
        <w:rPr>
          <w:rFonts w:cs="Arial"/>
          <w:szCs w:val="24"/>
          <w:lang w:val="en-ZA"/>
        </w:rPr>
        <w:t xml:space="preserve">Judicial </w:t>
      </w:r>
      <w:r w:rsidR="00005AB4" w:rsidRPr="002B31E6">
        <w:rPr>
          <w:rFonts w:cs="Arial"/>
          <w:szCs w:val="24"/>
        </w:rPr>
        <w:t>approach</w:t>
      </w:r>
      <w:bookmarkEnd w:id="71"/>
    </w:p>
    <w:p w:rsidR="00005AB4" w:rsidRPr="002B31E6" w:rsidRDefault="00005AB4"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Van Wyk (2010) shares a similar opinion with </w:t>
      </w:r>
      <w:r w:rsidR="003B76DC">
        <w:rPr>
          <w:rFonts w:cs="Arial"/>
          <w:szCs w:val="24"/>
          <w:lang w:val="en-ZA"/>
        </w:rPr>
        <w:t>Steytler and Fessha (2005)</w:t>
      </w:r>
      <w:r w:rsidR="001E0083">
        <w:rPr>
          <w:rFonts w:cs="Arial"/>
          <w:szCs w:val="24"/>
          <w:lang w:val="en-ZA"/>
        </w:rPr>
        <w:t xml:space="preserve"> </w:t>
      </w:r>
      <w:r w:rsidRPr="002B31E6">
        <w:rPr>
          <w:rFonts w:cs="Arial"/>
          <w:szCs w:val="24"/>
          <w:lang w:val="en-ZA"/>
        </w:rPr>
        <w:t xml:space="preserve">on the judiciary being the interpreters of the </w:t>
      </w:r>
      <w:r w:rsidR="00AC4C99" w:rsidRPr="002B31E6">
        <w:rPr>
          <w:rFonts w:cs="Arial"/>
          <w:szCs w:val="24"/>
          <w:lang w:val="en-ZA"/>
        </w:rPr>
        <w:t>Constitution</w:t>
      </w:r>
      <w:r w:rsidRPr="002B31E6">
        <w:rPr>
          <w:rFonts w:cs="Arial"/>
          <w:szCs w:val="24"/>
          <w:lang w:val="en-ZA"/>
        </w:rPr>
        <w:t xml:space="preserve"> and its schedules. They </w:t>
      </w:r>
      <w:r w:rsidR="00652F47">
        <w:rPr>
          <w:rFonts w:cs="Arial"/>
          <w:szCs w:val="24"/>
          <w:lang w:val="en-ZA"/>
        </w:rPr>
        <w:t xml:space="preserve">both </w:t>
      </w:r>
      <w:r w:rsidRPr="002B31E6">
        <w:rPr>
          <w:rFonts w:cs="Arial"/>
          <w:szCs w:val="24"/>
          <w:lang w:val="en-ZA"/>
        </w:rPr>
        <w:t xml:space="preserve">accept the interpretation of the </w:t>
      </w:r>
      <w:r w:rsidR="00D00B2A">
        <w:rPr>
          <w:rFonts w:cs="Arial"/>
          <w:szCs w:val="24"/>
          <w:lang w:val="en-ZA"/>
        </w:rPr>
        <w:t>Court</w:t>
      </w:r>
      <w:r w:rsidRPr="002B31E6">
        <w:rPr>
          <w:rFonts w:cs="Arial"/>
          <w:szCs w:val="24"/>
          <w:lang w:val="en-ZA"/>
        </w:rPr>
        <w:t xml:space="preserve">s as the valid interpretation of the contents of each of the overlapping functions of the different spheres. However, </w:t>
      </w:r>
      <w:r w:rsidR="003B76DC">
        <w:rPr>
          <w:rFonts w:cs="Arial"/>
          <w:szCs w:val="24"/>
          <w:lang w:val="en-ZA"/>
        </w:rPr>
        <w:t>Steytler and Fessha (</w:t>
      </w:r>
      <w:r w:rsidR="004866A6" w:rsidRPr="0043084A">
        <w:rPr>
          <w:rFonts w:cs="Arial"/>
          <w:szCs w:val="24"/>
          <w:lang w:val="en-ZA"/>
        </w:rPr>
        <w:t>2005)</w:t>
      </w:r>
      <w:r w:rsidR="001E0083">
        <w:rPr>
          <w:rFonts w:cs="Arial"/>
          <w:szCs w:val="24"/>
          <w:lang w:val="en-ZA"/>
        </w:rPr>
        <w:t xml:space="preserve"> </w:t>
      </w:r>
      <w:r w:rsidR="00E635E8" w:rsidRPr="0043084A">
        <w:rPr>
          <w:rFonts w:cs="Arial"/>
          <w:szCs w:val="24"/>
          <w:lang w:val="en-ZA"/>
        </w:rPr>
        <w:t>are</w:t>
      </w:r>
      <w:r w:rsidR="00E635E8" w:rsidRPr="002B31E6">
        <w:rPr>
          <w:rFonts w:cs="Arial"/>
          <w:szCs w:val="24"/>
          <w:lang w:val="en-ZA"/>
        </w:rPr>
        <w:t xml:space="preserve"> slightly</w:t>
      </w:r>
      <w:r w:rsidRPr="002B31E6">
        <w:rPr>
          <w:rFonts w:cs="Arial"/>
          <w:szCs w:val="24"/>
          <w:lang w:val="en-ZA"/>
        </w:rPr>
        <w:t xml:space="preserve"> critical of this approach, </w:t>
      </w:r>
      <w:r w:rsidR="00652F47">
        <w:rPr>
          <w:rFonts w:cs="Arial"/>
          <w:szCs w:val="24"/>
          <w:lang w:val="en-ZA"/>
        </w:rPr>
        <w:t>and they</w:t>
      </w:r>
      <w:r w:rsidRPr="002B31E6">
        <w:rPr>
          <w:rFonts w:cs="Arial"/>
          <w:szCs w:val="24"/>
          <w:lang w:val="en-ZA"/>
        </w:rPr>
        <w:t xml:space="preserve"> argue that a limited number of functional areas are being taken to </w:t>
      </w:r>
      <w:r w:rsidR="00D00B2A">
        <w:rPr>
          <w:rFonts w:cs="Arial"/>
          <w:szCs w:val="24"/>
          <w:lang w:val="en-ZA"/>
        </w:rPr>
        <w:t>Court</w:t>
      </w:r>
      <w:r w:rsidRPr="002B31E6">
        <w:rPr>
          <w:rFonts w:cs="Arial"/>
          <w:szCs w:val="24"/>
          <w:lang w:val="en-ZA"/>
        </w:rPr>
        <w:t xml:space="preserve"> hence the guidance coming from the judiciary is limited. Van Wyk</w:t>
      </w:r>
      <w:r w:rsidR="001E0083">
        <w:rPr>
          <w:rFonts w:cs="Arial"/>
          <w:szCs w:val="24"/>
          <w:lang w:val="en-ZA"/>
        </w:rPr>
        <w:t xml:space="preserve"> </w:t>
      </w:r>
      <w:r w:rsidR="00652F47">
        <w:rPr>
          <w:rFonts w:cs="Arial"/>
          <w:szCs w:val="24"/>
          <w:lang w:val="en-ZA"/>
        </w:rPr>
        <w:t>(</w:t>
      </w:r>
      <w:r w:rsidR="00B81BCC">
        <w:rPr>
          <w:rFonts w:cs="Arial"/>
          <w:szCs w:val="24"/>
          <w:lang w:val="en-ZA"/>
        </w:rPr>
        <w:t>2010</w:t>
      </w:r>
      <w:r w:rsidR="00260AFA">
        <w:rPr>
          <w:rFonts w:cs="Arial"/>
          <w:szCs w:val="24"/>
          <w:lang w:val="en-ZA"/>
        </w:rPr>
        <w:t>; 2012</w:t>
      </w:r>
      <w:r w:rsidR="009B3ED4">
        <w:rPr>
          <w:rFonts w:cs="Arial"/>
          <w:szCs w:val="24"/>
          <w:lang w:val="en-ZA"/>
        </w:rPr>
        <w:t>)</w:t>
      </w:r>
      <w:r w:rsidR="00652F47">
        <w:rPr>
          <w:rFonts w:cs="Arial"/>
          <w:szCs w:val="24"/>
          <w:lang w:val="en-ZA"/>
        </w:rPr>
        <w:t xml:space="preserve">, </w:t>
      </w:r>
      <w:r w:rsidRPr="002B31E6">
        <w:rPr>
          <w:rFonts w:cs="Arial"/>
          <w:szCs w:val="24"/>
          <w:lang w:val="en-ZA"/>
        </w:rPr>
        <w:t>however</w:t>
      </w:r>
      <w:r w:rsidR="00652F47">
        <w:rPr>
          <w:rFonts w:cs="Arial"/>
          <w:szCs w:val="24"/>
          <w:lang w:val="en-ZA"/>
        </w:rPr>
        <w:t>,</w:t>
      </w:r>
      <w:r w:rsidRPr="002B31E6">
        <w:rPr>
          <w:rFonts w:cs="Arial"/>
          <w:szCs w:val="24"/>
          <w:lang w:val="en-ZA"/>
        </w:rPr>
        <w:t xml:space="preserve"> appl</w:t>
      </w:r>
      <w:r w:rsidR="00260AFA">
        <w:rPr>
          <w:rFonts w:cs="Arial"/>
          <w:szCs w:val="24"/>
          <w:lang w:val="en-ZA"/>
        </w:rPr>
        <w:t>ies</w:t>
      </w:r>
      <w:r w:rsidRPr="002B31E6">
        <w:rPr>
          <w:rFonts w:cs="Arial"/>
          <w:szCs w:val="24"/>
          <w:lang w:val="en-ZA"/>
        </w:rPr>
        <w:t xml:space="preserve"> a more patient approach and anticipates </w:t>
      </w:r>
      <w:r w:rsidR="009A5966">
        <w:rPr>
          <w:rFonts w:cs="Arial"/>
          <w:szCs w:val="24"/>
          <w:lang w:val="en-ZA"/>
        </w:rPr>
        <w:t xml:space="preserve">that </w:t>
      </w:r>
      <w:r w:rsidRPr="002B31E6">
        <w:rPr>
          <w:rFonts w:cs="Arial"/>
          <w:szCs w:val="24"/>
          <w:lang w:val="en-ZA"/>
        </w:rPr>
        <w:t>further contestation in the field of planning will provide the necessary clarity on functional areas. She was</w:t>
      </w:r>
      <w:r w:rsidR="00260AFA">
        <w:rPr>
          <w:rFonts w:cs="Arial"/>
          <w:szCs w:val="24"/>
          <w:lang w:val="en-ZA"/>
        </w:rPr>
        <w:t>,</w:t>
      </w:r>
      <w:r w:rsidRPr="002B31E6">
        <w:rPr>
          <w:rFonts w:cs="Arial"/>
          <w:szCs w:val="24"/>
          <w:lang w:val="en-ZA"/>
        </w:rPr>
        <w:t xml:space="preserve"> however</w:t>
      </w:r>
      <w:r w:rsidR="00260AFA">
        <w:rPr>
          <w:rFonts w:cs="Arial"/>
          <w:szCs w:val="24"/>
          <w:lang w:val="en-ZA"/>
        </w:rPr>
        <w:t>,</w:t>
      </w:r>
      <w:r w:rsidRPr="002B31E6">
        <w:rPr>
          <w:rFonts w:cs="Arial"/>
          <w:szCs w:val="24"/>
          <w:lang w:val="en-ZA"/>
        </w:rPr>
        <w:t xml:space="preserve"> writing particularly on planning law where legal contestation is increas</w:t>
      </w:r>
      <w:r w:rsidR="00260AFA">
        <w:rPr>
          <w:rFonts w:cs="Arial"/>
          <w:szCs w:val="24"/>
          <w:lang w:val="en-ZA"/>
        </w:rPr>
        <w:t>ing</w:t>
      </w:r>
      <w:r w:rsidRPr="002B31E6">
        <w:rPr>
          <w:rFonts w:cs="Arial"/>
          <w:szCs w:val="24"/>
          <w:lang w:val="en-ZA"/>
        </w:rPr>
        <w:t xml:space="preserve">. </w:t>
      </w:r>
      <w:r w:rsidR="003B76DC">
        <w:rPr>
          <w:rFonts w:cs="Arial"/>
          <w:szCs w:val="24"/>
          <w:lang w:val="en-ZA"/>
        </w:rPr>
        <w:t xml:space="preserve">Steytler and Fessha (2005) </w:t>
      </w:r>
      <w:r w:rsidRPr="002B31E6">
        <w:rPr>
          <w:rFonts w:cs="Arial"/>
          <w:szCs w:val="24"/>
          <w:lang w:val="en-ZA"/>
        </w:rPr>
        <w:t xml:space="preserve">argue that the approach used by the </w:t>
      </w:r>
      <w:r w:rsidR="00251BFA" w:rsidRPr="002B31E6">
        <w:rPr>
          <w:rFonts w:cs="Arial"/>
          <w:szCs w:val="24"/>
          <w:lang w:val="en-ZA"/>
        </w:rPr>
        <w:t>Constitutional</w:t>
      </w:r>
      <w:r w:rsidR="00251BFA">
        <w:rPr>
          <w:rFonts w:cs="Arial"/>
          <w:szCs w:val="24"/>
          <w:lang w:val="en-ZA"/>
        </w:rPr>
        <w:t xml:space="preserve"> Court </w:t>
      </w:r>
      <w:r w:rsidR="00251BFA" w:rsidRPr="002B31E6">
        <w:rPr>
          <w:rFonts w:cs="Arial"/>
          <w:szCs w:val="24"/>
          <w:lang w:val="en-ZA"/>
        </w:rPr>
        <w:t>to</w:t>
      </w:r>
      <w:r w:rsidRPr="002B31E6">
        <w:rPr>
          <w:rFonts w:cs="Arial"/>
          <w:szCs w:val="24"/>
          <w:lang w:val="en-ZA"/>
        </w:rPr>
        <w:t xml:space="preserve"> interpret the schedules is too general which leads </w:t>
      </w:r>
      <w:r w:rsidR="00251BFA">
        <w:rPr>
          <w:rFonts w:cs="Arial"/>
          <w:szCs w:val="24"/>
          <w:lang w:val="en-ZA"/>
        </w:rPr>
        <w:t xml:space="preserve">them </w:t>
      </w:r>
      <w:r w:rsidR="008D5B45" w:rsidRPr="002B31E6">
        <w:rPr>
          <w:rFonts w:cs="Arial"/>
          <w:szCs w:val="24"/>
          <w:lang w:val="en-ZA"/>
        </w:rPr>
        <w:t>to investigate</w:t>
      </w:r>
      <w:r w:rsidRPr="002B31E6">
        <w:rPr>
          <w:rFonts w:cs="Arial"/>
          <w:szCs w:val="24"/>
          <w:lang w:val="en-ZA"/>
        </w:rPr>
        <w:t xml:space="preserve"> other available tools for interpreting the functional areas listed in the </w:t>
      </w:r>
      <w:r w:rsidR="00260AFA">
        <w:rPr>
          <w:rFonts w:cs="Arial"/>
          <w:szCs w:val="24"/>
          <w:lang w:val="en-ZA"/>
        </w:rPr>
        <w:t>S</w:t>
      </w:r>
      <w:r w:rsidR="00260AFA" w:rsidRPr="002B31E6">
        <w:rPr>
          <w:rFonts w:cs="Arial"/>
          <w:szCs w:val="24"/>
          <w:lang w:val="en-ZA"/>
        </w:rPr>
        <w:t>chedules</w:t>
      </w:r>
      <w:r w:rsidRPr="002B31E6">
        <w:rPr>
          <w:rFonts w:cs="Arial"/>
          <w:szCs w:val="24"/>
          <w:lang w:val="en-ZA"/>
        </w:rPr>
        <w:t xml:space="preserve">.  </w:t>
      </w:r>
    </w:p>
    <w:p w:rsidR="00005AB4" w:rsidRPr="002B31E6" w:rsidRDefault="008054CA" w:rsidP="00E00BEF">
      <w:pPr>
        <w:pStyle w:val="Heading3"/>
        <w:spacing w:line="360" w:lineRule="auto"/>
        <w:jc w:val="both"/>
        <w:rPr>
          <w:rFonts w:cs="Arial"/>
          <w:szCs w:val="24"/>
          <w:lang w:val="en-ZA"/>
        </w:rPr>
      </w:pPr>
      <w:bookmarkStart w:id="72" w:name="_Toc441752937"/>
      <w:r>
        <w:rPr>
          <w:rFonts w:cs="Arial"/>
          <w:szCs w:val="24"/>
          <w:lang w:val="en-ZA"/>
        </w:rPr>
        <w:t xml:space="preserve">3.6.2 </w:t>
      </w:r>
      <w:r w:rsidR="00005AB4" w:rsidRPr="002B31E6">
        <w:rPr>
          <w:rFonts w:cs="Arial"/>
          <w:szCs w:val="24"/>
          <w:lang w:val="en-ZA"/>
        </w:rPr>
        <w:t xml:space="preserve">The </w:t>
      </w:r>
      <w:r w:rsidR="00166ABB">
        <w:rPr>
          <w:rFonts w:cs="Arial"/>
          <w:szCs w:val="24"/>
          <w:lang w:val="en-ZA"/>
        </w:rPr>
        <w:t>F</w:t>
      </w:r>
      <w:r w:rsidR="00166ABB" w:rsidRPr="002B31E6">
        <w:rPr>
          <w:rFonts w:cs="Arial"/>
          <w:szCs w:val="24"/>
          <w:lang w:val="en-ZA"/>
        </w:rPr>
        <w:t xml:space="preserve">unctional </w:t>
      </w:r>
      <w:r w:rsidR="00166ABB">
        <w:rPr>
          <w:rFonts w:cs="Arial"/>
          <w:szCs w:val="24"/>
          <w:lang w:val="en-ZA"/>
        </w:rPr>
        <w:t>A</w:t>
      </w:r>
      <w:r w:rsidR="00166ABB" w:rsidRPr="002B31E6">
        <w:rPr>
          <w:rFonts w:cs="Arial"/>
          <w:szCs w:val="24"/>
          <w:lang w:val="en-ZA"/>
        </w:rPr>
        <w:t xml:space="preserve">pproach </w:t>
      </w:r>
      <w:r w:rsidR="006B7401" w:rsidRPr="002B31E6">
        <w:rPr>
          <w:rFonts w:cs="Arial"/>
          <w:szCs w:val="24"/>
          <w:lang w:val="en-ZA"/>
        </w:rPr>
        <w:t xml:space="preserve">of the </w:t>
      </w:r>
      <w:r w:rsidR="00166ABB">
        <w:rPr>
          <w:rFonts w:cs="Arial"/>
          <w:szCs w:val="24"/>
          <w:lang w:val="en-ZA"/>
        </w:rPr>
        <w:t>J</w:t>
      </w:r>
      <w:r w:rsidR="00166ABB" w:rsidRPr="002B31E6">
        <w:rPr>
          <w:rFonts w:cs="Arial"/>
          <w:szCs w:val="24"/>
          <w:lang w:val="en-ZA"/>
        </w:rPr>
        <w:t>udiciary</w:t>
      </w:r>
      <w:bookmarkEnd w:id="72"/>
    </w:p>
    <w:p w:rsidR="00005AB4" w:rsidRPr="002B31E6" w:rsidRDefault="00005AB4" w:rsidP="00E00BEF">
      <w:pPr>
        <w:autoSpaceDE w:val="0"/>
        <w:autoSpaceDN w:val="0"/>
        <w:adjustRightInd w:val="0"/>
        <w:spacing w:after="0" w:line="360" w:lineRule="auto"/>
        <w:jc w:val="both"/>
        <w:rPr>
          <w:rFonts w:cs="Arial"/>
          <w:color w:val="000000" w:themeColor="text1"/>
          <w:szCs w:val="24"/>
        </w:rPr>
      </w:pPr>
      <w:r w:rsidRPr="002B31E6">
        <w:rPr>
          <w:rFonts w:cs="Arial"/>
          <w:szCs w:val="24"/>
          <w:lang w:val="en-ZA"/>
        </w:rPr>
        <w:t xml:space="preserve">This is the approach that seems to have been adopted by the </w:t>
      </w:r>
      <w:r w:rsidR="00251BFA" w:rsidRPr="002B31E6">
        <w:rPr>
          <w:rFonts w:cs="Arial"/>
          <w:szCs w:val="24"/>
          <w:lang w:val="en-ZA"/>
        </w:rPr>
        <w:t>Constitutional</w:t>
      </w:r>
      <w:r w:rsidR="00251BFA" w:rsidRPr="00166ABB">
        <w:rPr>
          <w:rFonts w:cs="Arial"/>
          <w:szCs w:val="24"/>
          <w:lang w:val="en-ZA"/>
        </w:rPr>
        <w:t xml:space="preserve"> Court</w:t>
      </w:r>
      <w:r w:rsidRPr="002B31E6">
        <w:rPr>
          <w:rFonts w:cs="Arial"/>
          <w:szCs w:val="24"/>
          <w:lang w:val="en-ZA"/>
        </w:rPr>
        <w:t xml:space="preserve"> in determining the </w:t>
      </w:r>
      <w:r w:rsidR="009A5966">
        <w:rPr>
          <w:rFonts w:cs="Arial"/>
          <w:color w:val="000000" w:themeColor="text1"/>
          <w:szCs w:val="24"/>
          <w:lang w:val="en-ZA"/>
        </w:rPr>
        <w:t>c</w:t>
      </w:r>
      <w:r w:rsidR="009A5966" w:rsidRPr="002B31E6">
        <w:rPr>
          <w:rFonts w:cs="Arial"/>
          <w:color w:val="000000" w:themeColor="text1"/>
          <w:szCs w:val="24"/>
          <w:lang w:val="en-ZA"/>
        </w:rPr>
        <w:t xml:space="preserve">onstitutionality </w:t>
      </w:r>
      <w:r w:rsidRPr="002B31E6">
        <w:rPr>
          <w:rFonts w:cs="Arial"/>
          <w:color w:val="000000" w:themeColor="text1"/>
          <w:szCs w:val="24"/>
          <w:lang w:val="en-ZA"/>
        </w:rPr>
        <w:t xml:space="preserve">of the </w:t>
      </w:r>
      <w:r w:rsidR="00166ABB">
        <w:rPr>
          <w:rFonts w:cs="Arial"/>
          <w:color w:val="000000" w:themeColor="text1"/>
          <w:szCs w:val="24"/>
          <w:lang w:val="en-ZA"/>
        </w:rPr>
        <w:t>L</w:t>
      </w:r>
      <w:r w:rsidR="00166ABB" w:rsidRPr="002B31E6">
        <w:rPr>
          <w:rFonts w:cs="Arial"/>
          <w:color w:val="000000" w:themeColor="text1"/>
          <w:szCs w:val="24"/>
          <w:lang w:val="en-ZA"/>
        </w:rPr>
        <w:t xml:space="preserve">iquor </w:t>
      </w:r>
      <w:r w:rsidR="004866A6" w:rsidRPr="0043084A">
        <w:rPr>
          <w:rFonts w:cs="Arial"/>
          <w:color w:val="000000" w:themeColor="text1"/>
          <w:szCs w:val="24"/>
          <w:lang w:val="en-ZA"/>
        </w:rPr>
        <w:t>Bill</w:t>
      </w:r>
      <w:r w:rsidR="006A1407">
        <w:rPr>
          <w:rFonts w:cs="Arial"/>
          <w:color w:val="000000" w:themeColor="text1"/>
          <w:szCs w:val="24"/>
          <w:lang w:val="en-ZA"/>
        </w:rPr>
        <w:t xml:space="preserve"> </w:t>
      </w:r>
      <w:r w:rsidR="004866A6" w:rsidRPr="0043084A">
        <w:rPr>
          <w:rFonts w:cs="Arial"/>
          <w:color w:val="000000" w:themeColor="text1"/>
          <w:szCs w:val="24"/>
          <w:lang w:val="en-ZA"/>
        </w:rPr>
        <w:t>(De</w:t>
      </w:r>
      <w:r w:rsidR="006A1407">
        <w:rPr>
          <w:rFonts w:cs="Arial"/>
          <w:color w:val="000000" w:themeColor="text1"/>
          <w:szCs w:val="24"/>
          <w:lang w:val="en-ZA"/>
        </w:rPr>
        <w:t xml:space="preserve"> </w:t>
      </w:r>
      <w:r w:rsidR="00DC6933" w:rsidRPr="0043084A">
        <w:rPr>
          <w:rFonts w:cs="Arial"/>
          <w:color w:val="000000" w:themeColor="text1"/>
          <w:szCs w:val="24"/>
          <w:lang w:val="en-ZA"/>
        </w:rPr>
        <w:t>Visser</w:t>
      </w:r>
      <w:r w:rsidR="00B34B6C" w:rsidRPr="0043084A">
        <w:rPr>
          <w:rFonts w:cs="Arial"/>
          <w:color w:val="000000" w:themeColor="text1"/>
          <w:szCs w:val="24"/>
          <w:lang w:val="en-ZA"/>
        </w:rPr>
        <w:t>,</w:t>
      </w:r>
      <w:r w:rsidR="00DC6933" w:rsidRPr="0043084A">
        <w:rPr>
          <w:rFonts w:cs="Arial"/>
          <w:color w:val="000000" w:themeColor="text1"/>
          <w:szCs w:val="24"/>
          <w:lang w:val="en-ZA"/>
        </w:rPr>
        <w:t xml:space="preserve"> 20</w:t>
      </w:r>
      <w:r w:rsidR="00B34B6C" w:rsidRPr="0043084A">
        <w:rPr>
          <w:rFonts w:cs="Arial"/>
          <w:color w:val="000000" w:themeColor="text1"/>
          <w:szCs w:val="24"/>
          <w:lang w:val="en-ZA"/>
        </w:rPr>
        <w:t>0</w:t>
      </w:r>
      <w:r w:rsidR="00DC6933" w:rsidRPr="0043084A">
        <w:rPr>
          <w:rFonts w:cs="Arial"/>
          <w:color w:val="000000" w:themeColor="text1"/>
          <w:szCs w:val="24"/>
          <w:lang w:val="en-ZA"/>
        </w:rPr>
        <w:t>5)</w:t>
      </w:r>
      <w:r w:rsidRPr="0043084A">
        <w:rPr>
          <w:rFonts w:cs="Arial"/>
          <w:color w:val="000000" w:themeColor="text1"/>
          <w:szCs w:val="24"/>
          <w:lang w:val="en-ZA"/>
        </w:rPr>
        <w:t>. This approach attempts to bal</w:t>
      </w:r>
      <w:r w:rsidRPr="002B31E6">
        <w:rPr>
          <w:rFonts w:cs="Arial"/>
          <w:color w:val="000000" w:themeColor="text1"/>
          <w:szCs w:val="24"/>
          <w:lang w:val="en-ZA"/>
        </w:rPr>
        <w:t>ance the power between the different spheres of government. It applies two main approaches to understanding the schedules</w:t>
      </w:r>
      <w:r w:rsidR="00166ABB">
        <w:rPr>
          <w:rFonts w:cs="Arial"/>
          <w:color w:val="000000" w:themeColor="text1"/>
          <w:szCs w:val="24"/>
          <w:lang w:val="en-ZA"/>
        </w:rPr>
        <w:t xml:space="preserve"> the Schedules</w:t>
      </w:r>
      <w:r w:rsidRPr="002B31E6">
        <w:rPr>
          <w:rFonts w:cs="Arial"/>
          <w:color w:val="000000" w:themeColor="text1"/>
          <w:szCs w:val="24"/>
          <w:lang w:val="en-ZA"/>
        </w:rPr>
        <w:t xml:space="preserve">. The first </w:t>
      </w:r>
      <w:r w:rsidR="00251BFA">
        <w:rPr>
          <w:rFonts w:cs="Arial"/>
          <w:color w:val="000000" w:themeColor="text1"/>
          <w:szCs w:val="24"/>
          <w:lang w:val="en-ZA"/>
        </w:rPr>
        <w:t>is</w:t>
      </w:r>
      <w:r w:rsidR="00251BFA" w:rsidRPr="002B31E6">
        <w:rPr>
          <w:rFonts w:cs="Arial"/>
          <w:color w:val="000000" w:themeColor="text1"/>
          <w:szCs w:val="24"/>
          <w:lang w:val="en-ZA"/>
        </w:rPr>
        <w:t xml:space="preserve"> territorial</w:t>
      </w:r>
      <w:r w:rsidRPr="002B31E6">
        <w:rPr>
          <w:rFonts w:cs="Arial"/>
          <w:color w:val="000000" w:themeColor="text1"/>
          <w:szCs w:val="24"/>
          <w:lang w:val="en-ZA"/>
        </w:rPr>
        <w:t xml:space="preserve"> in nature</w:t>
      </w:r>
      <w:r w:rsidR="00094B15" w:rsidRPr="002B31E6">
        <w:rPr>
          <w:rFonts w:cs="Arial"/>
          <w:color w:val="000000" w:themeColor="text1"/>
          <w:szCs w:val="24"/>
          <w:lang w:val="en-ZA"/>
        </w:rPr>
        <w:t xml:space="preserve"> and the other </w:t>
      </w:r>
      <w:r w:rsidR="00251BFA">
        <w:rPr>
          <w:rFonts w:cs="Arial"/>
          <w:color w:val="000000" w:themeColor="text1"/>
          <w:szCs w:val="24"/>
          <w:lang w:val="en-ZA"/>
        </w:rPr>
        <w:t>adopts</w:t>
      </w:r>
      <w:r w:rsidR="00094B15" w:rsidRPr="002B31E6">
        <w:rPr>
          <w:rFonts w:cs="Arial"/>
          <w:color w:val="000000" w:themeColor="text1"/>
          <w:szCs w:val="24"/>
          <w:lang w:val="en-ZA"/>
        </w:rPr>
        <w:t xml:space="preserve"> functional approach</w:t>
      </w:r>
      <w:r w:rsidRPr="002B31E6">
        <w:rPr>
          <w:rFonts w:cs="Arial"/>
          <w:color w:val="000000" w:themeColor="text1"/>
          <w:szCs w:val="24"/>
          <w:lang w:val="en-ZA"/>
        </w:rPr>
        <w:t xml:space="preserve">. In the case of municipal functions, </w:t>
      </w:r>
      <w:r w:rsidR="00251BFA" w:rsidRPr="002B31E6">
        <w:rPr>
          <w:rFonts w:cs="Arial"/>
          <w:color w:val="000000" w:themeColor="text1"/>
          <w:szCs w:val="24"/>
          <w:lang w:val="en-ZA"/>
        </w:rPr>
        <w:t>the</w:t>
      </w:r>
      <w:r w:rsidR="00251BFA">
        <w:rPr>
          <w:rFonts w:cs="Arial"/>
          <w:color w:val="000000" w:themeColor="text1"/>
          <w:szCs w:val="24"/>
          <w:lang w:val="en-ZA"/>
        </w:rPr>
        <w:t>y</w:t>
      </w:r>
      <w:r w:rsidR="00251BFA" w:rsidRPr="002B31E6">
        <w:rPr>
          <w:rFonts w:cs="Arial"/>
          <w:color w:val="000000" w:themeColor="text1"/>
          <w:szCs w:val="24"/>
          <w:lang w:val="en-ZA"/>
        </w:rPr>
        <w:t xml:space="preserve"> can</w:t>
      </w:r>
      <w:r w:rsidRPr="002B31E6">
        <w:rPr>
          <w:rFonts w:cs="Arial"/>
          <w:color w:val="000000" w:themeColor="text1"/>
          <w:szCs w:val="24"/>
          <w:lang w:val="en-ZA"/>
        </w:rPr>
        <w:t xml:space="preserve"> only be municipal when </w:t>
      </w:r>
      <w:r w:rsidR="00251BFA">
        <w:rPr>
          <w:rFonts w:cs="Arial"/>
          <w:color w:val="000000" w:themeColor="text1"/>
          <w:szCs w:val="24"/>
          <w:lang w:val="en-ZA"/>
        </w:rPr>
        <w:t xml:space="preserve">their </w:t>
      </w:r>
      <w:r w:rsidR="00251BFA" w:rsidRPr="002B31E6">
        <w:rPr>
          <w:rFonts w:cs="Arial"/>
          <w:color w:val="000000" w:themeColor="text1"/>
          <w:szCs w:val="24"/>
          <w:lang w:val="en-ZA"/>
        </w:rPr>
        <w:t>consequences</w:t>
      </w:r>
      <w:r w:rsidRPr="002B31E6">
        <w:rPr>
          <w:rFonts w:cs="Arial"/>
          <w:color w:val="000000" w:themeColor="text1"/>
          <w:szCs w:val="24"/>
          <w:lang w:val="en-ZA"/>
        </w:rPr>
        <w:t xml:space="preserve"> are intra-municipal. The approach confines municipal planning to planning activities whose implications are confined to the territory governed by a municipality. The second view </w:t>
      </w:r>
      <w:r w:rsidR="00251BFA">
        <w:rPr>
          <w:rFonts w:cs="Arial"/>
          <w:color w:val="000000" w:themeColor="text1"/>
          <w:szCs w:val="24"/>
          <w:lang w:val="en-ZA"/>
        </w:rPr>
        <w:t>is</w:t>
      </w:r>
      <w:r w:rsidR="00251BFA" w:rsidRPr="002B31E6">
        <w:rPr>
          <w:rFonts w:cs="Arial"/>
          <w:color w:val="000000" w:themeColor="text1"/>
          <w:szCs w:val="24"/>
          <w:lang w:val="en-ZA"/>
        </w:rPr>
        <w:t xml:space="preserve"> that</w:t>
      </w:r>
      <w:r w:rsidRPr="002B31E6">
        <w:rPr>
          <w:rFonts w:cs="Arial"/>
          <w:color w:val="000000" w:themeColor="text1"/>
          <w:szCs w:val="24"/>
          <w:lang w:val="en-ZA"/>
        </w:rPr>
        <w:t xml:space="preserve"> the competence of local government should be understood in line with </w:t>
      </w:r>
      <w:r w:rsidR="00251BFA">
        <w:rPr>
          <w:rFonts w:cs="Arial"/>
          <w:color w:val="000000" w:themeColor="text1"/>
          <w:szCs w:val="24"/>
          <w:lang w:val="en-ZA"/>
        </w:rPr>
        <w:t>the</w:t>
      </w:r>
      <w:r w:rsidR="00251BFA" w:rsidRPr="002B31E6">
        <w:rPr>
          <w:rFonts w:cs="Arial"/>
          <w:color w:val="000000" w:themeColor="text1"/>
          <w:szCs w:val="24"/>
          <w:lang w:val="en-ZA"/>
        </w:rPr>
        <w:t xml:space="preserve"> Constitutional</w:t>
      </w:r>
      <w:r w:rsidRPr="002B31E6">
        <w:rPr>
          <w:rFonts w:cs="Arial"/>
          <w:color w:val="000000" w:themeColor="text1"/>
          <w:szCs w:val="24"/>
          <w:lang w:val="en-ZA"/>
        </w:rPr>
        <w:t xml:space="preserve"> vision of a developmental local government (De Visser, 2005)</w:t>
      </w:r>
      <w:r w:rsidRPr="002B31E6">
        <w:rPr>
          <w:rFonts w:cs="Arial"/>
          <w:color w:val="000000" w:themeColor="text1"/>
          <w:szCs w:val="24"/>
        </w:rPr>
        <w:t>. De Visser</w:t>
      </w:r>
      <w:r w:rsidR="001E0083">
        <w:rPr>
          <w:rFonts w:cs="Arial"/>
          <w:color w:val="000000" w:themeColor="text1"/>
          <w:szCs w:val="24"/>
        </w:rPr>
        <w:t xml:space="preserve"> </w:t>
      </w:r>
      <w:r w:rsidR="009A5966">
        <w:rPr>
          <w:rFonts w:cs="Arial"/>
          <w:color w:val="000000" w:themeColor="text1"/>
          <w:szCs w:val="24"/>
        </w:rPr>
        <w:t>(</w:t>
      </w:r>
      <w:r w:rsidR="00726B4B">
        <w:rPr>
          <w:rFonts w:cs="Arial"/>
          <w:color w:val="000000" w:themeColor="text1"/>
          <w:szCs w:val="24"/>
        </w:rPr>
        <w:t>2005</w:t>
      </w:r>
      <w:r w:rsidR="009A5966">
        <w:rPr>
          <w:rFonts w:cs="Arial"/>
          <w:color w:val="000000" w:themeColor="text1"/>
          <w:szCs w:val="24"/>
        </w:rPr>
        <w:t xml:space="preserve">) </w:t>
      </w:r>
      <w:r w:rsidRPr="002B31E6">
        <w:rPr>
          <w:rFonts w:cs="Arial"/>
          <w:color w:val="000000" w:themeColor="text1"/>
          <w:szCs w:val="24"/>
        </w:rPr>
        <w:t>is of the view that the functions of local government should enable the local sphere to perform its developmental functions fully and effectively</w:t>
      </w:r>
      <w:r w:rsidR="009A5966">
        <w:rPr>
          <w:rFonts w:cs="Arial"/>
          <w:color w:val="000000" w:themeColor="text1"/>
          <w:szCs w:val="24"/>
        </w:rPr>
        <w:t>.</w:t>
      </w:r>
    </w:p>
    <w:p w:rsidR="00005AB4" w:rsidRPr="002B31E6" w:rsidRDefault="00005AB4" w:rsidP="00E00BEF">
      <w:pPr>
        <w:autoSpaceDE w:val="0"/>
        <w:autoSpaceDN w:val="0"/>
        <w:adjustRightInd w:val="0"/>
        <w:spacing w:after="0" w:line="360" w:lineRule="auto"/>
        <w:jc w:val="both"/>
        <w:rPr>
          <w:rFonts w:cs="Arial"/>
          <w:color w:val="000000" w:themeColor="text1"/>
          <w:szCs w:val="24"/>
        </w:rPr>
      </w:pPr>
    </w:p>
    <w:p w:rsidR="00005AB4" w:rsidRPr="002B31E6" w:rsidRDefault="00005AB4" w:rsidP="00E00BEF">
      <w:pPr>
        <w:autoSpaceDE w:val="0"/>
        <w:autoSpaceDN w:val="0"/>
        <w:adjustRightInd w:val="0"/>
        <w:spacing w:after="0" w:line="360" w:lineRule="auto"/>
        <w:jc w:val="both"/>
        <w:rPr>
          <w:rFonts w:cs="Arial"/>
          <w:szCs w:val="24"/>
          <w:lang w:val="en-ZA"/>
        </w:rPr>
      </w:pPr>
      <w:r w:rsidRPr="002B31E6">
        <w:rPr>
          <w:rFonts w:cs="Arial"/>
          <w:szCs w:val="24"/>
        </w:rPr>
        <w:lastRenderedPageBreak/>
        <w:t>The functional approach would</w:t>
      </w:r>
      <w:r w:rsidR="009A5966">
        <w:rPr>
          <w:rFonts w:cs="Arial"/>
          <w:szCs w:val="24"/>
        </w:rPr>
        <w:t>,</w:t>
      </w:r>
      <w:r w:rsidRPr="002B31E6">
        <w:rPr>
          <w:rFonts w:cs="Arial"/>
          <w:szCs w:val="24"/>
        </w:rPr>
        <w:t xml:space="preserve"> where necessary, include functional areas in the scope of that sphere even where they would naturally fall outside of the functional area of that sphere via the incidental power doctrine (</w:t>
      </w:r>
      <w:r w:rsidR="00DF22B3">
        <w:rPr>
          <w:rFonts w:cs="Arial"/>
          <w:szCs w:val="24"/>
          <w:lang w:val="en-ZA"/>
        </w:rPr>
        <w:t>Steytler and Fessha, 2005)</w:t>
      </w:r>
      <w:r w:rsidRPr="002B31E6">
        <w:rPr>
          <w:rFonts w:cs="Arial"/>
          <w:szCs w:val="24"/>
          <w:lang w:val="en-ZA"/>
        </w:rPr>
        <w:t xml:space="preserve">. </w:t>
      </w:r>
      <w:r w:rsidRPr="002B31E6">
        <w:rPr>
          <w:rFonts w:cs="Arial"/>
          <w:color w:val="000000" w:themeColor="text1"/>
          <w:szCs w:val="24"/>
          <w:lang w:val="en-ZA"/>
        </w:rPr>
        <w:t>Bronstein (</w:t>
      </w:r>
      <w:r w:rsidR="00FB0141" w:rsidRPr="00E154AE">
        <w:rPr>
          <w:rFonts w:cs="Arial"/>
          <w:color w:val="000000" w:themeColor="text1"/>
          <w:szCs w:val="24"/>
          <w:lang w:val="en-ZA"/>
        </w:rPr>
        <w:t>2004)</w:t>
      </w:r>
      <w:r w:rsidR="006A1407">
        <w:rPr>
          <w:rFonts w:cs="Arial"/>
          <w:color w:val="000000" w:themeColor="text1"/>
          <w:szCs w:val="24"/>
          <w:lang w:val="en-ZA"/>
        </w:rPr>
        <w:t xml:space="preserve"> </w:t>
      </w:r>
      <w:r w:rsidR="00FB0141" w:rsidRPr="00E154AE">
        <w:rPr>
          <w:rFonts w:cs="Arial"/>
          <w:szCs w:val="24"/>
          <w:lang w:val="en-ZA"/>
        </w:rPr>
        <w:t>argues</w:t>
      </w:r>
      <w:r w:rsidRPr="002B31E6">
        <w:rPr>
          <w:rFonts w:cs="Arial"/>
          <w:szCs w:val="24"/>
          <w:lang w:val="en-ZA"/>
        </w:rPr>
        <w:t xml:space="preserve"> that it would be undesirable for legislation to be too rigid where such a provision would result in greater legislative coherence. In support of this view, section 156(5) of the </w:t>
      </w:r>
      <w:r w:rsidR="00AC4C99" w:rsidRPr="002B31E6">
        <w:rPr>
          <w:rFonts w:cs="Arial"/>
          <w:szCs w:val="24"/>
          <w:lang w:val="en-ZA"/>
        </w:rPr>
        <w:t>Constitution</w:t>
      </w:r>
      <w:r w:rsidRPr="002B31E6">
        <w:rPr>
          <w:rFonts w:cs="Arial"/>
          <w:szCs w:val="24"/>
          <w:lang w:val="en-ZA"/>
        </w:rPr>
        <w:t xml:space="preserve"> reads as follows:  </w:t>
      </w:r>
      <w:r w:rsidR="00220263" w:rsidRPr="002B31E6">
        <w:rPr>
          <w:rFonts w:cs="Arial"/>
          <w:szCs w:val="24"/>
          <w:lang w:val="en-ZA"/>
        </w:rPr>
        <w:t>"</w:t>
      </w:r>
      <w:r w:rsidRPr="002B31E6">
        <w:rPr>
          <w:rFonts w:cs="Arial"/>
          <w:szCs w:val="24"/>
          <w:lang w:val="en-ZA"/>
        </w:rPr>
        <w:t>A municipality has the right to exercise any power concerning a matter reasonably necessary for, or incidental to, the effective performance of its functions</w:t>
      </w:r>
      <w:r w:rsidR="00220263" w:rsidRPr="002B31E6">
        <w:rPr>
          <w:rFonts w:cs="Arial"/>
          <w:szCs w:val="24"/>
          <w:lang w:val="en-ZA"/>
        </w:rPr>
        <w:t>"</w:t>
      </w:r>
      <w:r w:rsidRPr="002B31E6">
        <w:rPr>
          <w:rFonts w:cs="Arial"/>
          <w:szCs w:val="24"/>
          <w:lang w:val="en-ZA"/>
        </w:rPr>
        <w:t xml:space="preserve"> (</w:t>
      </w:r>
      <w:r w:rsidR="00094B15" w:rsidRPr="002B31E6">
        <w:rPr>
          <w:rFonts w:cs="Arial"/>
          <w:szCs w:val="24"/>
          <w:lang w:val="en-ZA"/>
        </w:rPr>
        <w:t>Republic of South Africa</w:t>
      </w:r>
      <w:r w:rsidRPr="002B31E6">
        <w:rPr>
          <w:rFonts w:cs="Arial"/>
          <w:szCs w:val="24"/>
          <w:lang w:val="en-ZA"/>
        </w:rPr>
        <w:t xml:space="preserve">, </w:t>
      </w:r>
      <w:r w:rsidR="009B3ED4">
        <w:rPr>
          <w:rFonts w:cs="Arial"/>
          <w:szCs w:val="24"/>
          <w:lang w:val="en-ZA"/>
        </w:rPr>
        <w:t>1996</w:t>
      </w:r>
      <w:r w:rsidR="009A5966">
        <w:rPr>
          <w:rFonts w:cs="Arial"/>
          <w:szCs w:val="24"/>
          <w:lang w:val="en-ZA"/>
        </w:rPr>
        <w:t xml:space="preserve">, </w:t>
      </w:r>
      <w:r w:rsidRPr="002B31E6">
        <w:rPr>
          <w:rFonts w:cs="Arial"/>
          <w:szCs w:val="24"/>
          <w:lang w:val="en-ZA"/>
        </w:rPr>
        <w:t>section 165(5))</w:t>
      </w:r>
      <w:r w:rsidR="00260AFA">
        <w:rPr>
          <w:rFonts w:cs="Arial"/>
          <w:szCs w:val="24"/>
          <w:lang w:val="en-ZA"/>
        </w:rPr>
        <w:t>.</w:t>
      </w:r>
    </w:p>
    <w:p w:rsidR="00005AB4" w:rsidRPr="002B31E6" w:rsidRDefault="008054CA" w:rsidP="00E00BEF">
      <w:pPr>
        <w:pStyle w:val="Heading3"/>
        <w:spacing w:line="360" w:lineRule="auto"/>
        <w:jc w:val="both"/>
        <w:rPr>
          <w:rFonts w:cs="Arial"/>
          <w:szCs w:val="24"/>
          <w:lang w:val="en-ZA"/>
        </w:rPr>
      </w:pPr>
      <w:bookmarkStart w:id="73" w:name="_Toc441752938"/>
      <w:r>
        <w:rPr>
          <w:rFonts w:cs="Arial"/>
          <w:szCs w:val="24"/>
          <w:lang w:val="en-ZA"/>
        </w:rPr>
        <w:t>3.6</w:t>
      </w:r>
      <w:r w:rsidRPr="0043084A">
        <w:rPr>
          <w:rFonts w:cs="Arial"/>
          <w:szCs w:val="24"/>
          <w:lang w:val="en-ZA"/>
        </w:rPr>
        <w:t>.</w:t>
      </w:r>
      <w:r w:rsidR="004866A6" w:rsidRPr="0043084A">
        <w:rPr>
          <w:rFonts w:cs="Arial"/>
          <w:szCs w:val="24"/>
          <w:lang w:val="en-ZA"/>
        </w:rPr>
        <w:t>3</w:t>
      </w:r>
      <w:r w:rsidR="006841CF">
        <w:rPr>
          <w:rFonts w:cs="Arial"/>
          <w:szCs w:val="24"/>
          <w:lang w:val="en-ZA"/>
        </w:rPr>
        <w:t xml:space="preserve"> </w:t>
      </w:r>
      <w:r w:rsidR="004866A6" w:rsidRPr="0043084A">
        <w:rPr>
          <w:rFonts w:cs="Arial"/>
          <w:szCs w:val="24"/>
          <w:lang w:val="en-ZA"/>
        </w:rPr>
        <w:t>M</w:t>
      </w:r>
      <w:r w:rsidR="00005AB4" w:rsidRPr="0043084A">
        <w:rPr>
          <w:rFonts w:cs="Arial"/>
          <w:szCs w:val="24"/>
          <w:lang w:val="en-ZA"/>
        </w:rPr>
        <w:t>unicipal</w:t>
      </w:r>
      <w:r w:rsidR="00005AB4" w:rsidRPr="002B31E6">
        <w:rPr>
          <w:rFonts w:cs="Arial"/>
          <w:szCs w:val="24"/>
          <w:lang w:val="en-ZA"/>
        </w:rPr>
        <w:t xml:space="preserve"> Planning</w:t>
      </w:r>
      <w:bookmarkEnd w:id="73"/>
    </w:p>
    <w:p w:rsidR="00005AB4" w:rsidRPr="002B31E6" w:rsidRDefault="00005AB4" w:rsidP="00E00BEF">
      <w:pPr>
        <w:pStyle w:val="ListParagraph"/>
        <w:autoSpaceDE w:val="0"/>
        <w:autoSpaceDN w:val="0"/>
        <w:adjustRightInd w:val="0"/>
        <w:spacing w:after="0" w:line="360" w:lineRule="auto"/>
        <w:ind w:left="0"/>
        <w:jc w:val="both"/>
        <w:rPr>
          <w:rFonts w:cs="Arial"/>
          <w:szCs w:val="24"/>
          <w:lang w:val="en-ZA"/>
        </w:rPr>
      </w:pPr>
      <w:r w:rsidRPr="002B31E6">
        <w:rPr>
          <w:rFonts w:cs="Arial"/>
          <w:szCs w:val="24"/>
          <w:lang w:val="en-ZA"/>
        </w:rPr>
        <w:t xml:space="preserve">The case between the Johannesburg Metropolitan Municipality and the Gauteng Development Tribunal provides some clarity on the scope of the functional area the </w:t>
      </w:r>
      <w:r w:rsidR="00AC4C99" w:rsidRPr="002B31E6">
        <w:rPr>
          <w:rFonts w:cs="Arial"/>
          <w:szCs w:val="24"/>
          <w:lang w:val="en-ZA"/>
        </w:rPr>
        <w:t>Constitution</w:t>
      </w:r>
      <w:r w:rsidRPr="002B31E6">
        <w:rPr>
          <w:rFonts w:cs="Arial"/>
          <w:szCs w:val="24"/>
          <w:lang w:val="en-ZA"/>
        </w:rPr>
        <w:t xml:space="preserve"> refers to as municipal planning. The relevance of this definition is that it is commonly agreed that the definition of the other planning functional areas is in relation to municipal planning (</w:t>
      </w:r>
      <w:r w:rsidR="000E56BB">
        <w:rPr>
          <w:rFonts w:cs="Arial"/>
          <w:szCs w:val="24"/>
          <w:lang w:val="en-ZA"/>
        </w:rPr>
        <w:t>Van Wyk, 2012</w:t>
      </w:r>
      <w:r w:rsidRPr="002B31E6">
        <w:rPr>
          <w:rFonts w:cs="Arial"/>
          <w:szCs w:val="24"/>
          <w:lang w:val="en-ZA"/>
        </w:rPr>
        <w:t xml:space="preserve">). The reasons that led to this legal action </w:t>
      </w:r>
      <w:r w:rsidR="009B3ED4">
        <w:rPr>
          <w:rFonts w:cs="Arial"/>
          <w:szCs w:val="24"/>
          <w:lang w:val="en-ZA"/>
        </w:rPr>
        <w:t xml:space="preserve">can be associated with </w:t>
      </w:r>
      <w:r w:rsidRPr="002B31E6">
        <w:rPr>
          <w:rFonts w:cs="Arial"/>
          <w:szCs w:val="24"/>
          <w:lang w:val="en-ZA"/>
        </w:rPr>
        <w:t xml:space="preserve">some of the challenges </w:t>
      </w:r>
      <w:r w:rsidR="003B76DC">
        <w:rPr>
          <w:rFonts w:cs="Arial"/>
          <w:szCs w:val="24"/>
          <w:lang w:val="en-ZA"/>
        </w:rPr>
        <w:t>Steytler and Fessha (2005)</w:t>
      </w:r>
      <w:r w:rsidR="006A1407">
        <w:rPr>
          <w:rFonts w:cs="Arial"/>
          <w:szCs w:val="24"/>
          <w:lang w:val="en-ZA"/>
        </w:rPr>
        <w:t xml:space="preserve"> </w:t>
      </w:r>
      <w:r w:rsidR="00251BFA">
        <w:rPr>
          <w:rFonts w:cs="Arial"/>
          <w:szCs w:val="24"/>
          <w:lang w:val="en-ZA"/>
        </w:rPr>
        <w:t>cite</w:t>
      </w:r>
      <w:r w:rsidR="006A1407">
        <w:rPr>
          <w:rFonts w:cs="Arial"/>
          <w:szCs w:val="24"/>
          <w:lang w:val="en-ZA"/>
        </w:rPr>
        <w:t xml:space="preserve"> </w:t>
      </w:r>
      <w:r w:rsidR="00251BFA" w:rsidRPr="002B31E6">
        <w:rPr>
          <w:rFonts w:cs="Arial"/>
          <w:szCs w:val="24"/>
          <w:lang w:val="en-ZA"/>
        </w:rPr>
        <w:t>as</w:t>
      </w:r>
      <w:r w:rsidRPr="002B31E6">
        <w:rPr>
          <w:rFonts w:cs="Arial"/>
          <w:szCs w:val="24"/>
          <w:lang w:val="en-ZA"/>
        </w:rPr>
        <w:t xml:space="preserve"> a result of the lack of clear definition of the scope of each of these functional areas. </w:t>
      </w:r>
    </w:p>
    <w:p w:rsidR="006B7401" w:rsidRPr="002B31E6" w:rsidRDefault="006B7401" w:rsidP="00E00BEF">
      <w:pPr>
        <w:autoSpaceDE w:val="0"/>
        <w:autoSpaceDN w:val="0"/>
        <w:adjustRightInd w:val="0"/>
        <w:spacing w:after="0" w:line="360" w:lineRule="auto"/>
        <w:ind w:left="360"/>
        <w:jc w:val="both"/>
        <w:rPr>
          <w:rFonts w:cs="Arial"/>
          <w:szCs w:val="24"/>
          <w:lang w:val="en-ZA"/>
        </w:rPr>
      </w:pPr>
    </w:p>
    <w:p w:rsidR="00005AB4" w:rsidRPr="002B31E6" w:rsidRDefault="00005AB4"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The different </w:t>
      </w:r>
      <w:r w:rsidR="00251BFA">
        <w:rPr>
          <w:rFonts w:cs="Arial"/>
          <w:szCs w:val="24"/>
          <w:lang w:val="en-ZA"/>
        </w:rPr>
        <w:t>court</w:t>
      </w:r>
      <w:r w:rsidR="00251BFA" w:rsidRPr="002B31E6">
        <w:rPr>
          <w:rFonts w:cs="Arial"/>
          <w:szCs w:val="24"/>
          <w:lang w:val="en-ZA"/>
        </w:rPr>
        <w:t xml:space="preserve"> interpretations</w:t>
      </w:r>
      <w:r w:rsidRPr="002B31E6">
        <w:rPr>
          <w:rFonts w:cs="Arial"/>
          <w:szCs w:val="24"/>
          <w:lang w:val="en-ZA"/>
        </w:rPr>
        <w:t xml:space="preserve"> of the content of municipal planning </w:t>
      </w:r>
      <w:r w:rsidR="00251BFA">
        <w:rPr>
          <w:rFonts w:cs="Arial"/>
          <w:szCs w:val="24"/>
          <w:lang w:val="en-ZA"/>
        </w:rPr>
        <w:t>are</w:t>
      </w:r>
      <w:r w:rsidR="00251BFA" w:rsidRPr="002B31E6">
        <w:rPr>
          <w:rFonts w:cs="Arial"/>
          <w:szCs w:val="24"/>
          <w:lang w:val="en-ZA"/>
        </w:rPr>
        <w:t xml:space="preserve"> ev</w:t>
      </w:r>
      <w:r w:rsidR="00251BFA">
        <w:rPr>
          <w:rFonts w:cs="Arial"/>
          <w:szCs w:val="24"/>
          <w:lang w:val="en-ZA"/>
        </w:rPr>
        <w:t>idence</w:t>
      </w:r>
      <w:r w:rsidRPr="002B31E6">
        <w:rPr>
          <w:rFonts w:cs="Arial"/>
          <w:szCs w:val="24"/>
          <w:lang w:val="en-ZA"/>
        </w:rPr>
        <w:t xml:space="preserve"> of the extent of confusion (prior to the </w:t>
      </w:r>
      <w:r w:rsidR="008D5B45" w:rsidRPr="002B31E6">
        <w:rPr>
          <w:rFonts w:cs="Arial"/>
          <w:szCs w:val="24"/>
          <w:lang w:val="en-ZA"/>
        </w:rPr>
        <w:t>Constitutional</w:t>
      </w:r>
      <w:r w:rsidR="008D5B45">
        <w:rPr>
          <w:rFonts w:cs="Arial"/>
          <w:szCs w:val="24"/>
          <w:lang w:val="en-ZA"/>
        </w:rPr>
        <w:t xml:space="preserve"> Court</w:t>
      </w:r>
      <w:r w:rsidR="00251BFA" w:rsidRPr="002B31E6">
        <w:rPr>
          <w:rFonts w:cs="Arial"/>
          <w:szCs w:val="24"/>
          <w:lang w:val="en-ZA"/>
        </w:rPr>
        <w:t xml:space="preserve"> judgement</w:t>
      </w:r>
      <w:r w:rsidRPr="002B31E6">
        <w:rPr>
          <w:rFonts w:cs="Arial"/>
          <w:szCs w:val="24"/>
          <w:lang w:val="en-ZA"/>
        </w:rPr>
        <w:t xml:space="preserve">) in the understanding of the roles of the different spheres of government in relation to planning. In the case of Johannesburg </w:t>
      </w:r>
      <w:r w:rsidR="00260AFA">
        <w:rPr>
          <w:rFonts w:cs="Arial"/>
          <w:szCs w:val="24"/>
          <w:lang w:val="en-ZA"/>
        </w:rPr>
        <w:t>M</w:t>
      </w:r>
      <w:r w:rsidR="00260AFA" w:rsidRPr="002B31E6">
        <w:rPr>
          <w:rFonts w:cs="Arial"/>
          <w:szCs w:val="24"/>
          <w:lang w:val="en-ZA"/>
        </w:rPr>
        <w:t xml:space="preserve">etropolitan </w:t>
      </w:r>
      <w:r w:rsidR="00260AFA">
        <w:rPr>
          <w:rFonts w:cs="Arial"/>
          <w:szCs w:val="24"/>
          <w:lang w:val="en-ZA"/>
        </w:rPr>
        <w:t>M</w:t>
      </w:r>
      <w:r w:rsidRPr="002B31E6">
        <w:rPr>
          <w:rFonts w:cs="Arial"/>
          <w:szCs w:val="24"/>
          <w:lang w:val="en-ZA"/>
        </w:rPr>
        <w:t xml:space="preserve">unicipality v Gauteng Development Tribunal, the High </w:t>
      </w:r>
      <w:r w:rsidR="00251BFA">
        <w:rPr>
          <w:rFonts w:cs="Arial"/>
          <w:szCs w:val="24"/>
          <w:lang w:val="en-ZA"/>
        </w:rPr>
        <w:t>Court</w:t>
      </w:r>
      <w:r w:rsidR="00251BFA" w:rsidRPr="002B31E6">
        <w:rPr>
          <w:rFonts w:cs="Arial"/>
          <w:szCs w:val="24"/>
          <w:lang w:val="en-ZA"/>
        </w:rPr>
        <w:t xml:space="preserve"> held</w:t>
      </w:r>
      <w:r w:rsidRPr="002B31E6">
        <w:rPr>
          <w:rFonts w:cs="Arial"/>
          <w:szCs w:val="24"/>
          <w:lang w:val="en-ZA"/>
        </w:rPr>
        <w:t xml:space="preserve"> that municipal planning should be understood as the </w:t>
      </w:r>
      <w:r w:rsidR="00220263" w:rsidRPr="002B31E6">
        <w:rPr>
          <w:rFonts w:cs="Arial"/>
          <w:szCs w:val="24"/>
          <w:lang w:val="en-ZA"/>
        </w:rPr>
        <w:t>"</w:t>
      </w:r>
      <w:r w:rsidRPr="002B31E6">
        <w:rPr>
          <w:rFonts w:cs="Arial"/>
          <w:szCs w:val="24"/>
          <w:lang w:val="en-ZA"/>
        </w:rPr>
        <w:t>conceptualisation of plans without the power to implement them</w:t>
      </w:r>
      <w:r w:rsidR="008D5B45">
        <w:rPr>
          <w:rFonts w:cs="Arial"/>
          <w:szCs w:val="24"/>
          <w:lang w:val="en-ZA"/>
        </w:rPr>
        <w:t>” (</w:t>
      </w:r>
      <w:r w:rsidR="00DA17E2">
        <w:rPr>
          <w:rFonts w:cs="Arial"/>
          <w:szCs w:val="24"/>
          <w:lang w:val="en-ZA"/>
        </w:rPr>
        <w:t>Jafta</w:t>
      </w:r>
      <w:r w:rsidR="00B34B6C">
        <w:rPr>
          <w:rFonts w:cs="Arial"/>
          <w:szCs w:val="24"/>
          <w:lang w:val="en-ZA"/>
        </w:rPr>
        <w:t>,</w:t>
      </w:r>
      <w:r w:rsidRPr="002B31E6">
        <w:rPr>
          <w:rFonts w:cs="Arial"/>
          <w:szCs w:val="24"/>
          <w:lang w:val="en-ZA"/>
        </w:rPr>
        <w:t xml:space="preserve"> 2010:8). Steytler</w:t>
      </w:r>
      <w:r w:rsidR="006A1407">
        <w:rPr>
          <w:rFonts w:cs="Arial"/>
          <w:szCs w:val="24"/>
          <w:lang w:val="en-ZA"/>
        </w:rPr>
        <w:t xml:space="preserve"> </w:t>
      </w:r>
      <w:r w:rsidR="003B76DC">
        <w:rPr>
          <w:rFonts w:cs="Arial"/>
          <w:szCs w:val="24"/>
          <w:lang w:val="en-ZA"/>
        </w:rPr>
        <w:t>and Fessha</w:t>
      </w:r>
      <w:r w:rsidR="009A5966">
        <w:rPr>
          <w:rFonts w:cs="Arial"/>
          <w:szCs w:val="24"/>
          <w:lang w:val="en-ZA"/>
        </w:rPr>
        <w:t xml:space="preserve"> (</w:t>
      </w:r>
      <w:r w:rsidR="003B76DC">
        <w:rPr>
          <w:rFonts w:cs="Arial"/>
          <w:szCs w:val="24"/>
          <w:lang w:val="en-ZA"/>
        </w:rPr>
        <w:t>2005</w:t>
      </w:r>
      <w:r w:rsidRPr="002B31E6">
        <w:rPr>
          <w:rFonts w:cs="Arial"/>
          <w:szCs w:val="24"/>
          <w:lang w:val="en-ZA"/>
        </w:rPr>
        <w:t>:18</w:t>
      </w:r>
      <w:r w:rsidR="009A5966">
        <w:rPr>
          <w:rFonts w:cs="Arial"/>
          <w:szCs w:val="24"/>
          <w:lang w:val="en-ZA"/>
        </w:rPr>
        <w:t>)</w:t>
      </w:r>
      <w:r w:rsidRPr="002B31E6">
        <w:rPr>
          <w:rFonts w:cs="Arial"/>
          <w:szCs w:val="24"/>
          <w:lang w:val="en-ZA"/>
        </w:rPr>
        <w:t xml:space="preserve"> highlight the </w:t>
      </w:r>
      <w:r w:rsidR="00220263" w:rsidRPr="002B31E6">
        <w:rPr>
          <w:rFonts w:cs="Arial"/>
          <w:szCs w:val="24"/>
          <w:lang w:val="en-ZA"/>
        </w:rPr>
        <w:t>"</w:t>
      </w:r>
      <w:r w:rsidRPr="002B31E6">
        <w:rPr>
          <w:rFonts w:cs="Arial"/>
          <w:szCs w:val="24"/>
          <w:lang w:val="en-ZA"/>
        </w:rPr>
        <w:t>under inclusive</w:t>
      </w:r>
      <w:r w:rsidR="00220263" w:rsidRPr="002B31E6">
        <w:rPr>
          <w:rFonts w:cs="Arial"/>
          <w:szCs w:val="24"/>
          <w:lang w:val="en-ZA"/>
        </w:rPr>
        <w:t>"</w:t>
      </w:r>
      <w:r w:rsidRPr="002B31E6">
        <w:rPr>
          <w:rFonts w:cs="Arial"/>
          <w:szCs w:val="24"/>
          <w:lang w:val="en-ZA"/>
        </w:rPr>
        <w:t xml:space="preserve"> nature of some of the </w:t>
      </w:r>
      <w:r w:rsidR="008D5B45">
        <w:rPr>
          <w:rFonts w:cs="Arial"/>
          <w:szCs w:val="24"/>
          <w:lang w:val="en-ZA"/>
        </w:rPr>
        <w:t>Court</w:t>
      </w:r>
      <w:r w:rsidR="008D5B45" w:rsidRPr="002B31E6">
        <w:rPr>
          <w:rFonts w:cs="Arial"/>
          <w:szCs w:val="24"/>
          <w:lang w:val="en-ZA"/>
        </w:rPr>
        <w:t xml:space="preserve"> interpretations</w:t>
      </w:r>
      <w:r w:rsidR="00251BFA" w:rsidRPr="002B31E6">
        <w:rPr>
          <w:rFonts w:cs="Arial"/>
          <w:szCs w:val="24"/>
          <w:lang w:val="en-ZA"/>
        </w:rPr>
        <w:t xml:space="preserve"> as</w:t>
      </w:r>
      <w:r w:rsidR="00B941C9" w:rsidRPr="002B31E6">
        <w:rPr>
          <w:rFonts w:cs="Arial"/>
          <w:szCs w:val="24"/>
          <w:lang w:val="en-ZA"/>
        </w:rPr>
        <w:t xml:space="preserve"> one of the limitations of judicial interpretation</w:t>
      </w:r>
      <w:r w:rsidRPr="002B31E6">
        <w:rPr>
          <w:rFonts w:cs="Arial"/>
          <w:szCs w:val="24"/>
          <w:lang w:val="en-ZA"/>
        </w:rPr>
        <w:t xml:space="preserve">. </w:t>
      </w:r>
      <w:r w:rsidR="00760438" w:rsidRPr="002B31E6">
        <w:rPr>
          <w:rFonts w:cs="Arial"/>
          <w:szCs w:val="24"/>
          <w:lang w:val="en-ZA"/>
        </w:rPr>
        <w:t>This</w:t>
      </w:r>
      <w:r w:rsidR="00760438">
        <w:rPr>
          <w:rFonts w:cs="Arial"/>
          <w:szCs w:val="24"/>
          <w:lang w:val="en-ZA"/>
        </w:rPr>
        <w:t xml:space="preserve">, they </w:t>
      </w:r>
      <w:r w:rsidRPr="002B31E6">
        <w:rPr>
          <w:rFonts w:cs="Arial"/>
          <w:szCs w:val="24"/>
          <w:lang w:val="en-ZA"/>
        </w:rPr>
        <w:t>argue</w:t>
      </w:r>
      <w:r w:rsidR="00260AFA">
        <w:rPr>
          <w:rFonts w:cs="Arial"/>
          <w:szCs w:val="24"/>
          <w:lang w:val="en-ZA"/>
        </w:rPr>
        <w:t>,</w:t>
      </w:r>
      <w:r w:rsidRPr="002B31E6">
        <w:rPr>
          <w:rFonts w:cs="Arial"/>
          <w:szCs w:val="24"/>
          <w:lang w:val="en-ZA"/>
        </w:rPr>
        <w:t xml:space="preserve"> unduly limits the powers of the local sphere of government </w:t>
      </w:r>
      <w:r w:rsidR="003B76DC">
        <w:rPr>
          <w:rFonts w:cs="Arial"/>
          <w:szCs w:val="24"/>
        </w:rPr>
        <w:t>(Steytler and Fessha</w:t>
      </w:r>
      <w:r w:rsidR="006F2A80">
        <w:rPr>
          <w:rFonts w:cs="Arial"/>
          <w:szCs w:val="24"/>
        </w:rPr>
        <w:t>,</w:t>
      </w:r>
      <w:r w:rsidR="003B76DC">
        <w:rPr>
          <w:rFonts w:cs="Arial"/>
          <w:szCs w:val="24"/>
        </w:rPr>
        <w:t xml:space="preserve"> 2005)</w:t>
      </w:r>
      <w:r w:rsidRPr="002B31E6">
        <w:rPr>
          <w:rFonts w:cs="Arial"/>
          <w:szCs w:val="24"/>
          <w:lang w:val="en-ZA"/>
        </w:rPr>
        <w:t xml:space="preserve">. In this instance, the High </w:t>
      </w:r>
      <w:r w:rsidR="00251BFA">
        <w:rPr>
          <w:rFonts w:cs="Arial"/>
          <w:szCs w:val="24"/>
          <w:lang w:val="en-ZA"/>
        </w:rPr>
        <w:t>Court</w:t>
      </w:r>
      <w:r w:rsidR="00251BFA" w:rsidRPr="002B31E6">
        <w:rPr>
          <w:rFonts w:cs="Arial"/>
          <w:szCs w:val="24"/>
          <w:lang w:val="en-ZA"/>
        </w:rPr>
        <w:t xml:space="preserve"> found</w:t>
      </w:r>
      <w:r w:rsidRPr="002B31E6">
        <w:rPr>
          <w:rFonts w:cs="Arial"/>
          <w:szCs w:val="24"/>
          <w:lang w:val="en-ZA"/>
        </w:rPr>
        <w:t xml:space="preserve"> that the powers to rezone land and establish townships fall outside the scope of municipal planning and instead fell within the functional area </w:t>
      </w:r>
      <w:r w:rsidRPr="002B31E6">
        <w:rPr>
          <w:rFonts w:cs="Arial"/>
          <w:szCs w:val="24"/>
          <w:lang w:val="en-ZA"/>
        </w:rPr>
        <w:lastRenderedPageBreak/>
        <w:t>of urban and rural development which is a concurrent functional are</w:t>
      </w:r>
      <w:r w:rsidR="006B7401" w:rsidRPr="002B31E6">
        <w:rPr>
          <w:rFonts w:cs="Arial"/>
          <w:szCs w:val="24"/>
          <w:lang w:val="en-ZA"/>
        </w:rPr>
        <w:t>a</w:t>
      </w:r>
      <w:r w:rsidRPr="002B31E6">
        <w:rPr>
          <w:rFonts w:cs="Arial"/>
          <w:szCs w:val="24"/>
          <w:lang w:val="en-ZA"/>
        </w:rPr>
        <w:t xml:space="preserve"> of national and provincial government (Jafta</w:t>
      </w:r>
      <w:r w:rsidR="00B34B6C">
        <w:rPr>
          <w:rFonts w:cs="Arial"/>
          <w:szCs w:val="24"/>
          <w:lang w:val="en-ZA"/>
        </w:rPr>
        <w:t>,</w:t>
      </w:r>
      <w:r w:rsidRPr="002B31E6">
        <w:rPr>
          <w:rFonts w:cs="Arial"/>
          <w:szCs w:val="24"/>
          <w:lang w:val="en-ZA"/>
        </w:rPr>
        <w:t xml:space="preserve"> 2010). </w:t>
      </w:r>
    </w:p>
    <w:p w:rsidR="00005AB4" w:rsidRPr="002B31E6" w:rsidRDefault="00005AB4" w:rsidP="00E00BEF">
      <w:pPr>
        <w:autoSpaceDE w:val="0"/>
        <w:autoSpaceDN w:val="0"/>
        <w:adjustRightInd w:val="0"/>
        <w:spacing w:after="0" w:line="360" w:lineRule="auto"/>
        <w:ind w:left="360"/>
        <w:jc w:val="both"/>
        <w:rPr>
          <w:rFonts w:cs="Arial"/>
          <w:szCs w:val="24"/>
          <w:lang w:val="en-ZA"/>
        </w:rPr>
      </w:pPr>
    </w:p>
    <w:p w:rsidR="00C41103" w:rsidRPr="002B31E6" w:rsidRDefault="00005AB4"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The </w:t>
      </w:r>
      <w:r w:rsidRPr="00D00B2A">
        <w:rPr>
          <w:rFonts w:cs="Arial"/>
          <w:szCs w:val="24"/>
          <w:lang w:val="en-ZA"/>
        </w:rPr>
        <w:t xml:space="preserve">Supreme </w:t>
      </w:r>
      <w:r w:rsidR="00D00B2A" w:rsidRPr="00D00B2A">
        <w:rPr>
          <w:rFonts w:cs="Arial"/>
          <w:szCs w:val="24"/>
          <w:lang w:val="en-ZA"/>
        </w:rPr>
        <w:t>Court</w:t>
      </w:r>
      <w:r w:rsidRPr="00D00B2A">
        <w:rPr>
          <w:rFonts w:cs="Arial"/>
          <w:szCs w:val="24"/>
          <w:lang w:val="en-ZA"/>
        </w:rPr>
        <w:t xml:space="preserve"> of </w:t>
      </w:r>
      <w:r w:rsidR="00D00B2A" w:rsidRPr="00D00B2A">
        <w:rPr>
          <w:rFonts w:cs="Arial"/>
          <w:szCs w:val="24"/>
          <w:lang w:val="en-ZA"/>
        </w:rPr>
        <w:t>A</w:t>
      </w:r>
      <w:r w:rsidRPr="00D00B2A">
        <w:rPr>
          <w:rFonts w:cs="Arial"/>
          <w:szCs w:val="24"/>
          <w:lang w:val="en-ZA"/>
        </w:rPr>
        <w:t>ppeal found contrary to the judgement o</w:t>
      </w:r>
      <w:r w:rsidR="006B7401" w:rsidRPr="00D00B2A">
        <w:rPr>
          <w:rFonts w:cs="Arial"/>
          <w:szCs w:val="24"/>
          <w:lang w:val="en-ZA"/>
        </w:rPr>
        <w:t xml:space="preserve">f the </w:t>
      </w:r>
      <w:r w:rsidR="00760438">
        <w:rPr>
          <w:rFonts w:cs="Arial"/>
          <w:szCs w:val="24"/>
          <w:lang w:val="en-ZA"/>
        </w:rPr>
        <w:t>H</w:t>
      </w:r>
      <w:r w:rsidR="00760438" w:rsidRPr="00D00B2A">
        <w:rPr>
          <w:rFonts w:cs="Arial"/>
          <w:szCs w:val="24"/>
          <w:lang w:val="en-ZA"/>
        </w:rPr>
        <w:t xml:space="preserve">igh </w:t>
      </w:r>
      <w:r w:rsidR="00D00B2A" w:rsidRPr="00D00B2A">
        <w:rPr>
          <w:rFonts w:cs="Arial"/>
          <w:szCs w:val="24"/>
          <w:lang w:val="en-ZA"/>
        </w:rPr>
        <w:t>Court</w:t>
      </w:r>
      <w:r w:rsidR="006B7401" w:rsidRPr="00D00B2A">
        <w:rPr>
          <w:rFonts w:cs="Arial"/>
          <w:szCs w:val="24"/>
          <w:lang w:val="en-ZA"/>
        </w:rPr>
        <w:t xml:space="preserve"> on the</w:t>
      </w:r>
      <w:r w:rsidRPr="00D00B2A">
        <w:rPr>
          <w:rFonts w:cs="Arial"/>
          <w:szCs w:val="24"/>
          <w:lang w:val="en-ZA"/>
        </w:rPr>
        <w:t xml:space="preserve"> scope of municipal planning. It interpreted the scope of municipal planning to entail the control and regulation of land use which included rezoning and township establishment (Jafta</w:t>
      </w:r>
      <w:r w:rsidR="006F2A80">
        <w:rPr>
          <w:rFonts w:cs="Arial"/>
          <w:szCs w:val="24"/>
          <w:lang w:val="en-ZA"/>
        </w:rPr>
        <w:t>,</w:t>
      </w:r>
      <w:r w:rsidRPr="00D00B2A">
        <w:rPr>
          <w:rFonts w:cs="Arial"/>
          <w:szCs w:val="24"/>
          <w:lang w:val="en-ZA"/>
        </w:rPr>
        <w:t xml:space="preserve"> 2010). In its judgements, the Supreme </w:t>
      </w:r>
      <w:r w:rsidR="00D00B2A" w:rsidRPr="00D00B2A">
        <w:rPr>
          <w:rFonts w:cs="Arial"/>
          <w:szCs w:val="24"/>
          <w:lang w:val="en-ZA"/>
        </w:rPr>
        <w:t>Court</w:t>
      </w:r>
      <w:r w:rsidRPr="00D00B2A">
        <w:rPr>
          <w:rFonts w:cs="Arial"/>
          <w:szCs w:val="24"/>
          <w:lang w:val="en-ZA"/>
        </w:rPr>
        <w:t xml:space="preserve"> found that </w:t>
      </w:r>
      <w:r w:rsidR="00760438">
        <w:rPr>
          <w:rFonts w:cs="Arial"/>
          <w:szCs w:val="24"/>
          <w:lang w:val="en-ZA"/>
        </w:rPr>
        <w:t>C</w:t>
      </w:r>
      <w:r w:rsidR="00760438" w:rsidRPr="00D00B2A">
        <w:rPr>
          <w:rFonts w:cs="Arial"/>
          <w:szCs w:val="24"/>
          <w:lang w:val="en-ZA"/>
        </w:rPr>
        <w:t xml:space="preserve">hapter </w:t>
      </w:r>
      <w:r w:rsidRPr="00D00B2A">
        <w:rPr>
          <w:rFonts w:cs="Arial"/>
          <w:szCs w:val="24"/>
          <w:lang w:val="en-ZA"/>
        </w:rPr>
        <w:t>4 and 5 of the DFA un</w:t>
      </w:r>
      <w:r w:rsidR="00C41103" w:rsidRPr="00D00B2A">
        <w:rPr>
          <w:rFonts w:cs="Arial"/>
          <w:szCs w:val="24"/>
          <w:lang w:val="en-ZA"/>
        </w:rPr>
        <w:t>c</w:t>
      </w:r>
      <w:r w:rsidR="00AC4C99" w:rsidRPr="00D00B2A">
        <w:rPr>
          <w:rFonts w:cs="Arial"/>
          <w:szCs w:val="24"/>
          <w:lang w:val="en-ZA"/>
        </w:rPr>
        <w:t>onstitutional</w:t>
      </w:r>
      <w:r w:rsidRPr="00D00B2A">
        <w:rPr>
          <w:rFonts w:cs="Arial"/>
          <w:szCs w:val="24"/>
          <w:lang w:val="en-ZA"/>
        </w:rPr>
        <w:t xml:space="preserve"> as it was in conflict with the </w:t>
      </w:r>
      <w:r w:rsidR="009A5966" w:rsidRPr="00D00B2A">
        <w:rPr>
          <w:rFonts w:cs="Arial"/>
          <w:szCs w:val="24"/>
          <w:lang w:val="en-ZA"/>
        </w:rPr>
        <w:t xml:space="preserve">constitutional </w:t>
      </w:r>
      <w:r w:rsidRPr="00D00B2A">
        <w:rPr>
          <w:rFonts w:cs="Arial"/>
          <w:szCs w:val="24"/>
          <w:lang w:val="en-ZA"/>
        </w:rPr>
        <w:t xml:space="preserve">allocation of functional areas by empowering provincial governments to execute functions which fall within the functional areas reserved for the local government sphere by </w:t>
      </w:r>
      <w:r w:rsidR="00454ED1">
        <w:rPr>
          <w:rFonts w:cs="Arial"/>
          <w:szCs w:val="24"/>
          <w:lang w:val="en-ZA"/>
        </w:rPr>
        <w:t>S</w:t>
      </w:r>
      <w:r w:rsidR="00454ED1" w:rsidRPr="00D00B2A">
        <w:rPr>
          <w:rFonts w:cs="Arial"/>
          <w:szCs w:val="24"/>
          <w:lang w:val="en-ZA"/>
        </w:rPr>
        <w:t xml:space="preserve">chedule </w:t>
      </w:r>
      <w:r w:rsidRPr="00D00B2A">
        <w:rPr>
          <w:rFonts w:cs="Arial"/>
          <w:szCs w:val="24"/>
          <w:lang w:val="en-ZA"/>
        </w:rPr>
        <w:t xml:space="preserve">4B. In his </w:t>
      </w:r>
      <w:r w:rsidR="00251BFA" w:rsidRPr="00D00B2A">
        <w:rPr>
          <w:rFonts w:cs="Arial"/>
          <w:szCs w:val="24"/>
          <w:lang w:val="en-ZA"/>
        </w:rPr>
        <w:t>Constitutional Court</w:t>
      </w:r>
      <w:r w:rsidRPr="00D00B2A">
        <w:rPr>
          <w:rFonts w:cs="Arial"/>
          <w:szCs w:val="24"/>
          <w:lang w:val="en-ZA"/>
        </w:rPr>
        <w:t xml:space="preserve"> judg</w:t>
      </w:r>
      <w:r w:rsidR="009A5966" w:rsidRPr="00D00B2A">
        <w:rPr>
          <w:rFonts w:cs="Arial"/>
          <w:szCs w:val="24"/>
          <w:lang w:val="en-ZA"/>
        </w:rPr>
        <w:t>e</w:t>
      </w:r>
      <w:r w:rsidRPr="00D00B2A">
        <w:rPr>
          <w:rFonts w:cs="Arial"/>
          <w:szCs w:val="24"/>
          <w:lang w:val="en-ZA"/>
        </w:rPr>
        <w:t xml:space="preserve">ment, Jafta (2010) confirms the findings of the </w:t>
      </w:r>
      <w:r w:rsidR="00D00B2A">
        <w:rPr>
          <w:rFonts w:cs="Arial"/>
          <w:szCs w:val="24"/>
          <w:lang w:val="en-ZA"/>
        </w:rPr>
        <w:t>S</w:t>
      </w:r>
      <w:r w:rsidRPr="00D00B2A">
        <w:rPr>
          <w:rFonts w:cs="Arial"/>
          <w:szCs w:val="24"/>
          <w:lang w:val="en-ZA"/>
        </w:rPr>
        <w:t xml:space="preserve">upreme </w:t>
      </w:r>
      <w:r w:rsidR="00D00B2A" w:rsidRPr="00D00B2A">
        <w:rPr>
          <w:rFonts w:cs="Arial"/>
          <w:szCs w:val="24"/>
          <w:lang w:val="en-ZA"/>
        </w:rPr>
        <w:t>Court</w:t>
      </w:r>
      <w:r w:rsidRPr="00D00B2A">
        <w:rPr>
          <w:rFonts w:cs="Arial"/>
          <w:szCs w:val="24"/>
          <w:lang w:val="en-ZA"/>
        </w:rPr>
        <w:t xml:space="preserve"> of </w:t>
      </w:r>
      <w:r w:rsidR="00760438">
        <w:rPr>
          <w:rFonts w:cs="Arial"/>
          <w:szCs w:val="24"/>
          <w:lang w:val="en-ZA"/>
        </w:rPr>
        <w:t>A</w:t>
      </w:r>
      <w:r w:rsidR="00760438" w:rsidRPr="00D00B2A">
        <w:rPr>
          <w:rFonts w:cs="Arial"/>
          <w:szCs w:val="24"/>
          <w:lang w:val="en-ZA"/>
        </w:rPr>
        <w:t xml:space="preserve">ppeal </w:t>
      </w:r>
      <w:r w:rsidRPr="00D00B2A">
        <w:rPr>
          <w:rFonts w:cs="Arial"/>
          <w:szCs w:val="24"/>
          <w:lang w:val="en-ZA"/>
        </w:rPr>
        <w:t xml:space="preserve">on the contents of municipal planning.  The definition of municipal planning by the </w:t>
      </w:r>
      <w:r w:rsidR="00260AFA">
        <w:rPr>
          <w:rFonts w:cs="Arial"/>
          <w:szCs w:val="24"/>
          <w:lang w:val="en-ZA"/>
        </w:rPr>
        <w:t>c</w:t>
      </w:r>
      <w:r w:rsidR="00260AFA" w:rsidRPr="00D00B2A">
        <w:rPr>
          <w:rFonts w:cs="Arial"/>
          <w:szCs w:val="24"/>
          <w:lang w:val="en-ZA"/>
        </w:rPr>
        <w:t xml:space="preserve">ourts </w:t>
      </w:r>
      <w:r w:rsidRPr="00D00B2A">
        <w:rPr>
          <w:rFonts w:cs="Arial"/>
          <w:szCs w:val="24"/>
          <w:lang w:val="en-ZA"/>
        </w:rPr>
        <w:t>has provided clarity on</w:t>
      </w:r>
      <w:r w:rsidRPr="002B31E6">
        <w:rPr>
          <w:rFonts w:cs="Arial"/>
          <w:szCs w:val="24"/>
          <w:lang w:val="en-ZA"/>
        </w:rPr>
        <w:t xml:space="preserve"> what the role of local government is on planning matters and provided a solid foundation for the drafters of </w:t>
      </w:r>
      <w:r w:rsidR="009A5966">
        <w:rPr>
          <w:rFonts w:cs="Arial"/>
          <w:szCs w:val="24"/>
          <w:lang w:val="en-ZA"/>
        </w:rPr>
        <w:t>SPLUMA</w:t>
      </w:r>
      <w:r w:rsidRPr="002B31E6">
        <w:rPr>
          <w:rFonts w:cs="Arial"/>
          <w:szCs w:val="24"/>
          <w:lang w:val="en-ZA"/>
        </w:rPr>
        <w:t xml:space="preserve">.  </w:t>
      </w:r>
      <w:r w:rsidR="00C41103" w:rsidRPr="002B31E6">
        <w:rPr>
          <w:rFonts w:cs="Arial"/>
          <w:szCs w:val="24"/>
          <w:lang w:val="en-ZA"/>
        </w:rPr>
        <w:t xml:space="preserve">This sets the foundation for the decentralization of </w:t>
      </w:r>
      <w:r w:rsidR="00251BFA" w:rsidRPr="002B31E6">
        <w:rPr>
          <w:rFonts w:cs="Arial"/>
          <w:szCs w:val="24"/>
          <w:lang w:val="en-ZA"/>
        </w:rPr>
        <w:t>planning</w:t>
      </w:r>
      <w:r w:rsidR="00251BFA">
        <w:rPr>
          <w:rFonts w:cs="Arial"/>
          <w:szCs w:val="24"/>
          <w:lang w:val="en-ZA"/>
        </w:rPr>
        <w:t>. An unambiguous</w:t>
      </w:r>
      <w:r w:rsidR="00C41103" w:rsidRPr="002B31E6">
        <w:rPr>
          <w:rFonts w:cs="Arial"/>
          <w:szCs w:val="24"/>
          <w:lang w:val="en-ZA"/>
        </w:rPr>
        <w:t xml:space="preserve"> definition of the jurisdictional scope of the different spheres of government is one of the key conditions for successful decentralization. The </w:t>
      </w:r>
      <w:r w:rsidR="00251BFA">
        <w:rPr>
          <w:rFonts w:cs="Arial"/>
          <w:szCs w:val="24"/>
          <w:lang w:val="en-ZA"/>
        </w:rPr>
        <w:t>French</w:t>
      </w:r>
      <w:r w:rsidR="00251BFA" w:rsidRPr="002B31E6">
        <w:rPr>
          <w:rFonts w:cs="Arial"/>
          <w:szCs w:val="24"/>
          <w:lang w:val="en-ZA"/>
        </w:rPr>
        <w:t xml:space="preserve"> experience</w:t>
      </w:r>
      <w:r w:rsidR="00C41103" w:rsidRPr="002B31E6">
        <w:rPr>
          <w:rFonts w:cs="Arial"/>
          <w:szCs w:val="24"/>
          <w:lang w:val="en-ZA"/>
        </w:rPr>
        <w:t xml:space="preserve"> and the challenges that have been discussed above highlight the </w:t>
      </w:r>
      <w:r w:rsidR="00166ABB">
        <w:rPr>
          <w:rFonts w:cs="Arial"/>
          <w:szCs w:val="24"/>
          <w:lang w:val="en-ZA"/>
        </w:rPr>
        <w:t>importance of</w:t>
      </w:r>
      <w:r w:rsidR="00C41103" w:rsidRPr="002B31E6">
        <w:rPr>
          <w:rFonts w:cs="Arial"/>
          <w:szCs w:val="24"/>
          <w:lang w:val="en-ZA"/>
        </w:rPr>
        <w:t xml:space="preserve"> the clear articulation of the roles of the different spheres in planning and land use management. </w:t>
      </w:r>
    </w:p>
    <w:p w:rsidR="00446368" w:rsidRPr="002B31E6" w:rsidRDefault="00446368" w:rsidP="00E00BEF">
      <w:pPr>
        <w:spacing w:line="360" w:lineRule="auto"/>
        <w:jc w:val="both"/>
        <w:rPr>
          <w:rFonts w:cs="Arial"/>
          <w:b/>
          <w:szCs w:val="24"/>
        </w:rPr>
      </w:pPr>
    </w:p>
    <w:p w:rsidR="00005AB4" w:rsidRPr="002B31E6" w:rsidRDefault="008054CA" w:rsidP="00E00BEF">
      <w:pPr>
        <w:pStyle w:val="Heading2"/>
        <w:spacing w:line="360" w:lineRule="auto"/>
        <w:jc w:val="both"/>
        <w:rPr>
          <w:rFonts w:cs="Arial"/>
          <w:sz w:val="24"/>
          <w:szCs w:val="24"/>
        </w:rPr>
      </w:pPr>
      <w:bookmarkStart w:id="74" w:name="_Toc441752939"/>
      <w:r>
        <w:rPr>
          <w:rFonts w:cs="Arial"/>
          <w:sz w:val="24"/>
          <w:szCs w:val="24"/>
        </w:rPr>
        <w:t xml:space="preserve">3.7 </w:t>
      </w:r>
      <w:r w:rsidR="00005AB4" w:rsidRPr="002B31E6">
        <w:rPr>
          <w:rFonts w:cs="Arial"/>
          <w:sz w:val="24"/>
          <w:szCs w:val="24"/>
        </w:rPr>
        <w:t xml:space="preserve">The </w:t>
      </w:r>
      <w:r w:rsidR="00260AFA">
        <w:rPr>
          <w:rFonts w:cs="Arial"/>
          <w:sz w:val="24"/>
          <w:szCs w:val="24"/>
        </w:rPr>
        <w:t xml:space="preserve">Pre-SPLUMA </w:t>
      </w:r>
      <w:r w:rsidR="007547A9">
        <w:rPr>
          <w:rFonts w:cs="Arial"/>
          <w:sz w:val="24"/>
          <w:szCs w:val="24"/>
        </w:rPr>
        <w:t>Land Use Management System</w:t>
      </w:r>
      <w:bookmarkEnd w:id="74"/>
    </w:p>
    <w:p w:rsidR="00005AB4" w:rsidRPr="002B31E6" w:rsidRDefault="008054CA" w:rsidP="00E00BEF">
      <w:pPr>
        <w:pStyle w:val="Heading3"/>
        <w:spacing w:line="360" w:lineRule="auto"/>
        <w:jc w:val="both"/>
        <w:rPr>
          <w:rFonts w:cs="Arial"/>
          <w:szCs w:val="24"/>
        </w:rPr>
      </w:pPr>
      <w:bookmarkStart w:id="75" w:name="_Toc441752940"/>
      <w:r>
        <w:rPr>
          <w:rFonts w:cs="Arial"/>
          <w:szCs w:val="24"/>
        </w:rPr>
        <w:t xml:space="preserve">3.7.1 </w:t>
      </w:r>
      <w:r w:rsidR="00005AB4" w:rsidRPr="002B31E6">
        <w:rPr>
          <w:rFonts w:cs="Arial"/>
          <w:szCs w:val="24"/>
        </w:rPr>
        <w:t>Introduction</w:t>
      </w:r>
      <w:bookmarkEnd w:id="75"/>
    </w:p>
    <w:p w:rsidR="00005AB4" w:rsidRPr="002B31E6" w:rsidRDefault="00EE48AA" w:rsidP="00E00BEF">
      <w:pPr>
        <w:spacing w:line="360" w:lineRule="auto"/>
        <w:jc w:val="both"/>
        <w:rPr>
          <w:rFonts w:cs="Arial"/>
          <w:szCs w:val="24"/>
        </w:rPr>
      </w:pPr>
      <w:r w:rsidRPr="002B31E6">
        <w:rPr>
          <w:rFonts w:cs="Arial"/>
          <w:szCs w:val="24"/>
        </w:rPr>
        <w:t>I</w:t>
      </w:r>
      <w:r w:rsidR="00005AB4" w:rsidRPr="002B31E6">
        <w:rPr>
          <w:rFonts w:cs="Arial"/>
          <w:szCs w:val="24"/>
        </w:rPr>
        <w:t xml:space="preserve">t is important to highlight </w:t>
      </w:r>
      <w:r w:rsidR="00E046A9" w:rsidRPr="002B31E6">
        <w:rPr>
          <w:rFonts w:cs="Arial"/>
          <w:szCs w:val="24"/>
        </w:rPr>
        <w:t xml:space="preserve">some of </w:t>
      </w:r>
      <w:r w:rsidR="00005AB4" w:rsidRPr="002B31E6">
        <w:rPr>
          <w:rFonts w:cs="Arial"/>
          <w:szCs w:val="24"/>
        </w:rPr>
        <w:t xml:space="preserve">the suite of legislation that is applicable in the Mpumalanga province, with particular emphasis on the land use and land development applications that were placed outside the jurisdiction of municipalities by pre-SPLUMA legislation. This is particularly significant in light of section 2(2) of SPLUMA which makes any parallel land use decision making mechanism, outside of the SPLUMA prescripts illegal. This means that all the applications that were previously submitted to provincial and national </w:t>
      </w:r>
      <w:r w:rsidR="00005AB4" w:rsidRPr="002B31E6">
        <w:rPr>
          <w:rFonts w:cs="Arial"/>
          <w:szCs w:val="24"/>
        </w:rPr>
        <w:lastRenderedPageBreak/>
        <w:t xml:space="preserve">departments need to be submitted to and processed by municipalities in line with the </w:t>
      </w:r>
      <w:r w:rsidR="00251BFA" w:rsidRPr="002B31E6">
        <w:rPr>
          <w:rFonts w:cs="Arial"/>
          <w:szCs w:val="24"/>
        </w:rPr>
        <w:t>Constitutional</w:t>
      </w:r>
      <w:r w:rsidR="00251BFA" w:rsidRPr="007547A9">
        <w:rPr>
          <w:rFonts w:cs="Arial"/>
          <w:szCs w:val="24"/>
        </w:rPr>
        <w:t xml:space="preserve"> Court</w:t>
      </w:r>
      <w:r w:rsidR="00005AB4" w:rsidRPr="002B31E6">
        <w:rPr>
          <w:rFonts w:cs="Arial"/>
          <w:szCs w:val="24"/>
        </w:rPr>
        <w:t xml:space="preserve"> judg</w:t>
      </w:r>
      <w:r w:rsidR="00260AFA">
        <w:rPr>
          <w:rFonts w:cs="Arial"/>
          <w:szCs w:val="24"/>
        </w:rPr>
        <w:t>e</w:t>
      </w:r>
      <w:r w:rsidR="00005AB4" w:rsidRPr="002B31E6">
        <w:rPr>
          <w:rFonts w:cs="Arial"/>
          <w:szCs w:val="24"/>
        </w:rPr>
        <w:t xml:space="preserve">ment on the contents of municipal planning as discussed above. </w:t>
      </w:r>
      <w:r w:rsidR="00B941C9">
        <w:rPr>
          <w:rFonts w:cs="Arial"/>
          <w:szCs w:val="24"/>
        </w:rPr>
        <w:t xml:space="preserve">The following legislation is applicable in the </w:t>
      </w:r>
      <w:r w:rsidR="007547A9">
        <w:rPr>
          <w:rFonts w:cs="Arial"/>
          <w:szCs w:val="24"/>
        </w:rPr>
        <w:t xml:space="preserve">seven </w:t>
      </w:r>
      <w:r w:rsidR="00B941C9">
        <w:rPr>
          <w:rFonts w:cs="Arial"/>
          <w:szCs w:val="24"/>
        </w:rPr>
        <w:t xml:space="preserve">Local </w:t>
      </w:r>
      <w:r w:rsidR="007547A9">
        <w:rPr>
          <w:rFonts w:cs="Arial"/>
          <w:szCs w:val="24"/>
        </w:rPr>
        <w:t xml:space="preserve">Municipalities </w:t>
      </w:r>
      <w:r w:rsidR="00B941C9">
        <w:rPr>
          <w:rFonts w:cs="Arial"/>
          <w:szCs w:val="24"/>
        </w:rPr>
        <w:t>in the jurisdiction of the GSDM and not directly to the District since planning functions are executed by the local municipalities.</w:t>
      </w:r>
    </w:p>
    <w:p w:rsidR="00005AB4" w:rsidRPr="002B31E6" w:rsidRDefault="008054CA" w:rsidP="00E00BEF">
      <w:pPr>
        <w:pStyle w:val="Heading3"/>
        <w:spacing w:line="360" w:lineRule="auto"/>
        <w:jc w:val="both"/>
        <w:rPr>
          <w:rFonts w:cs="Arial"/>
          <w:szCs w:val="24"/>
          <w:lang w:val="en-ZA"/>
        </w:rPr>
      </w:pPr>
      <w:bookmarkStart w:id="76" w:name="_Toc441752941"/>
      <w:r>
        <w:rPr>
          <w:rFonts w:cs="Arial"/>
          <w:szCs w:val="24"/>
          <w:lang w:val="en-ZA"/>
        </w:rPr>
        <w:t xml:space="preserve">3.7.2 </w:t>
      </w:r>
      <w:r w:rsidR="00005AB4" w:rsidRPr="002B31E6">
        <w:rPr>
          <w:rFonts w:cs="Arial"/>
          <w:szCs w:val="24"/>
          <w:lang w:val="en-ZA"/>
        </w:rPr>
        <w:t xml:space="preserve">Mpumalanga </w:t>
      </w:r>
      <w:r w:rsidR="008D5B45" w:rsidRPr="002B31E6">
        <w:rPr>
          <w:rFonts w:cs="Arial"/>
          <w:szCs w:val="24"/>
          <w:lang w:val="en-ZA"/>
        </w:rPr>
        <w:t>Town Planning</w:t>
      </w:r>
      <w:r w:rsidR="00005AB4" w:rsidRPr="002B31E6">
        <w:rPr>
          <w:rFonts w:cs="Arial"/>
          <w:szCs w:val="24"/>
          <w:lang w:val="en-ZA"/>
        </w:rPr>
        <w:t xml:space="preserve"> and Townships Ordinance No.15 of 1986</w:t>
      </w:r>
      <w:bookmarkEnd w:id="76"/>
    </w:p>
    <w:p w:rsidR="00005AB4" w:rsidRPr="002B31E6" w:rsidRDefault="00005AB4" w:rsidP="00E00BEF">
      <w:pPr>
        <w:tabs>
          <w:tab w:val="left" w:pos="8273"/>
        </w:tabs>
        <w:autoSpaceDE w:val="0"/>
        <w:autoSpaceDN w:val="0"/>
        <w:adjustRightInd w:val="0"/>
        <w:spacing w:after="0" w:line="360" w:lineRule="auto"/>
        <w:jc w:val="both"/>
        <w:rPr>
          <w:rFonts w:cs="Arial"/>
          <w:szCs w:val="24"/>
        </w:rPr>
      </w:pPr>
      <w:r w:rsidRPr="002B31E6">
        <w:rPr>
          <w:rFonts w:cs="Arial"/>
          <w:bCs/>
          <w:szCs w:val="24"/>
          <w:lang w:val="en-ZA"/>
        </w:rPr>
        <w:t xml:space="preserve">The Mpumalanga Town </w:t>
      </w:r>
      <w:r w:rsidR="007547A9" w:rsidRPr="007547A9">
        <w:rPr>
          <w:rFonts w:cs="Arial"/>
          <w:bCs/>
          <w:szCs w:val="24"/>
          <w:lang w:val="en-ZA"/>
        </w:rPr>
        <w:t xml:space="preserve">Planning </w:t>
      </w:r>
      <w:r w:rsidR="007547A9">
        <w:rPr>
          <w:rFonts w:cs="Arial"/>
          <w:bCs/>
          <w:szCs w:val="24"/>
          <w:lang w:val="en-ZA"/>
        </w:rPr>
        <w:t>a</w:t>
      </w:r>
      <w:r w:rsidR="007547A9" w:rsidRPr="007547A9">
        <w:rPr>
          <w:rFonts w:cs="Arial"/>
          <w:bCs/>
          <w:szCs w:val="24"/>
          <w:lang w:val="en-ZA"/>
        </w:rPr>
        <w:t>nd Townships Ordinance</w:t>
      </w:r>
      <w:r w:rsidRPr="002B31E6">
        <w:rPr>
          <w:rFonts w:cs="Arial"/>
          <w:bCs/>
          <w:szCs w:val="24"/>
          <w:lang w:val="en-ZA"/>
        </w:rPr>
        <w:t xml:space="preserve">15 of 1986 provides for the establishment of townships, subdivision of land, rezoning development of land etc. by </w:t>
      </w:r>
      <w:r w:rsidR="00251BFA" w:rsidRPr="002B31E6">
        <w:rPr>
          <w:rFonts w:cs="Arial"/>
          <w:bCs/>
          <w:szCs w:val="24"/>
          <w:lang w:val="en-ZA"/>
        </w:rPr>
        <w:t>municipalities</w:t>
      </w:r>
      <w:r w:rsidR="00251BFA">
        <w:rPr>
          <w:rFonts w:cs="Arial"/>
          <w:bCs/>
          <w:szCs w:val="24"/>
          <w:lang w:val="en-ZA"/>
        </w:rPr>
        <w:t>,</w:t>
      </w:r>
      <w:r w:rsidR="00251BFA" w:rsidRPr="002B31E6">
        <w:rPr>
          <w:rFonts w:cs="Arial"/>
          <w:bCs/>
          <w:szCs w:val="24"/>
          <w:lang w:val="en-ZA"/>
        </w:rPr>
        <w:t xml:space="preserve"> referred</w:t>
      </w:r>
      <w:r w:rsidRPr="002B31E6">
        <w:rPr>
          <w:rFonts w:cs="Arial"/>
          <w:bCs/>
          <w:szCs w:val="24"/>
          <w:lang w:val="en-ZA"/>
        </w:rPr>
        <w:t xml:space="preserve"> to as authorized bodies. The jurisdiction of these authorised bodies is demarcated by the land covered by the boundaries of the land use scheme(s) of the municipality. These land use schemes have been historically developed for the former white, </w:t>
      </w:r>
      <w:r w:rsidR="002926DE" w:rsidRPr="002B31E6">
        <w:rPr>
          <w:rFonts w:cs="Arial"/>
          <w:bCs/>
          <w:szCs w:val="24"/>
          <w:lang w:val="en-ZA"/>
        </w:rPr>
        <w:t>Indian</w:t>
      </w:r>
      <w:r w:rsidRPr="002B31E6">
        <w:rPr>
          <w:rFonts w:cs="Arial"/>
          <w:bCs/>
          <w:szCs w:val="24"/>
          <w:lang w:val="en-ZA"/>
        </w:rPr>
        <w:t xml:space="preserve"> and coloured townships or the pockets of towns within the municipal areas. These traditionally exclude farms and former homeland areas. One of the implications of this limitation of land use schemes is that without the </w:t>
      </w:r>
      <w:r w:rsidR="00260AFA">
        <w:rPr>
          <w:rFonts w:cs="Arial"/>
          <w:bCs/>
          <w:szCs w:val="24"/>
          <w:lang w:val="en-ZA"/>
        </w:rPr>
        <w:t>Municipal Systems Act’s (</w:t>
      </w:r>
      <w:r w:rsidRPr="002B31E6">
        <w:rPr>
          <w:rFonts w:cs="Arial"/>
          <w:bCs/>
          <w:szCs w:val="24"/>
          <w:lang w:val="en-ZA"/>
        </w:rPr>
        <w:t>MSA</w:t>
      </w:r>
      <w:r w:rsidR="00260AFA">
        <w:rPr>
          <w:rFonts w:cs="Arial"/>
          <w:bCs/>
          <w:szCs w:val="24"/>
          <w:lang w:val="en-ZA"/>
        </w:rPr>
        <w:t>)</w:t>
      </w:r>
      <w:r w:rsidRPr="002B31E6">
        <w:rPr>
          <w:rFonts w:cs="Arial"/>
          <w:bCs/>
          <w:szCs w:val="24"/>
          <w:lang w:val="en-ZA"/>
        </w:rPr>
        <w:t xml:space="preserve"> wall</w:t>
      </w:r>
      <w:r w:rsidR="00765DAB">
        <w:rPr>
          <w:rFonts w:cs="Arial"/>
          <w:bCs/>
          <w:szCs w:val="24"/>
          <w:lang w:val="en-ZA"/>
        </w:rPr>
        <w:t>-</w:t>
      </w:r>
      <w:r w:rsidRPr="002B31E6">
        <w:rPr>
          <w:rFonts w:cs="Arial"/>
          <w:bCs/>
          <w:szCs w:val="24"/>
          <w:lang w:val="en-ZA"/>
        </w:rPr>
        <w:t>to</w:t>
      </w:r>
      <w:r w:rsidR="00765DAB">
        <w:rPr>
          <w:rFonts w:cs="Arial"/>
          <w:bCs/>
          <w:szCs w:val="24"/>
          <w:lang w:val="en-ZA"/>
        </w:rPr>
        <w:t>-</w:t>
      </w:r>
      <w:r w:rsidRPr="002B31E6">
        <w:rPr>
          <w:rFonts w:cs="Arial"/>
          <w:bCs/>
          <w:szCs w:val="24"/>
          <w:lang w:val="en-ZA"/>
        </w:rPr>
        <w:t xml:space="preserve">wall land use schemes, the areas falling outside the </w:t>
      </w:r>
      <w:r w:rsidR="002D2D9C" w:rsidRPr="002B31E6">
        <w:rPr>
          <w:rFonts w:cs="Arial"/>
          <w:bCs/>
          <w:szCs w:val="24"/>
          <w:lang w:val="en-ZA"/>
        </w:rPr>
        <w:t>pre</w:t>
      </w:r>
      <w:r w:rsidR="002D2D9C">
        <w:rPr>
          <w:rFonts w:cs="Arial"/>
          <w:bCs/>
          <w:szCs w:val="24"/>
          <w:lang w:val="en-ZA"/>
        </w:rPr>
        <w:t>-</w:t>
      </w:r>
      <w:r w:rsidRPr="002B31E6">
        <w:rPr>
          <w:rFonts w:cs="Arial"/>
          <w:bCs/>
          <w:szCs w:val="24"/>
          <w:lang w:val="en-ZA"/>
        </w:rPr>
        <w:t xml:space="preserve">MSA land use schemes cannot be </w:t>
      </w:r>
      <w:r w:rsidR="000C7F5F">
        <w:rPr>
          <w:rFonts w:cs="Arial"/>
          <w:bCs/>
          <w:szCs w:val="24"/>
          <w:lang w:val="en-ZA"/>
        </w:rPr>
        <w:t xml:space="preserve">submitted and </w:t>
      </w:r>
      <w:r w:rsidR="00251BFA">
        <w:rPr>
          <w:rFonts w:cs="Arial"/>
          <w:bCs/>
          <w:szCs w:val="24"/>
          <w:lang w:val="en-ZA"/>
        </w:rPr>
        <w:t>decided</w:t>
      </w:r>
      <w:r w:rsidR="00251BFA" w:rsidRPr="002B31E6">
        <w:rPr>
          <w:rFonts w:cs="Arial"/>
          <w:bCs/>
          <w:szCs w:val="24"/>
          <w:lang w:val="en-ZA"/>
        </w:rPr>
        <w:t xml:space="preserve"> using</w:t>
      </w:r>
      <w:r w:rsidRPr="002B31E6">
        <w:rPr>
          <w:rFonts w:cs="Arial"/>
          <w:bCs/>
          <w:szCs w:val="24"/>
          <w:lang w:val="en-ZA"/>
        </w:rPr>
        <w:t xml:space="preserve"> the </w:t>
      </w:r>
      <w:r w:rsidR="000C7F5F">
        <w:rPr>
          <w:rFonts w:cs="Arial"/>
          <w:bCs/>
          <w:szCs w:val="24"/>
          <w:lang w:val="en-ZA"/>
        </w:rPr>
        <w:t>O</w:t>
      </w:r>
      <w:r w:rsidR="000C7F5F" w:rsidRPr="002B31E6">
        <w:rPr>
          <w:rFonts w:cs="Arial"/>
          <w:bCs/>
          <w:szCs w:val="24"/>
          <w:lang w:val="en-ZA"/>
        </w:rPr>
        <w:t xml:space="preserve">rdinance </w:t>
      </w:r>
      <w:r w:rsidRPr="002B31E6">
        <w:rPr>
          <w:rFonts w:cs="Arial"/>
          <w:bCs/>
          <w:szCs w:val="24"/>
          <w:lang w:val="en-ZA"/>
        </w:rPr>
        <w:t xml:space="preserve">15 (1986) as the jurisdiction of the authorised authority is determined by the land use scheme. </w:t>
      </w:r>
      <w:r w:rsidR="000C7F5F">
        <w:rPr>
          <w:rFonts w:cs="Arial"/>
          <w:szCs w:val="24"/>
        </w:rPr>
        <w:t>S</w:t>
      </w:r>
      <w:r w:rsidR="000C7F5F" w:rsidRPr="002B31E6">
        <w:rPr>
          <w:rFonts w:cs="Arial"/>
          <w:szCs w:val="24"/>
        </w:rPr>
        <w:t xml:space="preserve">ection </w:t>
      </w:r>
      <w:r w:rsidRPr="002B31E6">
        <w:rPr>
          <w:rFonts w:cs="Arial"/>
          <w:szCs w:val="24"/>
        </w:rPr>
        <w:t xml:space="preserve">54(2) reads "area of jurisdiction includes any specified land contemplated in section 18(1)" which refers to land covered by a </w:t>
      </w:r>
      <w:r w:rsidR="000C7F5F">
        <w:rPr>
          <w:rFonts w:cs="Arial"/>
          <w:szCs w:val="24"/>
        </w:rPr>
        <w:t>t</w:t>
      </w:r>
      <w:r w:rsidR="000C7F5F" w:rsidRPr="002B31E6">
        <w:rPr>
          <w:rFonts w:cs="Arial"/>
          <w:szCs w:val="24"/>
        </w:rPr>
        <w:t xml:space="preserve">own </w:t>
      </w:r>
      <w:r w:rsidRPr="002B31E6">
        <w:rPr>
          <w:rFonts w:cs="Arial"/>
          <w:szCs w:val="24"/>
        </w:rPr>
        <w:t xml:space="preserve">planning scheme prepared by the local authority. The implication </w:t>
      </w:r>
      <w:r w:rsidR="00251BFA">
        <w:rPr>
          <w:rFonts w:cs="Arial"/>
          <w:szCs w:val="24"/>
        </w:rPr>
        <w:t>of</w:t>
      </w:r>
      <w:r w:rsidR="00251BFA" w:rsidRPr="002B31E6">
        <w:rPr>
          <w:rFonts w:cs="Arial"/>
          <w:szCs w:val="24"/>
        </w:rPr>
        <w:t xml:space="preserve"> this</w:t>
      </w:r>
      <w:r w:rsidRPr="002B31E6">
        <w:rPr>
          <w:rFonts w:cs="Arial"/>
          <w:szCs w:val="24"/>
        </w:rPr>
        <w:t xml:space="preserve"> is that in order for the </w:t>
      </w:r>
      <w:r w:rsidR="000C7F5F">
        <w:rPr>
          <w:rFonts w:cs="Arial"/>
          <w:szCs w:val="24"/>
        </w:rPr>
        <w:t>O</w:t>
      </w:r>
      <w:r w:rsidR="000C7F5F" w:rsidRPr="002B31E6">
        <w:rPr>
          <w:rFonts w:cs="Arial"/>
          <w:szCs w:val="24"/>
        </w:rPr>
        <w:t xml:space="preserve">rdinance </w:t>
      </w:r>
      <w:r w:rsidRPr="002B31E6">
        <w:rPr>
          <w:rFonts w:cs="Arial"/>
          <w:szCs w:val="24"/>
        </w:rPr>
        <w:t>to be applicable in the entire jurisdiction, new wall</w:t>
      </w:r>
      <w:r w:rsidR="002D2D9C">
        <w:rPr>
          <w:rFonts w:cs="Arial"/>
          <w:szCs w:val="24"/>
        </w:rPr>
        <w:t>-</w:t>
      </w:r>
      <w:r w:rsidRPr="002B31E6">
        <w:rPr>
          <w:rFonts w:cs="Arial"/>
          <w:szCs w:val="24"/>
        </w:rPr>
        <w:t>to</w:t>
      </w:r>
      <w:r w:rsidR="002D2D9C">
        <w:rPr>
          <w:rFonts w:cs="Arial"/>
          <w:szCs w:val="24"/>
        </w:rPr>
        <w:t>-</w:t>
      </w:r>
      <w:r w:rsidRPr="002B31E6">
        <w:rPr>
          <w:rFonts w:cs="Arial"/>
          <w:szCs w:val="24"/>
        </w:rPr>
        <w:t xml:space="preserve">wall schemes needed to be developed, failing which, other legislation would apply to those areas. </w:t>
      </w:r>
    </w:p>
    <w:p w:rsidR="00005AB4" w:rsidRPr="002B31E6" w:rsidRDefault="008054CA" w:rsidP="00E00BEF">
      <w:pPr>
        <w:pStyle w:val="Heading3"/>
        <w:spacing w:line="360" w:lineRule="auto"/>
        <w:jc w:val="both"/>
        <w:rPr>
          <w:rFonts w:cs="Arial"/>
          <w:szCs w:val="24"/>
        </w:rPr>
      </w:pPr>
      <w:bookmarkStart w:id="77" w:name="_Toc441752942"/>
      <w:r>
        <w:rPr>
          <w:rFonts w:cs="Arial"/>
          <w:szCs w:val="24"/>
        </w:rPr>
        <w:t xml:space="preserve">3.7.3 </w:t>
      </w:r>
      <w:r w:rsidR="00005AB4" w:rsidRPr="002B31E6">
        <w:rPr>
          <w:rFonts w:cs="Arial"/>
          <w:szCs w:val="24"/>
        </w:rPr>
        <w:t>Development Facilitation Act</w:t>
      </w:r>
      <w:r w:rsidR="002D2D9C">
        <w:rPr>
          <w:rFonts w:cs="Arial"/>
          <w:szCs w:val="24"/>
        </w:rPr>
        <w:t xml:space="preserve"> 1995</w:t>
      </w:r>
      <w:bookmarkEnd w:id="77"/>
    </w:p>
    <w:p w:rsidR="00005AB4" w:rsidRPr="0002444C" w:rsidRDefault="00005AB4" w:rsidP="00E00BEF">
      <w:pPr>
        <w:tabs>
          <w:tab w:val="left" w:pos="8273"/>
        </w:tabs>
        <w:autoSpaceDE w:val="0"/>
        <w:autoSpaceDN w:val="0"/>
        <w:adjustRightInd w:val="0"/>
        <w:spacing w:after="0" w:line="360" w:lineRule="auto"/>
        <w:jc w:val="both"/>
        <w:rPr>
          <w:rFonts w:cs="Arial"/>
          <w:bCs/>
          <w:szCs w:val="24"/>
          <w:lang w:val="en-ZA"/>
        </w:rPr>
      </w:pPr>
      <w:r w:rsidRPr="002B31E6">
        <w:rPr>
          <w:rFonts w:cs="Arial"/>
          <w:szCs w:val="24"/>
        </w:rPr>
        <w:t xml:space="preserve">The DFA originates from the </w:t>
      </w:r>
      <w:r w:rsidR="000C7F5F" w:rsidRPr="000C7F5F">
        <w:rPr>
          <w:rFonts w:cs="Arial"/>
          <w:szCs w:val="24"/>
        </w:rPr>
        <w:t xml:space="preserve">National Housing </w:t>
      </w:r>
      <w:r w:rsidR="00251BFA" w:rsidRPr="000C7F5F">
        <w:rPr>
          <w:rFonts w:cs="Arial"/>
          <w:szCs w:val="24"/>
        </w:rPr>
        <w:t>Forum</w:t>
      </w:r>
      <w:r w:rsidR="00251BFA" w:rsidRPr="002B31E6">
        <w:rPr>
          <w:rFonts w:cs="Arial"/>
          <w:szCs w:val="24"/>
        </w:rPr>
        <w:t xml:space="preserve"> which</w:t>
      </w:r>
      <w:r w:rsidRPr="002B31E6">
        <w:rPr>
          <w:rFonts w:cs="Arial"/>
          <w:szCs w:val="24"/>
        </w:rPr>
        <w:t xml:space="preserve"> was investigating means of fast</w:t>
      </w:r>
      <w:r w:rsidR="002D2D9C">
        <w:rPr>
          <w:rFonts w:cs="Arial"/>
          <w:szCs w:val="24"/>
        </w:rPr>
        <w:t>-</w:t>
      </w:r>
      <w:r w:rsidRPr="002B31E6">
        <w:rPr>
          <w:rFonts w:cs="Arial"/>
          <w:szCs w:val="24"/>
        </w:rPr>
        <w:t>tracking the delivery of low cost housing as part of the transformation agenda of the new government of South Africa</w:t>
      </w:r>
      <w:r w:rsidR="006A1407">
        <w:rPr>
          <w:rFonts w:cs="Arial"/>
          <w:szCs w:val="24"/>
        </w:rPr>
        <w:t xml:space="preserve"> </w:t>
      </w:r>
      <w:r w:rsidRPr="002B31E6">
        <w:rPr>
          <w:rFonts w:cs="Arial"/>
          <w:szCs w:val="24"/>
        </w:rPr>
        <w:t>(Van Wyk</w:t>
      </w:r>
      <w:r w:rsidR="00B34B6C">
        <w:rPr>
          <w:rFonts w:cs="Arial"/>
          <w:szCs w:val="24"/>
        </w:rPr>
        <w:t>,</w:t>
      </w:r>
      <w:r w:rsidRPr="002B31E6">
        <w:rPr>
          <w:rFonts w:cs="Arial"/>
          <w:szCs w:val="24"/>
        </w:rPr>
        <w:t xml:space="preserve"> 2010). It provides for a parallel procedure for land development to that of the </w:t>
      </w:r>
      <w:r w:rsidR="000C7F5F">
        <w:rPr>
          <w:rFonts w:cs="Arial"/>
          <w:szCs w:val="24"/>
        </w:rPr>
        <w:t>O</w:t>
      </w:r>
      <w:r w:rsidR="000C7F5F" w:rsidRPr="002B31E6">
        <w:rPr>
          <w:rFonts w:cs="Arial"/>
          <w:szCs w:val="24"/>
        </w:rPr>
        <w:t xml:space="preserve">rdinance </w:t>
      </w:r>
      <w:r w:rsidRPr="002B31E6">
        <w:rPr>
          <w:rFonts w:cs="Arial"/>
          <w:szCs w:val="24"/>
        </w:rPr>
        <w:t>through the establishment of land development areas (Van Wyk</w:t>
      </w:r>
      <w:r w:rsidR="00B34B6C">
        <w:rPr>
          <w:rFonts w:cs="Arial"/>
          <w:szCs w:val="24"/>
        </w:rPr>
        <w:t>,</w:t>
      </w:r>
      <w:r w:rsidRPr="002B31E6">
        <w:rPr>
          <w:rFonts w:cs="Arial"/>
          <w:szCs w:val="24"/>
        </w:rPr>
        <w:t xml:space="preserve"> 2010) and is viewed by many as a shorter process resulting in more objective outcomes</w:t>
      </w:r>
      <w:r w:rsidRPr="002B31E6">
        <w:rPr>
          <w:rFonts w:cs="Arial"/>
          <w:bCs/>
          <w:szCs w:val="24"/>
          <w:lang w:val="en-ZA"/>
        </w:rPr>
        <w:t xml:space="preserve"> </w:t>
      </w:r>
      <w:r w:rsidRPr="002B31E6">
        <w:rPr>
          <w:rFonts w:cs="Arial"/>
          <w:bCs/>
          <w:szCs w:val="24"/>
          <w:lang w:val="en-ZA"/>
        </w:rPr>
        <w:lastRenderedPageBreak/>
        <w:t>(</w:t>
      </w:r>
      <w:r w:rsidR="001A1045" w:rsidRPr="007047B2">
        <w:rPr>
          <w:rFonts w:cs="Arial"/>
          <w:bCs/>
          <w:szCs w:val="24"/>
          <w:lang w:val="en-ZA"/>
        </w:rPr>
        <w:t>B</w:t>
      </w:r>
      <w:r w:rsidR="007047B2">
        <w:rPr>
          <w:rFonts w:cs="Arial"/>
          <w:bCs/>
          <w:szCs w:val="24"/>
          <w:lang w:val="en-ZA"/>
        </w:rPr>
        <w:t>a</w:t>
      </w:r>
      <w:r w:rsidR="001A1045" w:rsidRPr="007047B2">
        <w:rPr>
          <w:rFonts w:cs="Arial"/>
          <w:bCs/>
          <w:szCs w:val="24"/>
          <w:lang w:val="en-ZA"/>
        </w:rPr>
        <w:t>ylis</w:t>
      </w:r>
      <w:r w:rsidR="00B34B6C">
        <w:rPr>
          <w:rFonts w:cs="Arial"/>
          <w:bCs/>
          <w:szCs w:val="24"/>
          <w:lang w:val="en-ZA"/>
        </w:rPr>
        <w:t>,</w:t>
      </w:r>
      <w:r w:rsidR="00B941C9">
        <w:rPr>
          <w:rFonts w:cs="Arial"/>
          <w:bCs/>
          <w:szCs w:val="24"/>
          <w:lang w:val="en-ZA"/>
        </w:rPr>
        <w:t xml:space="preserve"> 2011). It has been observed that </w:t>
      </w:r>
      <w:r w:rsidRPr="002B31E6">
        <w:rPr>
          <w:rFonts w:cs="Arial"/>
          <w:bCs/>
          <w:szCs w:val="24"/>
          <w:lang w:val="en-ZA"/>
        </w:rPr>
        <w:t xml:space="preserve">developers </w:t>
      </w:r>
      <w:r w:rsidR="00B941C9">
        <w:rPr>
          <w:rFonts w:cs="Arial"/>
          <w:bCs/>
          <w:szCs w:val="24"/>
          <w:lang w:val="en-ZA"/>
        </w:rPr>
        <w:t xml:space="preserve">across the country have </w:t>
      </w:r>
      <w:r w:rsidRPr="002B31E6">
        <w:rPr>
          <w:rFonts w:cs="Arial"/>
          <w:bCs/>
          <w:szCs w:val="24"/>
          <w:lang w:val="en-ZA"/>
        </w:rPr>
        <w:t>resorted to using the DFA over the municipal process pre</w:t>
      </w:r>
      <w:r w:rsidR="00B34B6C">
        <w:rPr>
          <w:rFonts w:cs="Arial"/>
          <w:bCs/>
          <w:szCs w:val="24"/>
          <w:lang w:val="en-ZA"/>
        </w:rPr>
        <w:t xml:space="preserve">scribed by the </w:t>
      </w:r>
      <w:r w:rsidR="000C7F5F">
        <w:rPr>
          <w:rFonts w:cs="Arial"/>
          <w:bCs/>
          <w:szCs w:val="24"/>
          <w:lang w:val="en-ZA"/>
        </w:rPr>
        <w:t xml:space="preserve">Ordinance </w:t>
      </w:r>
      <w:r w:rsidR="00B34B6C">
        <w:rPr>
          <w:rFonts w:cs="Arial"/>
          <w:bCs/>
          <w:szCs w:val="24"/>
          <w:lang w:val="en-ZA"/>
        </w:rPr>
        <w:t>(Van W</w:t>
      </w:r>
      <w:r w:rsidRPr="002B31E6">
        <w:rPr>
          <w:rFonts w:cs="Arial"/>
          <w:bCs/>
          <w:szCs w:val="24"/>
          <w:lang w:val="en-ZA"/>
        </w:rPr>
        <w:t>yk</w:t>
      </w:r>
      <w:r w:rsidR="00B34B6C">
        <w:rPr>
          <w:rFonts w:cs="Arial"/>
          <w:bCs/>
          <w:szCs w:val="24"/>
          <w:lang w:val="en-ZA"/>
        </w:rPr>
        <w:t>,</w:t>
      </w:r>
      <w:r w:rsidRPr="002B31E6">
        <w:rPr>
          <w:rFonts w:cs="Arial"/>
          <w:bCs/>
          <w:szCs w:val="24"/>
          <w:lang w:val="en-ZA"/>
        </w:rPr>
        <w:t xml:space="preserve"> 2010)</w:t>
      </w:r>
      <w:r w:rsidR="002D2D9C">
        <w:rPr>
          <w:rFonts w:cs="Arial"/>
          <w:bCs/>
          <w:szCs w:val="24"/>
          <w:lang w:val="en-ZA"/>
        </w:rPr>
        <w:t>,</w:t>
      </w:r>
      <w:r w:rsidRPr="002B31E6">
        <w:rPr>
          <w:rFonts w:cs="Arial"/>
          <w:bCs/>
          <w:szCs w:val="24"/>
          <w:lang w:val="en-ZA"/>
        </w:rPr>
        <w:t xml:space="preserve"> regardless of the fact that a lot of their developments were high income developments with little or no transformation agenda as intended </w:t>
      </w:r>
      <w:r w:rsidR="002D2D9C">
        <w:rPr>
          <w:rFonts w:cs="Arial"/>
          <w:bCs/>
          <w:szCs w:val="24"/>
          <w:lang w:val="en-ZA"/>
        </w:rPr>
        <w:t>by</w:t>
      </w:r>
      <w:r w:rsidRPr="002B31E6">
        <w:rPr>
          <w:rFonts w:cs="Arial"/>
          <w:bCs/>
          <w:szCs w:val="24"/>
          <w:lang w:val="en-ZA"/>
        </w:rPr>
        <w:t xml:space="preserve"> the DFA. Perhaps the most important aspect of the DFA is its establishment of provincial development tribunals</w:t>
      </w:r>
      <w:r w:rsidR="002D2D9C">
        <w:rPr>
          <w:rFonts w:cs="Arial"/>
          <w:bCs/>
          <w:szCs w:val="24"/>
          <w:lang w:val="en-ZA"/>
        </w:rPr>
        <w:t>,</w:t>
      </w:r>
      <w:r w:rsidRPr="002B31E6">
        <w:rPr>
          <w:rFonts w:cs="Arial"/>
          <w:bCs/>
          <w:szCs w:val="24"/>
          <w:lang w:val="en-ZA"/>
        </w:rPr>
        <w:t xml:space="preserve"> which </w:t>
      </w:r>
      <w:r w:rsidR="002D2D9C">
        <w:rPr>
          <w:rFonts w:cs="Arial"/>
          <w:bCs/>
          <w:szCs w:val="24"/>
          <w:lang w:val="en-ZA"/>
        </w:rPr>
        <w:t xml:space="preserve">now </w:t>
      </w:r>
      <w:r w:rsidRPr="002B31E6">
        <w:rPr>
          <w:rFonts w:cs="Arial"/>
          <w:bCs/>
          <w:szCs w:val="24"/>
          <w:lang w:val="en-ZA"/>
        </w:rPr>
        <w:t>has been ruled un</w:t>
      </w:r>
      <w:r w:rsidR="001C7FCB" w:rsidRPr="002B31E6">
        <w:rPr>
          <w:rFonts w:cs="Arial"/>
          <w:bCs/>
          <w:szCs w:val="24"/>
          <w:lang w:val="en-ZA"/>
        </w:rPr>
        <w:t>c</w:t>
      </w:r>
      <w:r w:rsidR="00AC4C99" w:rsidRPr="002B31E6">
        <w:rPr>
          <w:rFonts w:cs="Arial"/>
          <w:bCs/>
          <w:szCs w:val="24"/>
          <w:lang w:val="en-ZA"/>
        </w:rPr>
        <w:t>onstitutional</w:t>
      </w:r>
      <w:r w:rsidRPr="002B31E6">
        <w:rPr>
          <w:rFonts w:cs="Arial"/>
          <w:bCs/>
          <w:szCs w:val="24"/>
          <w:lang w:val="en-ZA"/>
        </w:rPr>
        <w:t xml:space="preserve"> (B</w:t>
      </w:r>
      <w:r w:rsidR="00BC715A">
        <w:rPr>
          <w:rFonts w:cs="Arial"/>
          <w:bCs/>
          <w:szCs w:val="24"/>
          <w:lang w:val="en-ZA"/>
        </w:rPr>
        <w:t>a</w:t>
      </w:r>
      <w:r w:rsidRPr="002B31E6">
        <w:rPr>
          <w:rFonts w:cs="Arial"/>
          <w:bCs/>
          <w:szCs w:val="24"/>
          <w:lang w:val="en-ZA"/>
        </w:rPr>
        <w:t>ylis</w:t>
      </w:r>
      <w:r w:rsidR="00B34B6C">
        <w:rPr>
          <w:rFonts w:cs="Arial"/>
          <w:bCs/>
          <w:szCs w:val="24"/>
          <w:lang w:val="en-ZA"/>
        </w:rPr>
        <w:t>,</w:t>
      </w:r>
      <w:r w:rsidRPr="002B31E6">
        <w:rPr>
          <w:rFonts w:cs="Arial"/>
          <w:bCs/>
          <w:szCs w:val="24"/>
          <w:lang w:val="en-ZA"/>
        </w:rPr>
        <w:t xml:space="preserve"> 2011). These tribunals were equipped with a designated official and the tribunal itself which </w:t>
      </w:r>
      <w:r w:rsidR="002D2D9C">
        <w:rPr>
          <w:rFonts w:cs="Arial"/>
          <w:bCs/>
          <w:szCs w:val="24"/>
          <w:lang w:val="en-ZA"/>
        </w:rPr>
        <w:t xml:space="preserve">was </w:t>
      </w:r>
      <w:r w:rsidRPr="002B31E6">
        <w:rPr>
          <w:rFonts w:cs="Arial"/>
          <w:bCs/>
          <w:szCs w:val="24"/>
          <w:lang w:val="en-ZA"/>
        </w:rPr>
        <w:t>constituted of public officials and private practitioners. To further enhance the turnaround time for the delivery of low cost housing, strict timeframes for the processing of applications were introduced together with normative principles to guide decision making</w:t>
      </w:r>
      <w:r w:rsidR="007E3992" w:rsidRPr="002B31E6">
        <w:rPr>
          <w:rFonts w:cs="Arial"/>
          <w:bCs/>
          <w:szCs w:val="24"/>
          <w:lang w:val="en-ZA"/>
        </w:rPr>
        <w:t xml:space="preserve"> (B</w:t>
      </w:r>
      <w:r w:rsidR="00BC715A">
        <w:rPr>
          <w:rFonts w:cs="Arial"/>
          <w:bCs/>
          <w:szCs w:val="24"/>
          <w:lang w:val="en-ZA"/>
        </w:rPr>
        <w:t>a</w:t>
      </w:r>
      <w:r w:rsidR="007E3992" w:rsidRPr="002B31E6">
        <w:rPr>
          <w:rFonts w:cs="Arial"/>
          <w:bCs/>
          <w:szCs w:val="24"/>
          <w:lang w:val="en-ZA"/>
        </w:rPr>
        <w:t>ylis</w:t>
      </w:r>
      <w:r w:rsidR="00B34B6C">
        <w:rPr>
          <w:rFonts w:cs="Arial"/>
          <w:bCs/>
          <w:szCs w:val="24"/>
          <w:lang w:val="en-ZA"/>
        </w:rPr>
        <w:t>,</w:t>
      </w:r>
      <w:r w:rsidR="007E3992" w:rsidRPr="002B31E6">
        <w:rPr>
          <w:rFonts w:cs="Arial"/>
          <w:bCs/>
          <w:szCs w:val="24"/>
          <w:lang w:val="en-ZA"/>
        </w:rPr>
        <w:t xml:space="preserve"> 2011).</w:t>
      </w:r>
    </w:p>
    <w:p w:rsidR="00005AB4" w:rsidRPr="002B31E6" w:rsidRDefault="008054CA" w:rsidP="00E00BEF">
      <w:pPr>
        <w:pStyle w:val="Heading3"/>
        <w:spacing w:line="360" w:lineRule="auto"/>
        <w:jc w:val="both"/>
        <w:rPr>
          <w:rFonts w:cs="Arial"/>
          <w:szCs w:val="24"/>
          <w:lang w:val="en-ZA"/>
        </w:rPr>
      </w:pPr>
      <w:bookmarkStart w:id="78" w:name="_Toc441752943"/>
      <w:r>
        <w:rPr>
          <w:rFonts w:cs="Arial"/>
          <w:szCs w:val="24"/>
          <w:lang w:val="en-ZA"/>
        </w:rPr>
        <w:t xml:space="preserve">3.7.4 </w:t>
      </w:r>
      <w:r w:rsidR="00005AB4" w:rsidRPr="002B31E6">
        <w:rPr>
          <w:rFonts w:cs="Arial"/>
          <w:szCs w:val="24"/>
          <w:lang w:val="en-ZA"/>
        </w:rPr>
        <w:t xml:space="preserve">Less Formal Township Establishment Act </w:t>
      </w:r>
      <w:r w:rsidR="002D386A" w:rsidRPr="002B31E6">
        <w:rPr>
          <w:rFonts w:cs="Arial"/>
          <w:szCs w:val="24"/>
          <w:lang w:val="en-ZA"/>
        </w:rPr>
        <w:t>1991</w:t>
      </w:r>
      <w:bookmarkEnd w:id="78"/>
    </w:p>
    <w:p w:rsidR="00005AB4" w:rsidRPr="002B31E6" w:rsidRDefault="00005AB4"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The </w:t>
      </w:r>
      <w:r w:rsidR="007047B2" w:rsidRPr="007047B2">
        <w:rPr>
          <w:rFonts w:cs="Arial"/>
          <w:szCs w:val="24"/>
        </w:rPr>
        <w:t>L</w:t>
      </w:r>
      <w:r w:rsidR="007047B2" w:rsidRPr="002B31E6">
        <w:rPr>
          <w:rFonts w:cs="Arial"/>
          <w:szCs w:val="24"/>
        </w:rPr>
        <w:t xml:space="preserve">ess </w:t>
      </w:r>
      <w:r w:rsidR="007047B2" w:rsidRPr="007047B2">
        <w:rPr>
          <w:rFonts w:cs="Arial"/>
          <w:szCs w:val="24"/>
        </w:rPr>
        <w:t>F</w:t>
      </w:r>
      <w:r w:rsidR="007047B2" w:rsidRPr="002B31E6">
        <w:rPr>
          <w:rFonts w:cs="Arial"/>
          <w:szCs w:val="24"/>
        </w:rPr>
        <w:t xml:space="preserve">ormal </w:t>
      </w:r>
      <w:r w:rsidR="007047B2" w:rsidRPr="007047B2">
        <w:rPr>
          <w:rFonts w:cs="Arial"/>
          <w:szCs w:val="24"/>
        </w:rPr>
        <w:t>T</w:t>
      </w:r>
      <w:r w:rsidR="007047B2" w:rsidRPr="002B31E6">
        <w:rPr>
          <w:rFonts w:cs="Arial"/>
          <w:szCs w:val="24"/>
        </w:rPr>
        <w:t xml:space="preserve">ownship </w:t>
      </w:r>
      <w:r w:rsidR="007047B2" w:rsidRPr="007047B2">
        <w:rPr>
          <w:rFonts w:cs="Arial"/>
          <w:szCs w:val="24"/>
        </w:rPr>
        <w:t>E</w:t>
      </w:r>
      <w:r w:rsidR="007047B2" w:rsidRPr="002B31E6">
        <w:rPr>
          <w:rFonts w:cs="Arial"/>
          <w:szCs w:val="24"/>
        </w:rPr>
        <w:t xml:space="preserve">stablishment </w:t>
      </w:r>
      <w:r w:rsidRPr="002B31E6">
        <w:rPr>
          <w:rFonts w:cs="Arial"/>
          <w:szCs w:val="24"/>
        </w:rPr>
        <w:t>Act 113 of 1991 was introduced by the minority government of South Africa during the final days of the Apartheid regime (</w:t>
      </w:r>
      <w:r w:rsidR="007047B2">
        <w:rPr>
          <w:rFonts w:cs="Arial"/>
          <w:szCs w:val="24"/>
        </w:rPr>
        <w:t>Kihato</w:t>
      </w:r>
      <w:r w:rsidR="00B34B6C">
        <w:rPr>
          <w:rFonts w:cs="Arial"/>
          <w:szCs w:val="24"/>
        </w:rPr>
        <w:t>,</w:t>
      </w:r>
      <w:r w:rsidRPr="002B31E6">
        <w:rPr>
          <w:rFonts w:cs="Arial"/>
          <w:szCs w:val="24"/>
        </w:rPr>
        <w:t xml:space="preserve"> 2007). It was aimed at creating a mechanism for providing low cost housing for the rapidly growing populations of urban areas brought about by high rates of urbanisation stemming from the political economy of the </w:t>
      </w:r>
      <w:r w:rsidRPr="007047B2">
        <w:rPr>
          <w:rFonts w:cs="Arial"/>
          <w:szCs w:val="24"/>
        </w:rPr>
        <w:t>time (</w:t>
      </w:r>
      <w:r w:rsidR="007047B2" w:rsidRPr="007047B2">
        <w:rPr>
          <w:rFonts w:cs="Arial"/>
          <w:szCs w:val="24"/>
        </w:rPr>
        <w:t>Kihato</w:t>
      </w:r>
      <w:r w:rsidR="00BC715A">
        <w:rPr>
          <w:rFonts w:cs="Arial"/>
          <w:szCs w:val="24"/>
        </w:rPr>
        <w:t>,</w:t>
      </w:r>
      <w:r w:rsidRPr="002B31E6">
        <w:rPr>
          <w:rFonts w:cs="Arial"/>
          <w:szCs w:val="24"/>
        </w:rPr>
        <w:t xml:space="preserve"> 2007). The Act is a national legislation assigned to provinces under proclamation R159 of 1994 (Baylis</w:t>
      </w:r>
      <w:r w:rsidR="00BC715A">
        <w:rPr>
          <w:rFonts w:cs="Arial"/>
          <w:szCs w:val="24"/>
        </w:rPr>
        <w:t>,</w:t>
      </w:r>
      <w:r w:rsidRPr="002B31E6">
        <w:rPr>
          <w:rFonts w:cs="Arial"/>
          <w:szCs w:val="24"/>
        </w:rPr>
        <w:t xml:space="preserve"> 2011) and forms part of the suite of legislation applicable in the Mpumalanga Province. The Act consists of three chapters detailing the shortened procedures for the establishment of less formal townships (Sisonke Development </w:t>
      </w:r>
      <w:r w:rsidR="00FB0141" w:rsidRPr="00E154AE">
        <w:rPr>
          <w:rFonts w:cs="Arial"/>
          <w:szCs w:val="24"/>
        </w:rPr>
        <w:t>Planners,</w:t>
      </w:r>
      <w:r w:rsidR="006A1407">
        <w:rPr>
          <w:rFonts w:cs="Arial"/>
          <w:szCs w:val="24"/>
        </w:rPr>
        <w:t xml:space="preserve"> </w:t>
      </w:r>
      <w:r w:rsidR="00FB0141" w:rsidRPr="00E154AE">
        <w:rPr>
          <w:rFonts w:cs="Arial"/>
          <w:szCs w:val="24"/>
        </w:rPr>
        <w:t>2006</w:t>
      </w:r>
      <w:r w:rsidRPr="002B31E6">
        <w:rPr>
          <w:rFonts w:cs="Arial"/>
          <w:szCs w:val="24"/>
        </w:rPr>
        <w:t xml:space="preserve">) and is widely used in the Mpumalanga </w:t>
      </w:r>
      <w:r w:rsidR="007047B2">
        <w:rPr>
          <w:rFonts w:cs="Arial"/>
          <w:szCs w:val="24"/>
        </w:rPr>
        <w:t>P</w:t>
      </w:r>
      <w:r w:rsidR="007047B2" w:rsidRPr="002B31E6">
        <w:rPr>
          <w:rFonts w:cs="Arial"/>
          <w:szCs w:val="24"/>
        </w:rPr>
        <w:t xml:space="preserve">rovince </w:t>
      </w:r>
      <w:r w:rsidRPr="002B31E6">
        <w:rPr>
          <w:rFonts w:cs="Arial"/>
          <w:szCs w:val="24"/>
        </w:rPr>
        <w:t>for township establishment (Baylis</w:t>
      </w:r>
      <w:r w:rsidR="00BC715A">
        <w:rPr>
          <w:rFonts w:cs="Arial"/>
          <w:szCs w:val="24"/>
        </w:rPr>
        <w:t xml:space="preserve">, </w:t>
      </w:r>
      <w:r w:rsidRPr="002B31E6">
        <w:rPr>
          <w:rFonts w:cs="Arial"/>
          <w:szCs w:val="24"/>
        </w:rPr>
        <w:t xml:space="preserve">2011). Two aspects of this legislation are of particular importance for the purpose of this research, that is: the decision making powers for these development applications lie with the </w:t>
      </w:r>
      <w:r w:rsidR="009F503D">
        <w:rPr>
          <w:rFonts w:cs="Arial"/>
          <w:szCs w:val="24"/>
        </w:rPr>
        <w:t xml:space="preserve">provincial </w:t>
      </w:r>
      <w:r w:rsidRPr="002B31E6">
        <w:rPr>
          <w:rFonts w:cs="Arial"/>
          <w:szCs w:val="24"/>
        </w:rPr>
        <w:t>M</w:t>
      </w:r>
      <w:r w:rsidR="007047B2">
        <w:rPr>
          <w:rFonts w:cs="Arial"/>
          <w:szCs w:val="24"/>
        </w:rPr>
        <w:t xml:space="preserve">ember of the </w:t>
      </w:r>
      <w:r w:rsidRPr="002B31E6">
        <w:rPr>
          <w:rFonts w:cs="Arial"/>
          <w:szCs w:val="24"/>
        </w:rPr>
        <w:t>E</w:t>
      </w:r>
      <w:r w:rsidR="007047B2">
        <w:rPr>
          <w:rFonts w:cs="Arial"/>
          <w:szCs w:val="24"/>
        </w:rPr>
        <w:t xml:space="preserve">xecutive </w:t>
      </w:r>
      <w:r w:rsidRPr="002B31E6">
        <w:rPr>
          <w:rFonts w:cs="Arial"/>
          <w:szCs w:val="24"/>
        </w:rPr>
        <w:t>C</w:t>
      </w:r>
      <w:r w:rsidR="007047B2">
        <w:rPr>
          <w:rFonts w:cs="Arial"/>
          <w:szCs w:val="24"/>
        </w:rPr>
        <w:t>ouncil (MEC)</w:t>
      </w:r>
      <w:r w:rsidR="002D2D9C">
        <w:rPr>
          <w:rFonts w:cs="Arial"/>
          <w:szCs w:val="24"/>
        </w:rPr>
        <w:t>,</w:t>
      </w:r>
      <w:r w:rsidRPr="002B31E6">
        <w:rPr>
          <w:rFonts w:cs="Arial"/>
          <w:szCs w:val="24"/>
        </w:rPr>
        <w:t xml:space="preserve"> and that it provides for shortened procedures for township establishment, similar to the DFA and is therefore more attractive to developers than the </w:t>
      </w:r>
      <w:r w:rsidR="007047B2">
        <w:rPr>
          <w:rFonts w:cs="Arial"/>
          <w:szCs w:val="24"/>
        </w:rPr>
        <w:t>O</w:t>
      </w:r>
      <w:r w:rsidR="007047B2" w:rsidRPr="002B31E6">
        <w:rPr>
          <w:rFonts w:cs="Arial"/>
          <w:szCs w:val="24"/>
        </w:rPr>
        <w:t xml:space="preserve">rdinance </w:t>
      </w:r>
      <w:r w:rsidRPr="002B31E6">
        <w:rPr>
          <w:rFonts w:cs="Arial"/>
          <w:szCs w:val="24"/>
        </w:rPr>
        <w:t xml:space="preserve">15 (1986) procedures. </w:t>
      </w:r>
    </w:p>
    <w:p w:rsidR="002D386A" w:rsidRPr="002B31E6" w:rsidRDefault="008054CA" w:rsidP="00E00BEF">
      <w:pPr>
        <w:pStyle w:val="Heading3"/>
        <w:spacing w:line="360" w:lineRule="auto"/>
        <w:jc w:val="both"/>
        <w:rPr>
          <w:rFonts w:cs="Arial"/>
          <w:szCs w:val="24"/>
        </w:rPr>
      </w:pPr>
      <w:bookmarkStart w:id="79" w:name="_Toc441752944"/>
      <w:r>
        <w:rPr>
          <w:rFonts w:cs="Arial"/>
          <w:szCs w:val="24"/>
        </w:rPr>
        <w:lastRenderedPageBreak/>
        <w:t xml:space="preserve">3.7.5 </w:t>
      </w:r>
      <w:r w:rsidR="002D386A" w:rsidRPr="002B31E6">
        <w:rPr>
          <w:rFonts w:cs="Arial"/>
          <w:szCs w:val="24"/>
        </w:rPr>
        <w:t>The Removal of Restrictions Act 84 of 1967</w:t>
      </w:r>
      <w:bookmarkEnd w:id="79"/>
    </w:p>
    <w:p w:rsidR="00BD4544" w:rsidRDefault="002D386A"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This Act deals with the removal of restrictive title conditions and rezoning of land. It is effective in </w:t>
      </w:r>
      <w:r w:rsidR="00BD4544" w:rsidRPr="002B31E6">
        <w:rPr>
          <w:rFonts w:cs="Arial"/>
          <w:szCs w:val="24"/>
        </w:rPr>
        <w:t>aligning</w:t>
      </w:r>
      <w:r w:rsidRPr="002B31E6">
        <w:rPr>
          <w:rFonts w:cs="Arial"/>
          <w:szCs w:val="24"/>
        </w:rPr>
        <w:t xml:space="preserve"> zoning rights and title conditions to allow for development in </w:t>
      </w:r>
      <w:r w:rsidR="001A1045" w:rsidRPr="007047B2">
        <w:rPr>
          <w:rFonts w:cs="Arial"/>
          <w:szCs w:val="24"/>
        </w:rPr>
        <w:t>the event the</w:t>
      </w:r>
      <w:r w:rsidRPr="002B31E6">
        <w:rPr>
          <w:rFonts w:cs="Arial"/>
          <w:szCs w:val="24"/>
        </w:rPr>
        <w:t xml:space="preserve"> two were not </w:t>
      </w:r>
      <w:r w:rsidR="00BD4544" w:rsidRPr="002B31E6">
        <w:rPr>
          <w:rFonts w:cs="Arial"/>
          <w:szCs w:val="24"/>
        </w:rPr>
        <w:t>aligned</w:t>
      </w:r>
      <w:r w:rsidRPr="002B31E6">
        <w:rPr>
          <w:rFonts w:cs="Arial"/>
          <w:szCs w:val="24"/>
        </w:rPr>
        <w:t xml:space="preserve">. The Act is a national act that was assigned to provinces through Proclamation </w:t>
      </w:r>
      <w:r w:rsidR="00BD4544" w:rsidRPr="002B31E6">
        <w:rPr>
          <w:rFonts w:cs="Arial"/>
          <w:szCs w:val="24"/>
        </w:rPr>
        <w:t>R160 of 1994</w:t>
      </w:r>
      <w:r w:rsidR="002D2D9C">
        <w:rPr>
          <w:rFonts w:cs="Arial"/>
          <w:szCs w:val="24"/>
        </w:rPr>
        <w:t>,</w:t>
      </w:r>
      <w:r w:rsidR="00BD4544" w:rsidRPr="002B31E6">
        <w:rPr>
          <w:rFonts w:cs="Arial"/>
          <w:szCs w:val="24"/>
        </w:rPr>
        <w:t xml:space="preserve"> therefore the decision making powers sit with the premier of the province and appeals are heard by the Mpumalanga Townships Board (</w:t>
      </w:r>
      <w:r w:rsidR="00F64E92" w:rsidRPr="002B31E6">
        <w:rPr>
          <w:rFonts w:cs="Arial"/>
          <w:szCs w:val="24"/>
        </w:rPr>
        <w:t>Baylis</w:t>
      </w:r>
      <w:r w:rsidR="00BC715A">
        <w:rPr>
          <w:rFonts w:cs="Arial"/>
          <w:szCs w:val="24"/>
        </w:rPr>
        <w:t>,</w:t>
      </w:r>
      <w:r w:rsidR="00F64E92" w:rsidRPr="002B31E6">
        <w:rPr>
          <w:rFonts w:cs="Arial"/>
          <w:szCs w:val="24"/>
        </w:rPr>
        <w:t xml:space="preserve"> 2011</w:t>
      </w:r>
      <w:r w:rsidR="00BD4544" w:rsidRPr="002B31E6">
        <w:rPr>
          <w:rFonts w:cs="Arial"/>
          <w:szCs w:val="24"/>
        </w:rPr>
        <w:t>).</w:t>
      </w:r>
    </w:p>
    <w:p w:rsidR="00BD4544" w:rsidRPr="002B31E6" w:rsidRDefault="008054CA" w:rsidP="00E00BEF">
      <w:pPr>
        <w:pStyle w:val="Heading3"/>
        <w:spacing w:line="360" w:lineRule="auto"/>
        <w:jc w:val="both"/>
        <w:rPr>
          <w:rFonts w:cs="Arial"/>
          <w:szCs w:val="24"/>
        </w:rPr>
      </w:pPr>
      <w:bookmarkStart w:id="80" w:name="_Toc441752945"/>
      <w:r>
        <w:rPr>
          <w:rFonts w:cs="Arial"/>
          <w:szCs w:val="24"/>
        </w:rPr>
        <w:t xml:space="preserve">3.7.6 </w:t>
      </w:r>
      <w:r w:rsidR="00BD4544" w:rsidRPr="002B31E6">
        <w:rPr>
          <w:rFonts w:cs="Arial"/>
          <w:szCs w:val="24"/>
        </w:rPr>
        <w:t>Subdivision of Agricultural Land Act 70 of 1970</w:t>
      </w:r>
      <w:bookmarkEnd w:id="80"/>
    </w:p>
    <w:p w:rsidR="00586903" w:rsidRPr="002B31E6" w:rsidRDefault="00586903"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The subdivision of </w:t>
      </w:r>
      <w:r w:rsidR="002D2D9C">
        <w:rPr>
          <w:rFonts w:cs="Arial"/>
          <w:szCs w:val="24"/>
        </w:rPr>
        <w:t>a</w:t>
      </w:r>
      <w:r w:rsidR="002D2D9C" w:rsidRPr="002B31E6">
        <w:rPr>
          <w:rFonts w:cs="Arial"/>
          <w:szCs w:val="24"/>
        </w:rPr>
        <w:t xml:space="preserve">gricultural </w:t>
      </w:r>
      <w:r w:rsidRPr="002B31E6">
        <w:rPr>
          <w:rFonts w:cs="Arial"/>
          <w:szCs w:val="24"/>
        </w:rPr>
        <w:t xml:space="preserve">land is processed through this legislation via the consent of the </w:t>
      </w:r>
      <w:r w:rsidR="007047B2">
        <w:rPr>
          <w:rFonts w:cs="Arial"/>
          <w:szCs w:val="24"/>
        </w:rPr>
        <w:t>M</w:t>
      </w:r>
      <w:r w:rsidR="007047B2" w:rsidRPr="002B31E6">
        <w:rPr>
          <w:rFonts w:cs="Arial"/>
          <w:szCs w:val="24"/>
        </w:rPr>
        <w:t xml:space="preserve">inister </w:t>
      </w:r>
      <w:r w:rsidRPr="002B31E6">
        <w:rPr>
          <w:rFonts w:cs="Arial"/>
          <w:szCs w:val="24"/>
        </w:rPr>
        <w:t xml:space="preserve">of </w:t>
      </w:r>
      <w:r w:rsidR="007047B2">
        <w:rPr>
          <w:rFonts w:cs="Arial"/>
          <w:szCs w:val="24"/>
        </w:rPr>
        <w:t>A</w:t>
      </w:r>
      <w:r w:rsidR="007047B2" w:rsidRPr="002B31E6">
        <w:rPr>
          <w:rFonts w:cs="Arial"/>
          <w:szCs w:val="24"/>
        </w:rPr>
        <w:t>griculture</w:t>
      </w:r>
      <w:r w:rsidRPr="002B31E6">
        <w:rPr>
          <w:rFonts w:cs="Arial"/>
          <w:szCs w:val="24"/>
        </w:rPr>
        <w:t xml:space="preserve">. Applications are submitted directly to the national </w:t>
      </w:r>
      <w:r w:rsidR="007047B2">
        <w:rPr>
          <w:rFonts w:cs="Arial"/>
          <w:szCs w:val="24"/>
        </w:rPr>
        <w:t>D</w:t>
      </w:r>
      <w:r w:rsidR="007047B2" w:rsidRPr="002B31E6">
        <w:rPr>
          <w:rFonts w:cs="Arial"/>
          <w:szCs w:val="24"/>
        </w:rPr>
        <w:t xml:space="preserve">epartment </w:t>
      </w:r>
      <w:r w:rsidRPr="002B31E6">
        <w:rPr>
          <w:rFonts w:cs="Arial"/>
          <w:szCs w:val="24"/>
        </w:rPr>
        <w:t xml:space="preserve">of Agriculture and typically take longer to finalise as local departments comment on applications before the final decision is taken by the </w:t>
      </w:r>
      <w:r w:rsidR="007047B2">
        <w:rPr>
          <w:rFonts w:cs="Arial"/>
          <w:szCs w:val="24"/>
        </w:rPr>
        <w:t>M</w:t>
      </w:r>
      <w:r w:rsidR="007047B2" w:rsidRPr="002B31E6">
        <w:rPr>
          <w:rFonts w:cs="Arial"/>
          <w:szCs w:val="24"/>
        </w:rPr>
        <w:t xml:space="preserve">inister </w:t>
      </w:r>
      <w:r w:rsidRPr="002B31E6">
        <w:rPr>
          <w:rFonts w:cs="Arial"/>
          <w:szCs w:val="24"/>
        </w:rPr>
        <w:t xml:space="preserve">at the national level. In order to be able to develop subdivided land larger than </w:t>
      </w:r>
      <w:r w:rsidR="009F503D">
        <w:rPr>
          <w:rFonts w:cs="Arial"/>
          <w:szCs w:val="24"/>
        </w:rPr>
        <w:t xml:space="preserve">one </w:t>
      </w:r>
      <w:r w:rsidR="00251BFA">
        <w:rPr>
          <w:rFonts w:cs="Arial"/>
          <w:szCs w:val="24"/>
        </w:rPr>
        <w:t>hectare</w:t>
      </w:r>
      <w:r w:rsidR="00251BFA" w:rsidRPr="002B31E6">
        <w:rPr>
          <w:rFonts w:cs="Arial"/>
          <w:szCs w:val="24"/>
        </w:rPr>
        <w:t xml:space="preserve"> and</w:t>
      </w:r>
      <w:r w:rsidRPr="002B31E6">
        <w:rPr>
          <w:rFonts w:cs="Arial"/>
          <w:szCs w:val="24"/>
        </w:rPr>
        <w:t xml:space="preserve"> smaller than </w:t>
      </w:r>
      <w:r w:rsidR="009F503D">
        <w:rPr>
          <w:rFonts w:cs="Arial"/>
          <w:szCs w:val="24"/>
        </w:rPr>
        <w:t xml:space="preserve">twenty </w:t>
      </w:r>
      <w:r w:rsidR="00324270">
        <w:rPr>
          <w:rFonts w:cs="Arial"/>
          <w:szCs w:val="24"/>
        </w:rPr>
        <w:t>hectare</w:t>
      </w:r>
      <w:r w:rsidR="009F503D">
        <w:rPr>
          <w:rFonts w:cs="Arial"/>
          <w:szCs w:val="24"/>
        </w:rPr>
        <w:t>s</w:t>
      </w:r>
      <w:r w:rsidRPr="002B31E6">
        <w:rPr>
          <w:rFonts w:cs="Arial"/>
          <w:szCs w:val="24"/>
        </w:rPr>
        <w:t xml:space="preserve">, a rezoning application would be required since the land would be zoned rural residential. This Act is however not applicable to agricultural holdings </w:t>
      </w:r>
      <w:r w:rsidR="00F64E92" w:rsidRPr="002B31E6">
        <w:rPr>
          <w:rFonts w:cs="Arial"/>
          <w:szCs w:val="24"/>
        </w:rPr>
        <w:t>(Baylis</w:t>
      </w:r>
      <w:r w:rsidR="00BC715A">
        <w:rPr>
          <w:rFonts w:cs="Arial"/>
          <w:szCs w:val="24"/>
        </w:rPr>
        <w:t>,</w:t>
      </w:r>
      <w:r w:rsidR="00F64E92" w:rsidRPr="002B31E6">
        <w:rPr>
          <w:rFonts w:cs="Arial"/>
          <w:szCs w:val="24"/>
        </w:rPr>
        <w:t xml:space="preserve"> 2011</w:t>
      </w:r>
      <w:r w:rsidRPr="002B31E6">
        <w:rPr>
          <w:rFonts w:cs="Arial"/>
          <w:szCs w:val="24"/>
        </w:rPr>
        <w:t>).</w:t>
      </w:r>
    </w:p>
    <w:p w:rsidR="002D386A" w:rsidRPr="002B31E6" w:rsidRDefault="008054CA" w:rsidP="00E00BEF">
      <w:pPr>
        <w:pStyle w:val="Heading3"/>
        <w:spacing w:line="360" w:lineRule="auto"/>
        <w:jc w:val="both"/>
        <w:rPr>
          <w:rFonts w:cs="Arial"/>
          <w:szCs w:val="24"/>
        </w:rPr>
      </w:pPr>
      <w:bookmarkStart w:id="81" w:name="_Toc441752946"/>
      <w:r>
        <w:rPr>
          <w:rFonts w:cs="Arial"/>
          <w:szCs w:val="24"/>
        </w:rPr>
        <w:t xml:space="preserve">3.7.7 </w:t>
      </w:r>
      <w:r w:rsidR="00F64E92" w:rsidRPr="002B31E6">
        <w:rPr>
          <w:rFonts w:cs="Arial"/>
          <w:szCs w:val="24"/>
        </w:rPr>
        <w:t>Agricultural Holdings Registration Act</w:t>
      </w:r>
      <w:r w:rsidR="00E046A9" w:rsidRPr="002B31E6">
        <w:rPr>
          <w:rFonts w:cs="Arial"/>
          <w:szCs w:val="24"/>
        </w:rPr>
        <w:t>22 of 1919</w:t>
      </w:r>
      <w:bookmarkEnd w:id="81"/>
    </w:p>
    <w:p w:rsidR="00F64E92" w:rsidRPr="002B31E6" w:rsidRDefault="00F64E92"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Due to the limitations of the title deeds for </w:t>
      </w:r>
      <w:r w:rsidR="00324270">
        <w:rPr>
          <w:rFonts w:cs="Arial"/>
          <w:szCs w:val="24"/>
        </w:rPr>
        <w:t>a</w:t>
      </w:r>
      <w:r w:rsidR="00324270" w:rsidRPr="002B31E6">
        <w:rPr>
          <w:rFonts w:cs="Arial"/>
          <w:szCs w:val="24"/>
        </w:rPr>
        <w:t xml:space="preserve">gricultural </w:t>
      </w:r>
      <w:r w:rsidRPr="002B31E6">
        <w:rPr>
          <w:rFonts w:cs="Arial"/>
          <w:szCs w:val="24"/>
        </w:rPr>
        <w:t xml:space="preserve">holdings, limited development and subdivisions can be done on </w:t>
      </w:r>
      <w:r w:rsidR="00324270">
        <w:rPr>
          <w:rFonts w:cs="Arial"/>
          <w:szCs w:val="24"/>
        </w:rPr>
        <w:t>a</w:t>
      </w:r>
      <w:r w:rsidR="00324270" w:rsidRPr="002B31E6">
        <w:rPr>
          <w:rFonts w:cs="Arial"/>
          <w:szCs w:val="24"/>
        </w:rPr>
        <w:t xml:space="preserve">gricultural </w:t>
      </w:r>
      <w:r w:rsidRPr="002B31E6">
        <w:rPr>
          <w:rFonts w:cs="Arial"/>
          <w:szCs w:val="24"/>
        </w:rPr>
        <w:t xml:space="preserve">holdings. The Agricultural </w:t>
      </w:r>
      <w:r w:rsidR="00324270">
        <w:rPr>
          <w:rFonts w:cs="Arial"/>
          <w:szCs w:val="24"/>
        </w:rPr>
        <w:t>H</w:t>
      </w:r>
      <w:r w:rsidR="00324270" w:rsidRPr="002B31E6">
        <w:rPr>
          <w:rFonts w:cs="Arial"/>
          <w:szCs w:val="24"/>
        </w:rPr>
        <w:t xml:space="preserve">oldings </w:t>
      </w:r>
      <w:r w:rsidR="00324270">
        <w:rPr>
          <w:rFonts w:cs="Arial"/>
          <w:szCs w:val="24"/>
        </w:rPr>
        <w:t>R</w:t>
      </w:r>
      <w:r w:rsidR="00324270" w:rsidRPr="002B31E6">
        <w:rPr>
          <w:rFonts w:cs="Arial"/>
          <w:szCs w:val="24"/>
        </w:rPr>
        <w:t xml:space="preserve">egistration </w:t>
      </w:r>
      <w:r w:rsidR="00324270">
        <w:rPr>
          <w:rFonts w:cs="Arial"/>
          <w:szCs w:val="24"/>
        </w:rPr>
        <w:t>A</w:t>
      </w:r>
      <w:r w:rsidR="00324270" w:rsidRPr="002B31E6">
        <w:rPr>
          <w:rFonts w:cs="Arial"/>
          <w:szCs w:val="24"/>
        </w:rPr>
        <w:t xml:space="preserve">ct </w:t>
      </w:r>
      <w:r w:rsidR="00324270">
        <w:rPr>
          <w:rFonts w:cs="Arial"/>
          <w:szCs w:val="24"/>
        </w:rPr>
        <w:t xml:space="preserve">(1919) </w:t>
      </w:r>
      <w:r w:rsidR="00E046A9" w:rsidRPr="002B31E6">
        <w:rPr>
          <w:rFonts w:cs="Arial"/>
          <w:szCs w:val="24"/>
        </w:rPr>
        <w:t xml:space="preserve">section 6(1) </w:t>
      </w:r>
      <w:r w:rsidRPr="002B31E6">
        <w:rPr>
          <w:rFonts w:cs="Arial"/>
          <w:szCs w:val="24"/>
        </w:rPr>
        <w:t xml:space="preserve">provides for the </w:t>
      </w:r>
      <w:r w:rsidR="00E046A9" w:rsidRPr="002B31E6">
        <w:rPr>
          <w:rFonts w:cs="Arial"/>
          <w:szCs w:val="24"/>
        </w:rPr>
        <w:t xml:space="preserve">application for the </w:t>
      </w:r>
      <w:r w:rsidRPr="002B31E6">
        <w:rPr>
          <w:rFonts w:cs="Arial"/>
          <w:szCs w:val="24"/>
        </w:rPr>
        <w:t xml:space="preserve">excision </w:t>
      </w:r>
      <w:r w:rsidR="00E046A9" w:rsidRPr="002B31E6">
        <w:rPr>
          <w:rFonts w:cs="Arial"/>
          <w:szCs w:val="24"/>
        </w:rPr>
        <w:t>of the restrictions and thus paves way for other applications</w:t>
      </w:r>
      <w:r w:rsidR="002D2D9C">
        <w:rPr>
          <w:rFonts w:cs="Arial"/>
          <w:szCs w:val="24"/>
        </w:rPr>
        <w:t>,</w:t>
      </w:r>
      <w:r w:rsidR="00E046A9" w:rsidRPr="002B31E6">
        <w:rPr>
          <w:rFonts w:cs="Arial"/>
          <w:szCs w:val="24"/>
        </w:rPr>
        <w:t xml:space="preserve"> like township establishment</w:t>
      </w:r>
      <w:r w:rsidR="002D2D9C">
        <w:rPr>
          <w:rFonts w:cs="Arial"/>
          <w:szCs w:val="24"/>
        </w:rPr>
        <w:t>,</w:t>
      </w:r>
      <w:r w:rsidR="00E046A9" w:rsidRPr="002B31E6">
        <w:rPr>
          <w:rFonts w:cs="Arial"/>
          <w:szCs w:val="24"/>
        </w:rPr>
        <w:t xml:space="preserve"> to be done on agricultural holdings. The </w:t>
      </w:r>
      <w:r w:rsidR="009F503D">
        <w:rPr>
          <w:rFonts w:cs="Arial"/>
          <w:szCs w:val="24"/>
        </w:rPr>
        <w:t xml:space="preserve">national </w:t>
      </w:r>
      <w:r w:rsidR="00324270">
        <w:rPr>
          <w:rFonts w:cs="Arial"/>
          <w:szCs w:val="24"/>
        </w:rPr>
        <w:t>M</w:t>
      </w:r>
      <w:r w:rsidR="00324270" w:rsidRPr="002B31E6">
        <w:rPr>
          <w:rFonts w:cs="Arial"/>
          <w:szCs w:val="24"/>
        </w:rPr>
        <w:t xml:space="preserve">inister </w:t>
      </w:r>
      <w:r w:rsidR="00E046A9" w:rsidRPr="002B31E6">
        <w:rPr>
          <w:rFonts w:cs="Arial"/>
          <w:szCs w:val="24"/>
        </w:rPr>
        <w:t xml:space="preserve">of </w:t>
      </w:r>
      <w:r w:rsidR="00251BFA">
        <w:rPr>
          <w:rFonts w:cs="Arial"/>
          <w:szCs w:val="24"/>
        </w:rPr>
        <w:t>A</w:t>
      </w:r>
      <w:r w:rsidR="00251BFA" w:rsidRPr="002B31E6">
        <w:rPr>
          <w:rFonts w:cs="Arial"/>
          <w:szCs w:val="24"/>
        </w:rPr>
        <w:t>griculture is</w:t>
      </w:r>
      <w:r w:rsidR="00E046A9" w:rsidRPr="002B31E6">
        <w:rPr>
          <w:rFonts w:cs="Arial"/>
          <w:szCs w:val="24"/>
        </w:rPr>
        <w:t xml:space="preserve"> again the </w:t>
      </w:r>
      <w:r w:rsidR="002A2C53" w:rsidRPr="002B31E6">
        <w:rPr>
          <w:rFonts w:cs="Arial"/>
          <w:szCs w:val="24"/>
        </w:rPr>
        <w:t>decision</w:t>
      </w:r>
      <w:r w:rsidR="00E046A9" w:rsidRPr="002B31E6">
        <w:rPr>
          <w:rFonts w:cs="Arial"/>
          <w:szCs w:val="24"/>
        </w:rPr>
        <w:t xml:space="preserve"> making authority for this application. </w:t>
      </w:r>
    </w:p>
    <w:p w:rsidR="006D76F3" w:rsidRPr="002B31E6" w:rsidRDefault="006D76F3" w:rsidP="00E00BEF">
      <w:pPr>
        <w:tabs>
          <w:tab w:val="left" w:pos="8273"/>
        </w:tabs>
        <w:autoSpaceDE w:val="0"/>
        <w:autoSpaceDN w:val="0"/>
        <w:adjustRightInd w:val="0"/>
        <w:spacing w:after="0" w:line="360" w:lineRule="auto"/>
        <w:jc w:val="both"/>
        <w:rPr>
          <w:rFonts w:cs="Arial"/>
          <w:szCs w:val="24"/>
        </w:rPr>
      </w:pPr>
    </w:p>
    <w:p w:rsidR="006D76F3" w:rsidRPr="002B31E6" w:rsidRDefault="008054CA" w:rsidP="00E00BEF">
      <w:pPr>
        <w:tabs>
          <w:tab w:val="left" w:pos="8273"/>
        </w:tabs>
        <w:autoSpaceDE w:val="0"/>
        <w:autoSpaceDN w:val="0"/>
        <w:adjustRightInd w:val="0"/>
        <w:spacing w:after="0" w:line="360" w:lineRule="auto"/>
        <w:jc w:val="both"/>
        <w:rPr>
          <w:rFonts w:cs="Arial"/>
          <w:b/>
          <w:szCs w:val="24"/>
        </w:rPr>
      </w:pPr>
      <w:r>
        <w:rPr>
          <w:rFonts w:cs="Arial"/>
          <w:b/>
          <w:szCs w:val="24"/>
        </w:rPr>
        <w:t xml:space="preserve">3.8 </w:t>
      </w:r>
      <w:r w:rsidR="00640CB0" w:rsidRPr="002B31E6">
        <w:rPr>
          <w:rFonts w:cs="Arial"/>
          <w:b/>
          <w:szCs w:val="24"/>
        </w:rPr>
        <w:t>Summary</w:t>
      </w:r>
    </w:p>
    <w:p w:rsidR="008262E3" w:rsidRPr="002B31E6" w:rsidRDefault="00640CB0"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The Constitution of South Africa adopted </w:t>
      </w:r>
      <w:r w:rsidR="006A1B1F">
        <w:rPr>
          <w:rFonts w:cs="Arial"/>
          <w:szCs w:val="24"/>
        </w:rPr>
        <w:t>decentralized</w:t>
      </w:r>
      <w:r w:rsidRPr="002B31E6">
        <w:rPr>
          <w:rFonts w:cs="Arial"/>
          <w:szCs w:val="24"/>
        </w:rPr>
        <w:t xml:space="preserve"> planning system that all</w:t>
      </w:r>
      <w:r w:rsidR="00AE4204">
        <w:rPr>
          <w:rFonts w:cs="Arial"/>
          <w:szCs w:val="24"/>
        </w:rPr>
        <w:t>ocates planning functions to all</w:t>
      </w:r>
      <w:r w:rsidRPr="002B31E6">
        <w:rPr>
          <w:rFonts w:cs="Arial"/>
          <w:szCs w:val="24"/>
        </w:rPr>
        <w:t xml:space="preserve"> three spheres of government. The </w:t>
      </w:r>
      <w:r w:rsidR="00324270">
        <w:rPr>
          <w:rFonts w:cs="Arial"/>
          <w:szCs w:val="24"/>
        </w:rPr>
        <w:t>S</w:t>
      </w:r>
      <w:r w:rsidR="00324270" w:rsidRPr="002B31E6">
        <w:rPr>
          <w:rFonts w:cs="Arial"/>
          <w:szCs w:val="24"/>
        </w:rPr>
        <w:t xml:space="preserve">chedules </w:t>
      </w:r>
      <w:r w:rsidRPr="002B31E6">
        <w:rPr>
          <w:rFonts w:cs="Arial"/>
          <w:szCs w:val="24"/>
        </w:rPr>
        <w:t xml:space="preserve">of the Constitution provide a list of functional areas and the spheres of government responsible for their implementation. However, the </w:t>
      </w:r>
      <w:r w:rsidR="00324270">
        <w:rPr>
          <w:rFonts w:cs="Arial"/>
          <w:szCs w:val="24"/>
        </w:rPr>
        <w:t>C</w:t>
      </w:r>
      <w:r w:rsidR="00324270" w:rsidRPr="002B31E6">
        <w:rPr>
          <w:rFonts w:cs="Arial"/>
          <w:szCs w:val="24"/>
        </w:rPr>
        <w:t xml:space="preserve">onstitution </w:t>
      </w:r>
      <w:r w:rsidRPr="002B31E6">
        <w:rPr>
          <w:rFonts w:cs="Arial"/>
          <w:szCs w:val="24"/>
        </w:rPr>
        <w:t xml:space="preserve">does not provide definitions for the functional areas and their contents which </w:t>
      </w:r>
      <w:r w:rsidR="00251BFA" w:rsidRPr="002B31E6">
        <w:rPr>
          <w:rFonts w:cs="Arial"/>
          <w:szCs w:val="24"/>
        </w:rPr>
        <w:t>has</w:t>
      </w:r>
      <w:r w:rsidR="00251BFA">
        <w:rPr>
          <w:rFonts w:cs="Arial"/>
          <w:szCs w:val="24"/>
        </w:rPr>
        <w:t xml:space="preserve"> led </w:t>
      </w:r>
      <w:r w:rsidR="00251BFA" w:rsidRPr="002B31E6">
        <w:rPr>
          <w:rFonts w:cs="Arial"/>
          <w:szCs w:val="24"/>
        </w:rPr>
        <w:t>to</w:t>
      </w:r>
      <w:r w:rsidRPr="002B31E6">
        <w:rPr>
          <w:rFonts w:cs="Arial"/>
          <w:szCs w:val="24"/>
        </w:rPr>
        <w:t xml:space="preserve"> </w:t>
      </w:r>
      <w:r w:rsidRPr="002B31E6">
        <w:rPr>
          <w:rFonts w:cs="Arial"/>
          <w:szCs w:val="24"/>
        </w:rPr>
        <w:lastRenderedPageBreak/>
        <w:t xml:space="preserve">legal challenges within the planning fraternity in South Africa. This contestation has resulted in a clear definition of the contents and scope of municipal planning through the judiciary. This has laid the foundation for the finalization of planning legislation that would be in line with the </w:t>
      </w:r>
      <w:r w:rsidR="00324270">
        <w:rPr>
          <w:rFonts w:cs="Arial"/>
          <w:szCs w:val="24"/>
        </w:rPr>
        <w:t>C</w:t>
      </w:r>
      <w:r w:rsidR="00324270" w:rsidRPr="002B31E6">
        <w:rPr>
          <w:rFonts w:cs="Arial"/>
          <w:szCs w:val="24"/>
        </w:rPr>
        <w:t>onstitution</w:t>
      </w:r>
      <w:r w:rsidRPr="002B31E6">
        <w:rPr>
          <w:rFonts w:cs="Arial"/>
          <w:szCs w:val="24"/>
        </w:rPr>
        <w:t xml:space="preserve">. Prior to the finalization of the new </w:t>
      </w:r>
      <w:r w:rsidR="00EE622D" w:rsidRPr="002B31E6">
        <w:rPr>
          <w:rFonts w:cs="Arial"/>
          <w:szCs w:val="24"/>
        </w:rPr>
        <w:t>planning</w:t>
      </w:r>
      <w:r w:rsidRPr="002B31E6">
        <w:rPr>
          <w:rFonts w:cs="Arial"/>
          <w:szCs w:val="24"/>
        </w:rPr>
        <w:t xml:space="preserve"> legislation, planning is regulated by a variety of legislation, all </w:t>
      </w:r>
      <w:r w:rsidR="00EE622D" w:rsidRPr="002B31E6">
        <w:rPr>
          <w:rFonts w:cs="Arial"/>
          <w:szCs w:val="24"/>
        </w:rPr>
        <w:t>enacted</w:t>
      </w:r>
      <w:r w:rsidRPr="002B31E6">
        <w:rPr>
          <w:rFonts w:cs="Arial"/>
          <w:szCs w:val="24"/>
        </w:rPr>
        <w:t xml:space="preserve"> before the adoption of the </w:t>
      </w:r>
      <w:r w:rsidR="00324270">
        <w:rPr>
          <w:rFonts w:cs="Arial"/>
          <w:szCs w:val="24"/>
        </w:rPr>
        <w:t>C</w:t>
      </w:r>
      <w:r w:rsidR="00324270" w:rsidRPr="002B31E6">
        <w:rPr>
          <w:rFonts w:cs="Arial"/>
          <w:szCs w:val="24"/>
        </w:rPr>
        <w:t>onstitution</w:t>
      </w:r>
      <w:r w:rsidR="002D2D9C">
        <w:rPr>
          <w:rFonts w:cs="Arial"/>
          <w:szCs w:val="24"/>
        </w:rPr>
        <w:t>, and</w:t>
      </w:r>
      <w:r w:rsidRPr="002B31E6">
        <w:rPr>
          <w:rFonts w:cs="Arial"/>
          <w:szCs w:val="24"/>
        </w:rPr>
        <w:t xml:space="preserve"> thus not in line with the </w:t>
      </w:r>
      <w:r w:rsidR="00EE622D" w:rsidRPr="002B31E6">
        <w:rPr>
          <w:rFonts w:cs="Arial"/>
          <w:szCs w:val="24"/>
        </w:rPr>
        <w:t xml:space="preserve">decentralized planning model adopted by the </w:t>
      </w:r>
      <w:r w:rsidR="00324270">
        <w:rPr>
          <w:rFonts w:cs="Arial"/>
          <w:szCs w:val="24"/>
        </w:rPr>
        <w:t>C</w:t>
      </w:r>
      <w:r w:rsidR="00324270" w:rsidRPr="002B31E6">
        <w:rPr>
          <w:rFonts w:cs="Arial"/>
          <w:szCs w:val="24"/>
        </w:rPr>
        <w:t>onstitution</w:t>
      </w:r>
      <w:r w:rsidR="00EE622D" w:rsidRPr="002B31E6">
        <w:rPr>
          <w:rFonts w:cs="Arial"/>
          <w:szCs w:val="24"/>
        </w:rPr>
        <w:t>. The following chapter assesses SPLUMA as the first post</w:t>
      </w:r>
      <w:r w:rsidR="009F503D">
        <w:rPr>
          <w:rFonts w:cs="Arial"/>
          <w:szCs w:val="24"/>
        </w:rPr>
        <w:t>-</w:t>
      </w:r>
      <w:r w:rsidR="008D5B45">
        <w:rPr>
          <w:rFonts w:cs="Arial"/>
          <w:szCs w:val="24"/>
        </w:rPr>
        <w:t>C</w:t>
      </w:r>
      <w:r w:rsidR="008D5B45" w:rsidRPr="002B31E6">
        <w:rPr>
          <w:rFonts w:cs="Arial"/>
          <w:szCs w:val="24"/>
        </w:rPr>
        <w:t>onstitution</w:t>
      </w:r>
      <w:r w:rsidR="008D5B45">
        <w:rPr>
          <w:rFonts w:cs="Arial"/>
          <w:szCs w:val="24"/>
        </w:rPr>
        <w:t xml:space="preserve"> ac</w:t>
      </w:r>
      <w:r w:rsidR="008D5B45" w:rsidRPr="002B31E6">
        <w:rPr>
          <w:rFonts w:cs="Arial"/>
          <w:szCs w:val="24"/>
        </w:rPr>
        <w:t>t on</w:t>
      </w:r>
      <w:r w:rsidR="00EE622D" w:rsidRPr="002B31E6">
        <w:rPr>
          <w:rFonts w:cs="Arial"/>
          <w:szCs w:val="24"/>
        </w:rPr>
        <w:t xml:space="preserve"> its accommodation of the decentralized planning model envisaged by the </w:t>
      </w:r>
      <w:r w:rsidR="00324270">
        <w:rPr>
          <w:rFonts w:cs="Arial"/>
          <w:szCs w:val="24"/>
        </w:rPr>
        <w:t>C</w:t>
      </w:r>
      <w:r w:rsidR="00324270" w:rsidRPr="002B31E6">
        <w:rPr>
          <w:rFonts w:cs="Arial"/>
          <w:szCs w:val="24"/>
        </w:rPr>
        <w:t>onstitution</w:t>
      </w:r>
      <w:r w:rsidR="00EE622D" w:rsidRPr="002B31E6">
        <w:rPr>
          <w:rFonts w:cs="Arial"/>
          <w:szCs w:val="24"/>
        </w:rPr>
        <w:t>.</w:t>
      </w:r>
    </w:p>
    <w:p w:rsidR="008262E3" w:rsidRPr="00056219" w:rsidRDefault="008262E3" w:rsidP="00E00BEF">
      <w:pPr>
        <w:spacing w:line="360" w:lineRule="auto"/>
        <w:rPr>
          <w:lang w:val="en-US" w:bidi="en-US"/>
        </w:rPr>
      </w:pPr>
    </w:p>
    <w:p w:rsidR="00E16455" w:rsidRDefault="00E16455" w:rsidP="00E00BEF">
      <w:pPr>
        <w:pStyle w:val="Heading1"/>
        <w:spacing w:line="360" w:lineRule="auto"/>
        <w:rPr>
          <w:szCs w:val="24"/>
        </w:rPr>
      </w:pPr>
    </w:p>
    <w:p w:rsidR="00E16455" w:rsidRDefault="00E16455" w:rsidP="00E00BEF">
      <w:pPr>
        <w:spacing w:line="360" w:lineRule="auto"/>
        <w:rPr>
          <w:lang w:val="en-US" w:bidi="en-US"/>
        </w:rPr>
      </w:pPr>
    </w:p>
    <w:p w:rsidR="00E7160D" w:rsidRDefault="00E7160D" w:rsidP="00E00BEF">
      <w:pPr>
        <w:pStyle w:val="Heading1"/>
        <w:spacing w:line="360" w:lineRule="auto"/>
        <w:rPr>
          <w:szCs w:val="24"/>
        </w:rPr>
      </w:pPr>
      <w:bookmarkStart w:id="82" w:name="_Toc441752947"/>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Default="00E7160D" w:rsidP="00E00BEF">
      <w:pPr>
        <w:pStyle w:val="Heading1"/>
        <w:spacing w:line="360" w:lineRule="auto"/>
        <w:rPr>
          <w:szCs w:val="24"/>
        </w:rPr>
      </w:pPr>
    </w:p>
    <w:p w:rsidR="00E7160D" w:rsidRPr="00E7160D" w:rsidRDefault="00E7160D" w:rsidP="00E7160D">
      <w:pPr>
        <w:rPr>
          <w:lang w:val="en-US" w:bidi="en-US"/>
        </w:rPr>
      </w:pPr>
    </w:p>
    <w:p w:rsidR="009F503D" w:rsidRDefault="006D76F3" w:rsidP="00E00BEF">
      <w:pPr>
        <w:pStyle w:val="Heading1"/>
        <w:spacing w:line="360" w:lineRule="auto"/>
      </w:pPr>
      <w:r w:rsidRPr="00137BFE">
        <w:rPr>
          <w:szCs w:val="24"/>
        </w:rPr>
        <w:lastRenderedPageBreak/>
        <w:t xml:space="preserve">Chapter </w:t>
      </w:r>
      <w:r w:rsidR="00395ED0" w:rsidRPr="00137BFE">
        <w:rPr>
          <w:szCs w:val="24"/>
        </w:rPr>
        <w:t>4</w:t>
      </w:r>
      <w:r w:rsidR="00BC715A">
        <w:rPr>
          <w:szCs w:val="24"/>
        </w:rPr>
        <w:t xml:space="preserve">: Analysis and </w:t>
      </w:r>
      <w:r w:rsidR="006B5328">
        <w:rPr>
          <w:szCs w:val="24"/>
        </w:rPr>
        <w:t>Recommendations</w:t>
      </w:r>
      <w:bookmarkEnd w:id="82"/>
    </w:p>
    <w:p w:rsidR="00395743" w:rsidRDefault="006C3324" w:rsidP="00E00BEF">
      <w:pPr>
        <w:pStyle w:val="Heading2"/>
        <w:tabs>
          <w:tab w:val="center" w:pos="3968"/>
        </w:tabs>
        <w:spacing w:line="360" w:lineRule="auto"/>
        <w:jc w:val="both"/>
      </w:pPr>
      <w:bookmarkStart w:id="83" w:name="_Toc441752948"/>
      <w:r>
        <w:t xml:space="preserve">4.1 </w:t>
      </w:r>
      <w:r w:rsidR="00137BFE">
        <w:t>Introduction of SPLUMA</w:t>
      </w:r>
      <w:bookmarkStart w:id="84" w:name="_Toc437372491"/>
      <w:bookmarkStart w:id="85" w:name="_Toc437372600"/>
      <w:bookmarkStart w:id="86" w:name="_Toc437498309"/>
      <w:bookmarkEnd w:id="83"/>
      <w:r w:rsidR="008262E3">
        <w:tab/>
      </w:r>
    </w:p>
    <w:p w:rsidR="006B5328" w:rsidRDefault="00F54BF4" w:rsidP="00E00BEF">
      <w:pPr>
        <w:spacing w:line="360" w:lineRule="auto"/>
        <w:jc w:val="both"/>
      </w:pPr>
      <w:r w:rsidRPr="00395743">
        <w:t>Acknowledging the failures of conventional land use p</w:t>
      </w:r>
      <w:r w:rsidR="004D08CB" w:rsidRPr="00395743">
        <w:t>lanning and introducing an</w:t>
      </w:r>
      <w:r w:rsidRPr="00395743">
        <w:t xml:space="preserve"> era of integrate</w:t>
      </w:r>
      <w:r w:rsidR="00484653" w:rsidRPr="00395743">
        <w:t>d</w:t>
      </w:r>
      <w:r w:rsidRPr="00395743">
        <w:t xml:space="preserve"> planning</w:t>
      </w:r>
      <w:r w:rsidR="00484653" w:rsidRPr="00395743">
        <w:t xml:space="preserve"> through the </w:t>
      </w:r>
      <w:r w:rsidR="00317D22" w:rsidRPr="00395743">
        <w:t>White Paper on Spatial Planning</w:t>
      </w:r>
      <w:r w:rsidR="00317D22">
        <w:t xml:space="preserve"> and Land Use Management</w:t>
      </w:r>
      <w:r w:rsidR="006B5328">
        <w:t xml:space="preserve"> (</w:t>
      </w:r>
      <w:r w:rsidR="00324270">
        <w:t>2001</w:t>
      </w:r>
      <w:r w:rsidR="006B5328">
        <w:t>)</w:t>
      </w:r>
      <w:r w:rsidR="00484653">
        <w:t xml:space="preserve">, the </w:t>
      </w:r>
      <w:r w:rsidR="00324270">
        <w:t xml:space="preserve">Deputy Minister </w:t>
      </w:r>
      <w:r w:rsidR="00484653">
        <w:t xml:space="preserve">for Agriculture and Land Affairs </w:t>
      </w:r>
      <w:r w:rsidR="006B5328">
        <w:t xml:space="preserve">made </w:t>
      </w:r>
      <w:r w:rsidR="00484653">
        <w:t>the following remarks in the foreword</w:t>
      </w:r>
      <w:r w:rsidR="004D08CB">
        <w:t xml:space="preserve"> of the White Paper on Planning and Land Use Management (2001)</w:t>
      </w:r>
      <w:r w:rsidR="00484653">
        <w:t xml:space="preserve">: </w:t>
      </w:r>
    </w:p>
    <w:p w:rsidR="00123DAA" w:rsidRDefault="00F54BF4" w:rsidP="00E00BEF">
      <w:pPr>
        <w:spacing w:line="360" w:lineRule="auto"/>
        <w:ind w:left="720"/>
        <w:jc w:val="both"/>
      </w:pPr>
      <w:r w:rsidRPr="00484653">
        <w:t>It is hoped that the present initiatives may lead to a more successful outcome, and especially to strengthen local institutions to be capable of addressing and solving the problems of South Africa related to human needs and land use</w:t>
      </w:r>
      <w:r w:rsidRPr="00F54BF4">
        <w:t>. Ultimately we are all responsible in creating our worlds not to be forgetful of the earth and the essence of humanity's life on it</w:t>
      </w:r>
      <w:r w:rsidR="00484653">
        <w:t xml:space="preserve"> (Ministry of Agriculture and Land Affairs</w:t>
      </w:r>
      <w:r w:rsidR="00BC715A">
        <w:t>,</w:t>
      </w:r>
      <w:r w:rsidR="00484653">
        <w:t xml:space="preserve"> 2001). </w:t>
      </w:r>
    </w:p>
    <w:bookmarkEnd w:id="84"/>
    <w:bookmarkEnd w:id="85"/>
    <w:p w:rsidR="00F03D76" w:rsidRPr="00F03D76" w:rsidRDefault="00251BFA" w:rsidP="00E00BEF">
      <w:pPr>
        <w:spacing w:line="360" w:lineRule="auto"/>
        <w:jc w:val="both"/>
      </w:pPr>
      <w:r>
        <w:t>This White Paper</w:t>
      </w:r>
      <w:r w:rsidRPr="00324270">
        <w:t>, sub</w:t>
      </w:r>
      <w:r>
        <w:t>-</w:t>
      </w:r>
      <w:r w:rsidRPr="00324270">
        <w:t xml:space="preserve">titled </w:t>
      </w:r>
      <w:r>
        <w:t>'</w:t>
      </w:r>
      <w:r w:rsidRPr="00324270">
        <w:t xml:space="preserve">Wise </w:t>
      </w:r>
      <w:r>
        <w:t>L</w:t>
      </w:r>
      <w:r w:rsidRPr="00324270">
        <w:t xml:space="preserve">and </w:t>
      </w:r>
      <w:r>
        <w:t>U</w:t>
      </w:r>
      <w:r w:rsidRPr="00324270">
        <w:t>se', f</w:t>
      </w:r>
      <w:r>
        <w:t xml:space="preserve">ormed the foundation for SPLUMA. </w:t>
      </w:r>
      <w:r w:rsidRPr="00255CEF">
        <w:t>The Spatial Planning and Land Use Management Bill</w:t>
      </w:r>
      <w:r>
        <w:t xml:space="preserve"> has had a number of challenges during its formulation and has had to adapt to the changing understanding of the jurisdictional scope of the three spheres of government, most notably, the Constitutional Court judgments discussed in Chapter 3. </w:t>
      </w:r>
      <w:r w:rsidR="00F03D76">
        <w:t xml:space="preserve">This chapter provides an assessment of SPLUMA provides for the conditions necessary to achieve a decentralized planning and land use management system as envisioned by the </w:t>
      </w:r>
      <w:r w:rsidR="005B6F4F">
        <w:t>White Paper on Planning and Land Use Management</w:t>
      </w:r>
      <w:r w:rsidR="00F03D76">
        <w:t xml:space="preserve"> and the Constitution.</w:t>
      </w:r>
      <w:bookmarkEnd w:id="86"/>
    </w:p>
    <w:p w:rsidR="00255CEF" w:rsidRPr="00056219" w:rsidRDefault="006C3324" w:rsidP="00E00BEF">
      <w:pPr>
        <w:pStyle w:val="Heading2"/>
        <w:spacing w:line="360" w:lineRule="auto"/>
        <w:jc w:val="both"/>
        <w:rPr>
          <w:rFonts w:cs="Arial"/>
          <w:sz w:val="24"/>
          <w:szCs w:val="24"/>
        </w:rPr>
      </w:pPr>
      <w:bookmarkStart w:id="87" w:name="_Toc441752949"/>
      <w:r>
        <w:rPr>
          <w:rFonts w:cs="Arial"/>
          <w:sz w:val="24"/>
          <w:szCs w:val="24"/>
        </w:rPr>
        <w:t xml:space="preserve">4.2 </w:t>
      </w:r>
      <w:r w:rsidR="00EE622D" w:rsidRPr="002B31E6">
        <w:rPr>
          <w:rFonts w:cs="Arial"/>
          <w:sz w:val="24"/>
          <w:szCs w:val="24"/>
        </w:rPr>
        <w:t>Assessment of SPLUMA Provisio</w:t>
      </w:r>
      <w:r w:rsidR="006900F5" w:rsidRPr="002B31E6">
        <w:rPr>
          <w:rFonts w:cs="Arial"/>
          <w:sz w:val="24"/>
          <w:szCs w:val="24"/>
        </w:rPr>
        <w:t>ns</w:t>
      </w:r>
      <w:bookmarkEnd w:id="87"/>
    </w:p>
    <w:p w:rsidR="007058F2" w:rsidRPr="002B31E6" w:rsidRDefault="009E2DEF" w:rsidP="00E00BEF">
      <w:pPr>
        <w:tabs>
          <w:tab w:val="left" w:pos="8273"/>
        </w:tabs>
        <w:autoSpaceDE w:val="0"/>
        <w:autoSpaceDN w:val="0"/>
        <w:adjustRightInd w:val="0"/>
        <w:spacing w:after="0" w:line="360" w:lineRule="auto"/>
        <w:jc w:val="both"/>
        <w:rPr>
          <w:rFonts w:cs="Arial"/>
          <w:szCs w:val="24"/>
        </w:rPr>
      </w:pPr>
      <w:r w:rsidRPr="002B31E6">
        <w:rPr>
          <w:rFonts w:cs="Arial"/>
          <w:szCs w:val="24"/>
        </w:rPr>
        <w:t>This chapter</w:t>
      </w:r>
      <w:r w:rsidR="007058F2" w:rsidRPr="002B31E6">
        <w:rPr>
          <w:rFonts w:cs="Arial"/>
          <w:szCs w:val="24"/>
        </w:rPr>
        <w:t xml:space="preserve"> assess</w:t>
      </w:r>
      <w:r w:rsidRPr="002B31E6">
        <w:rPr>
          <w:rFonts w:cs="Arial"/>
          <w:szCs w:val="24"/>
        </w:rPr>
        <w:t>es</w:t>
      </w:r>
      <w:r w:rsidR="007058F2" w:rsidRPr="002B31E6">
        <w:rPr>
          <w:rFonts w:cs="Arial"/>
          <w:szCs w:val="24"/>
        </w:rPr>
        <w:t xml:space="preserve"> the extent to which the </w:t>
      </w:r>
      <w:r w:rsidR="00DD122C" w:rsidRPr="002B31E6">
        <w:rPr>
          <w:rFonts w:cs="Arial"/>
          <w:szCs w:val="24"/>
        </w:rPr>
        <w:t xml:space="preserve">key </w:t>
      </w:r>
      <w:r w:rsidR="007058F2" w:rsidRPr="002B31E6">
        <w:rPr>
          <w:rFonts w:cs="Arial"/>
          <w:szCs w:val="24"/>
        </w:rPr>
        <w:t xml:space="preserve">conditions for successful </w:t>
      </w:r>
      <w:r w:rsidR="00EB323B">
        <w:rPr>
          <w:rFonts w:cs="Arial"/>
          <w:szCs w:val="24"/>
        </w:rPr>
        <w:t>decentralization</w:t>
      </w:r>
      <w:r w:rsidR="007058F2" w:rsidRPr="002B31E6">
        <w:rPr>
          <w:rFonts w:cs="Arial"/>
          <w:szCs w:val="24"/>
        </w:rPr>
        <w:t xml:space="preserve"> have been incorporated in SPLUMA and addressed in the SPLUMA implementation process. The </w:t>
      </w:r>
      <w:r w:rsidR="00601BBC">
        <w:rPr>
          <w:rFonts w:cs="Arial"/>
          <w:szCs w:val="24"/>
        </w:rPr>
        <w:t>I</w:t>
      </w:r>
      <w:r w:rsidR="007058F2" w:rsidRPr="002B31E6">
        <w:rPr>
          <w:rFonts w:cs="Arial"/>
          <w:szCs w:val="24"/>
        </w:rPr>
        <w:t xml:space="preserve">mplementation </w:t>
      </w:r>
      <w:r w:rsidR="00601BBC">
        <w:rPr>
          <w:rFonts w:cs="Arial"/>
          <w:szCs w:val="24"/>
        </w:rPr>
        <w:t>P</w:t>
      </w:r>
      <w:r w:rsidR="007058F2" w:rsidRPr="002B31E6">
        <w:rPr>
          <w:rFonts w:cs="Arial"/>
          <w:szCs w:val="24"/>
        </w:rPr>
        <w:t xml:space="preserve">lan and </w:t>
      </w:r>
      <w:r w:rsidR="00601BBC">
        <w:rPr>
          <w:rFonts w:cs="Arial"/>
          <w:szCs w:val="24"/>
        </w:rPr>
        <w:t>M</w:t>
      </w:r>
      <w:r w:rsidR="007058F2" w:rsidRPr="002B31E6">
        <w:rPr>
          <w:rFonts w:cs="Arial"/>
          <w:szCs w:val="24"/>
        </w:rPr>
        <w:t xml:space="preserve">unicipal </w:t>
      </w:r>
      <w:r w:rsidR="00601BBC">
        <w:rPr>
          <w:rFonts w:cs="Arial"/>
          <w:szCs w:val="24"/>
        </w:rPr>
        <w:t>R</w:t>
      </w:r>
      <w:r w:rsidR="007058F2" w:rsidRPr="002B31E6">
        <w:rPr>
          <w:rFonts w:cs="Arial"/>
          <w:szCs w:val="24"/>
        </w:rPr>
        <w:t xml:space="preserve">eadiness </w:t>
      </w:r>
      <w:r w:rsidR="00251BFA">
        <w:rPr>
          <w:rFonts w:cs="Arial"/>
          <w:szCs w:val="24"/>
        </w:rPr>
        <w:t>A</w:t>
      </w:r>
      <w:r w:rsidR="00251BFA" w:rsidRPr="002B31E6">
        <w:rPr>
          <w:rFonts w:cs="Arial"/>
          <w:szCs w:val="24"/>
        </w:rPr>
        <w:t>ssessment</w:t>
      </w:r>
      <w:r w:rsidR="00251BFA">
        <w:rPr>
          <w:rFonts w:cs="Arial"/>
          <w:szCs w:val="24"/>
        </w:rPr>
        <w:t xml:space="preserve"> Report</w:t>
      </w:r>
      <w:r w:rsidR="00255CEF">
        <w:rPr>
          <w:rFonts w:cs="Arial"/>
          <w:szCs w:val="24"/>
        </w:rPr>
        <w:t xml:space="preserve"> (2014)</w:t>
      </w:r>
      <w:r w:rsidR="007058F2" w:rsidRPr="002B31E6">
        <w:rPr>
          <w:rFonts w:cs="Arial"/>
          <w:szCs w:val="24"/>
        </w:rPr>
        <w:t xml:space="preserve"> for the </w:t>
      </w:r>
      <w:r w:rsidR="00CD153F">
        <w:rPr>
          <w:rFonts w:cs="Arial"/>
          <w:szCs w:val="24"/>
        </w:rPr>
        <w:t>Gert Sibande</w:t>
      </w:r>
      <w:r w:rsidR="00255CEF">
        <w:rPr>
          <w:rFonts w:cs="Arial"/>
          <w:szCs w:val="24"/>
        </w:rPr>
        <w:t xml:space="preserve"> D</w:t>
      </w:r>
      <w:r w:rsidR="007058F2" w:rsidRPr="002B31E6">
        <w:rPr>
          <w:rFonts w:cs="Arial"/>
          <w:szCs w:val="24"/>
        </w:rPr>
        <w:t xml:space="preserve">istrict </w:t>
      </w:r>
      <w:r w:rsidR="00255CEF">
        <w:rPr>
          <w:rFonts w:cs="Arial"/>
          <w:szCs w:val="24"/>
        </w:rPr>
        <w:t>M</w:t>
      </w:r>
      <w:r w:rsidR="007058F2" w:rsidRPr="002B31E6">
        <w:rPr>
          <w:rFonts w:cs="Arial"/>
          <w:szCs w:val="24"/>
        </w:rPr>
        <w:t xml:space="preserve">unicipality provide base material for the assessment of the </w:t>
      </w:r>
      <w:r w:rsidR="00255CEF">
        <w:rPr>
          <w:rFonts w:cs="Arial"/>
          <w:szCs w:val="24"/>
        </w:rPr>
        <w:t xml:space="preserve">implementation </w:t>
      </w:r>
      <w:r w:rsidR="007058F2" w:rsidRPr="002B31E6">
        <w:rPr>
          <w:rFonts w:cs="Arial"/>
          <w:szCs w:val="24"/>
        </w:rPr>
        <w:t xml:space="preserve">process. Areas where there are indications of gaps in the legislation </w:t>
      </w:r>
      <w:r w:rsidR="00255CEF">
        <w:rPr>
          <w:rFonts w:cs="Arial"/>
          <w:szCs w:val="24"/>
        </w:rPr>
        <w:t>are</w:t>
      </w:r>
      <w:r w:rsidR="007058F2" w:rsidRPr="002B31E6">
        <w:rPr>
          <w:rFonts w:cs="Arial"/>
          <w:szCs w:val="24"/>
        </w:rPr>
        <w:t xml:space="preserve"> highlighted for further consideration in </w:t>
      </w:r>
      <w:r w:rsidR="00255CEF">
        <w:rPr>
          <w:rFonts w:cs="Arial"/>
          <w:szCs w:val="24"/>
        </w:rPr>
        <w:t xml:space="preserve">possible reviews of SPLUMA. The assessment also aims to </w:t>
      </w:r>
      <w:r w:rsidR="00255CEF">
        <w:rPr>
          <w:rFonts w:cs="Arial"/>
          <w:szCs w:val="24"/>
        </w:rPr>
        <w:lastRenderedPageBreak/>
        <w:t>contribute to the enhancement of efforts by all stakeholders to implement and comply with SPLUMA</w:t>
      </w:r>
      <w:r w:rsidR="00601BBC">
        <w:rPr>
          <w:rFonts w:cs="Arial"/>
          <w:szCs w:val="24"/>
        </w:rPr>
        <w:t>.</w:t>
      </w:r>
    </w:p>
    <w:p w:rsidR="007058F2" w:rsidRPr="002B31E6" w:rsidRDefault="006C3324" w:rsidP="00E00BEF">
      <w:pPr>
        <w:pStyle w:val="Heading3"/>
        <w:spacing w:line="360" w:lineRule="auto"/>
        <w:jc w:val="both"/>
        <w:rPr>
          <w:rFonts w:cs="Arial"/>
          <w:szCs w:val="24"/>
        </w:rPr>
      </w:pPr>
      <w:bookmarkStart w:id="88" w:name="_Toc441752950"/>
      <w:r>
        <w:rPr>
          <w:rFonts w:cs="Arial"/>
          <w:szCs w:val="24"/>
        </w:rPr>
        <w:t xml:space="preserve">4.2.1 </w:t>
      </w:r>
      <w:r w:rsidR="007058F2" w:rsidRPr="002B31E6">
        <w:rPr>
          <w:rFonts w:cs="Arial"/>
          <w:szCs w:val="24"/>
        </w:rPr>
        <w:t xml:space="preserve">Human </w:t>
      </w:r>
      <w:r w:rsidR="002332EA">
        <w:rPr>
          <w:rFonts w:cs="Arial"/>
          <w:szCs w:val="24"/>
        </w:rPr>
        <w:t>R</w:t>
      </w:r>
      <w:r w:rsidR="007058F2" w:rsidRPr="002B31E6">
        <w:rPr>
          <w:rFonts w:cs="Arial"/>
          <w:szCs w:val="24"/>
        </w:rPr>
        <w:t xml:space="preserve">esource </w:t>
      </w:r>
      <w:r w:rsidR="002332EA">
        <w:rPr>
          <w:rFonts w:cs="Arial"/>
          <w:szCs w:val="24"/>
        </w:rPr>
        <w:t>D</w:t>
      </w:r>
      <w:r w:rsidR="007058F2" w:rsidRPr="002B31E6">
        <w:rPr>
          <w:rFonts w:cs="Arial"/>
          <w:szCs w:val="24"/>
        </w:rPr>
        <w:t>evelopment</w:t>
      </w:r>
      <w:bookmarkEnd w:id="88"/>
    </w:p>
    <w:p w:rsidR="00056219" w:rsidRDefault="00255CEF" w:rsidP="00E00BEF">
      <w:pPr>
        <w:tabs>
          <w:tab w:val="left" w:pos="8273"/>
        </w:tabs>
        <w:autoSpaceDE w:val="0"/>
        <w:autoSpaceDN w:val="0"/>
        <w:adjustRightInd w:val="0"/>
        <w:spacing w:after="0" w:line="360" w:lineRule="auto"/>
        <w:jc w:val="both"/>
        <w:rPr>
          <w:rFonts w:cs="Arial"/>
          <w:szCs w:val="24"/>
        </w:rPr>
      </w:pPr>
      <w:r>
        <w:rPr>
          <w:rFonts w:cs="Arial"/>
          <w:szCs w:val="24"/>
        </w:rPr>
        <w:t xml:space="preserve">Provinces and national departments </w:t>
      </w:r>
      <w:r w:rsidR="00251BFA">
        <w:rPr>
          <w:rFonts w:cs="Arial"/>
          <w:szCs w:val="24"/>
        </w:rPr>
        <w:t>have</w:t>
      </w:r>
      <w:r w:rsidR="00251BFA" w:rsidRPr="002B31E6">
        <w:rPr>
          <w:rFonts w:cs="Arial"/>
          <w:szCs w:val="24"/>
        </w:rPr>
        <w:t xml:space="preserve"> had</w:t>
      </w:r>
      <w:r w:rsidR="00B00B30" w:rsidRPr="002B31E6">
        <w:rPr>
          <w:rFonts w:cs="Arial"/>
          <w:szCs w:val="24"/>
        </w:rPr>
        <w:t xml:space="preserve"> 23 years since </w:t>
      </w:r>
      <w:r w:rsidR="002332EA">
        <w:rPr>
          <w:rFonts w:cs="Arial"/>
          <w:szCs w:val="24"/>
        </w:rPr>
        <w:t xml:space="preserve">the advent of </w:t>
      </w:r>
      <w:r w:rsidR="00B00B30" w:rsidRPr="002B31E6">
        <w:rPr>
          <w:rFonts w:cs="Arial"/>
          <w:szCs w:val="24"/>
        </w:rPr>
        <w:t>democracy and years before then to establish and effectively execute the tasks at hand</w:t>
      </w:r>
      <w:r w:rsidR="00601BBC">
        <w:rPr>
          <w:rFonts w:cs="Arial"/>
          <w:szCs w:val="24"/>
        </w:rPr>
        <w:t>. They</w:t>
      </w:r>
      <w:r w:rsidR="00B00B30" w:rsidRPr="002B31E6">
        <w:rPr>
          <w:rFonts w:cs="Arial"/>
          <w:szCs w:val="24"/>
        </w:rPr>
        <w:t xml:space="preserve"> receiv</w:t>
      </w:r>
      <w:r w:rsidR="00601BBC">
        <w:rPr>
          <w:rFonts w:cs="Arial"/>
          <w:szCs w:val="24"/>
        </w:rPr>
        <w:t>e</w:t>
      </w:r>
      <w:r w:rsidR="00B00B30" w:rsidRPr="002B31E6">
        <w:rPr>
          <w:rFonts w:cs="Arial"/>
          <w:szCs w:val="24"/>
        </w:rPr>
        <w:t xml:space="preserve"> a larger share of the national </w:t>
      </w:r>
      <w:r w:rsidR="006A28F7" w:rsidRPr="002B31E6">
        <w:rPr>
          <w:rFonts w:cs="Arial"/>
          <w:szCs w:val="24"/>
        </w:rPr>
        <w:t>fiscu</w:t>
      </w:r>
      <w:r w:rsidR="004D26E7" w:rsidRPr="002B31E6">
        <w:rPr>
          <w:rFonts w:cs="Arial"/>
          <w:szCs w:val="24"/>
        </w:rPr>
        <w:t>s</w:t>
      </w:r>
      <w:r w:rsidR="00B00B30" w:rsidRPr="002B31E6">
        <w:rPr>
          <w:rFonts w:cs="Arial"/>
          <w:szCs w:val="24"/>
        </w:rPr>
        <w:t xml:space="preserve"> than municipalities and </w:t>
      </w:r>
      <w:r w:rsidR="00601BBC">
        <w:rPr>
          <w:rFonts w:cs="Arial"/>
          <w:szCs w:val="24"/>
        </w:rPr>
        <w:t xml:space="preserve">are </w:t>
      </w:r>
      <w:r w:rsidR="00B00B30" w:rsidRPr="002B31E6">
        <w:rPr>
          <w:rFonts w:cs="Arial"/>
          <w:szCs w:val="24"/>
        </w:rPr>
        <w:t xml:space="preserve">able to attract and retain skilled and </w:t>
      </w:r>
      <w:r w:rsidR="004D26E7" w:rsidRPr="002B31E6">
        <w:rPr>
          <w:rFonts w:cs="Arial"/>
          <w:szCs w:val="24"/>
        </w:rPr>
        <w:t>experienced</w:t>
      </w:r>
      <w:r w:rsidR="006A1407">
        <w:rPr>
          <w:rFonts w:cs="Arial"/>
          <w:szCs w:val="24"/>
        </w:rPr>
        <w:t xml:space="preserve"> </w:t>
      </w:r>
      <w:r w:rsidR="004866A6" w:rsidRPr="0043084A">
        <w:rPr>
          <w:rFonts w:cs="Arial"/>
          <w:szCs w:val="24"/>
        </w:rPr>
        <w:t>professionals</w:t>
      </w:r>
      <w:r w:rsidR="006A1407">
        <w:rPr>
          <w:rFonts w:cs="Arial"/>
          <w:szCs w:val="24"/>
        </w:rPr>
        <w:t xml:space="preserve"> </w:t>
      </w:r>
      <w:r w:rsidR="004866A6" w:rsidRPr="0043084A">
        <w:rPr>
          <w:rFonts w:cs="Arial"/>
          <w:szCs w:val="24"/>
        </w:rPr>
        <w:t>(De</w:t>
      </w:r>
      <w:r w:rsidR="006A1407">
        <w:rPr>
          <w:rFonts w:cs="Arial"/>
          <w:szCs w:val="24"/>
        </w:rPr>
        <w:t xml:space="preserve"> </w:t>
      </w:r>
      <w:r w:rsidR="003631C1" w:rsidRPr="0043084A">
        <w:rPr>
          <w:rFonts w:cs="Arial"/>
          <w:szCs w:val="24"/>
        </w:rPr>
        <w:t>Visser, 2009</w:t>
      </w:r>
      <w:r w:rsidR="004866A6" w:rsidRPr="0043084A">
        <w:rPr>
          <w:rFonts w:cs="Arial"/>
          <w:szCs w:val="24"/>
        </w:rPr>
        <w:t>).</w:t>
      </w:r>
      <w:r w:rsidR="00956204">
        <w:rPr>
          <w:rFonts w:cs="Arial"/>
          <w:szCs w:val="24"/>
        </w:rPr>
        <w:t xml:space="preserve"> </w:t>
      </w:r>
      <w:r w:rsidR="004866A6" w:rsidRPr="0043084A">
        <w:rPr>
          <w:rFonts w:cs="Arial"/>
          <w:szCs w:val="24"/>
        </w:rPr>
        <w:t>H</w:t>
      </w:r>
      <w:r w:rsidRPr="0043084A">
        <w:rPr>
          <w:rFonts w:cs="Arial"/>
          <w:szCs w:val="24"/>
        </w:rPr>
        <w:t>aving</w:t>
      </w:r>
      <w:r w:rsidR="00B00B30" w:rsidRPr="002B31E6">
        <w:rPr>
          <w:rFonts w:cs="Arial"/>
          <w:szCs w:val="24"/>
        </w:rPr>
        <w:t xml:space="preserve"> the resources to establish the</w:t>
      </w:r>
      <w:r w:rsidR="00220263" w:rsidRPr="002B31E6">
        <w:rPr>
          <w:rFonts w:cs="Arial"/>
          <w:szCs w:val="24"/>
        </w:rPr>
        <w:t xml:space="preserve"> necessary structures to</w:t>
      </w:r>
      <w:r w:rsidR="00B00B30" w:rsidRPr="002B31E6">
        <w:rPr>
          <w:rFonts w:cs="Arial"/>
          <w:szCs w:val="24"/>
        </w:rPr>
        <w:t xml:space="preserve"> process complex land use applications with greater speed</w:t>
      </w:r>
      <w:r w:rsidR="00220263" w:rsidRPr="002B31E6">
        <w:rPr>
          <w:rFonts w:cs="Arial"/>
          <w:szCs w:val="24"/>
        </w:rPr>
        <w:t xml:space="preserve"> and efficiency</w:t>
      </w:r>
      <w:r w:rsidR="00B00B30" w:rsidRPr="002B31E6">
        <w:rPr>
          <w:rFonts w:cs="Arial"/>
          <w:szCs w:val="24"/>
        </w:rPr>
        <w:t xml:space="preserve"> than most municipalities</w:t>
      </w:r>
      <w:r>
        <w:rPr>
          <w:rFonts w:cs="Arial"/>
          <w:szCs w:val="24"/>
        </w:rPr>
        <w:t>,</w:t>
      </w:r>
      <w:r w:rsidR="00B00B30" w:rsidRPr="002B31E6">
        <w:rPr>
          <w:rFonts w:cs="Arial"/>
          <w:szCs w:val="24"/>
        </w:rPr>
        <w:t xml:space="preserve"> developers</w:t>
      </w:r>
      <w:r w:rsidR="0083135D">
        <w:rPr>
          <w:rFonts w:cs="Arial"/>
          <w:szCs w:val="24"/>
        </w:rPr>
        <w:t xml:space="preserve"> have over the </w:t>
      </w:r>
      <w:r w:rsidR="00251BFA">
        <w:rPr>
          <w:rFonts w:cs="Arial"/>
          <w:szCs w:val="24"/>
        </w:rPr>
        <w:t>years</w:t>
      </w:r>
      <w:r w:rsidR="00251BFA" w:rsidRPr="002B31E6">
        <w:rPr>
          <w:rFonts w:cs="Arial"/>
          <w:szCs w:val="24"/>
        </w:rPr>
        <w:t xml:space="preserve"> prefer</w:t>
      </w:r>
      <w:r w:rsidR="00251BFA">
        <w:rPr>
          <w:rFonts w:cs="Arial"/>
          <w:szCs w:val="24"/>
        </w:rPr>
        <w:t>red</w:t>
      </w:r>
      <w:r w:rsidR="00B00B30" w:rsidRPr="002B31E6">
        <w:rPr>
          <w:rFonts w:cs="Arial"/>
          <w:szCs w:val="24"/>
        </w:rPr>
        <w:t xml:space="preserve"> to lodge applications with </w:t>
      </w:r>
      <w:r w:rsidR="00251BFA" w:rsidRPr="002B31E6">
        <w:rPr>
          <w:rFonts w:cs="Arial"/>
          <w:szCs w:val="24"/>
        </w:rPr>
        <w:t>them</w:t>
      </w:r>
      <w:r w:rsidR="00251BFA">
        <w:rPr>
          <w:rFonts w:cs="Arial"/>
          <w:szCs w:val="24"/>
        </w:rPr>
        <w:t xml:space="preserve"> than</w:t>
      </w:r>
      <w:r w:rsidR="00601BBC">
        <w:rPr>
          <w:rFonts w:cs="Arial"/>
          <w:szCs w:val="24"/>
        </w:rPr>
        <w:t xml:space="preserve"> with </w:t>
      </w:r>
      <w:r w:rsidR="0083135D">
        <w:rPr>
          <w:rFonts w:cs="Arial"/>
          <w:szCs w:val="24"/>
        </w:rPr>
        <w:t>municipalities</w:t>
      </w:r>
      <w:r w:rsidR="00DF78BD" w:rsidRPr="002B31E6">
        <w:rPr>
          <w:rFonts w:cs="Arial"/>
          <w:szCs w:val="24"/>
        </w:rPr>
        <w:t xml:space="preserve"> (</w:t>
      </w:r>
      <w:r w:rsidR="00BC715A">
        <w:rPr>
          <w:rFonts w:cs="Arial"/>
          <w:szCs w:val="24"/>
        </w:rPr>
        <w:t>Van W</w:t>
      </w:r>
      <w:r w:rsidR="00EE0ED6" w:rsidRPr="002B31E6">
        <w:rPr>
          <w:rFonts w:cs="Arial"/>
          <w:szCs w:val="24"/>
        </w:rPr>
        <w:t>yk</w:t>
      </w:r>
      <w:r w:rsidR="00BC715A">
        <w:rPr>
          <w:rFonts w:cs="Arial"/>
          <w:szCs w:val="24"/>
        </w:rPr>
        <w:t>,</w:t>
      </w:r>
      <w:r w:rsidR="00EE0ED6" w:rsidRPr="002B31E6">
        <w:rPr>
          <w:rFonts w:cs="Arial"/>
          <w:szCs w:val="24"/>
        </w:rPr>
        <w:t xml:space="preserve"> 2012</w:t>
      </w:r>
      <w:r w:rsidR="00DF78BD" w:rsidRPr="002B31E6">
        <w:rPr>
          <w:rFonts w:cs="Arial"/>
          <w:szCs w:val="24"/>
        </w:rPr>
        <w:t>)</w:t>
      </w:r>
      <w:r w:rsidR="00466DDE" w:rsidRPr="002B31E6">
        <w:rPr>
          <w:rFonts w:cs="Arial"/>
          <w:szCs w:val="24"/>
        </w:rPr>
        <w:t xml:space="preserve">. This </w:t>
      </w:r>
      <w:r w:rsidR="00601BBC">
        <w:rPr>
          <w:rFonts w:cs="Arial"/>
          <w:szCs w:val="24"/>
        </w:rPr>
        <w:t xml:space="preserve">has </w:t>
      </w:r>
      <w:r w:rsidR="00466DDE" w:rsidRPr="002B31E6">
        <w:rPr>
          <w:rFonts w:cs="Arial"/>
          <w:szCs w:val="24"/>
        </w:rPr>
        <w:t xml:space="preserve">further disadvantaged municipal planners as high value development applications are predominantly submitted to province due to quicker turnaround time. </w:t>
      </w:r>
      <w:r w:rsidR="00C56EEF" w:rsidRPr="002B31E6">
        <w:rPr>
          <w:rFonts w:cs="Arial"/>
          <w:szCs w:val="24"/>
        </w:rPr>
        <w:t xml:space="preserve">SPLUMA section 35(1) requires municipalities to establish </w:t>
      </w:r>
      <w:r w:rsidR="0083135D">
        <w:rPr>
          <w:rFonts w:cs="Arial"/>
          <w:szCs w:val="24"/>
        </w:rPr>
        <w:t>M</w:t>
      </w:r>
      <w:r w:rsidR="0083135D" w:rsidRPr="002B31E6">
        <w:rPr>
          <w:rFonts w:cs="Arial"/>
          <w:szCs w:val="24"/>
        </w:rPr>
        <w:t xml:space="preserve">unicipal </w:t>
      </w:r>
      <w:r w:rsidR="0083135D">
        <w:rPr>
          <w:rFonts w:cs="Arial"/>
          <w:szCs w:val="24"/>
        </w:rPr>
        <w:t>P</w:t>
      </w:r>
      <w:r w:rsidR="0083135D" w:rsidRPr="002B31E6">
        <w:rPr>
          <w:rFonts w:cs="Arial"/>
          <w:szCs w:val="24"/>
        </w:rPr>
        <w:t xml:space="preserve">lanning </w:t>
      </w:r>
      <w:r w:rsidR="0083135D">
        <w:rPr>
          <w:rFonts w:cs="Arial"/>
          <w:szCs w:val="24"/>
        </w:rPr>
        <w:t>T</w:t>
      </w:r>
      <w:r w:rsidR="0083135D" w:rsidRPr="002B31E6">
        <w:rPr>
          <w:rFonts w:cs="Arial"/>
          <w:szCs w:val="24"/>
        </w:rPr>
        <w:t xml:space="preserve">ribunals </w:t>
      </w:r>
      <w:r w:rsidR="00C56EEF" w:rsidRPr="002B31E6">
        <w:rPr>
          <w:rFonts w:cs="Arial"/>
          <w:szCs w:val="24"/>
        </w:rPr>
        <w:t>in order to determine land development and land use applications (Department of Ru</w:t>
      </w:r>
      <w:r w:rsidR="00BC715A">
        <w:rPr>
          <w:rFonts w:cs="Arial"/>
          <w:szCs w:val="24"/>
        </w:rPr>
        <w:t xml:space="preserve">ral Development and Land Reform, </w:t>
      </w:r>
      <w:r w:rsidR="00C56EEF" w:rsidRPr="002B31E6">
        <w:rPr>
          <w:rFonts w:cs="Arial"/>
          <w:szCs w:val="24"/>
        </w:rPr>
        <w:t>2013).  Section 36 requires municipalities to appoint municipal employees and non</w:t>
      </w:r>
      <w:r w:rsidR="002332EA">
        <w:rPr>
          <w:rFonts w:cs="Arial"/>
          <w:szCs w:val="24"/>
        </w:rPr>
        <w:t>-</w:t>
      </w:r>
      <w:r w:rsidR="00C56EEF" w:rsidRPr="002B31E6">
        <w:rPr>
          <w:rFonts w:cs="Arial"/>
          <w:szCs w:val="24"/>
        </w:rPr>
        <w:t xml:space="preserve">municipal employees in their </w:t>
      </w:r>
      <w:r w:rsidR="0083135D">
        <w:rPr>
          <w:rFonts w:cs="Arial"/>
          <w:szCs w:val="24"/>
        </w:rPr>
        <w:t>M</w:t>
      </w:r>
      <w:r w:rsidR="0083135D" w:rsidRPr="002B31E6">
        <w:rPr>
          <w:rFonts w:cs="Arial"/>
          <w:szCs w:val="24"/>
        </w:rPr>
        <w:t xml:space="preserve">unicipal </w:t>
      </w:r>
      <w:r w:rsidR="0083135D">
        <w:rPr>
          <w:rFonts w:cs="Arial"/>
          <w:szCs w:val="24"/>
        </w:rPr>
        <w:t>P</w:t>
      </w:r>
      <w:r w:rsidR="0083135D" w:rsidRPr="002B31E6">
        <w:rPr>
          <w:rFonts w:cs="Arial"/>
          <w:szCs w:val="24"/>
        </w:rPr>
        <w:t xml:space="preserve">lanning </w:t>
      </w:r>
      <w:r w:rsidR="0083135D">
        <w:rPr>
          <w:rFonts w:cs="Arial"/>
          <w:szCs w:val="24"/>
        </w:rPr>
        <w:t>T</w:t>
      </w:r>
      <w:r w:rsidR="0083135D" w:rsidRPr="002B31E6">
        <w:rPr>
          <w:rFonts w:cs="Arial"/>
          <w:szCs w:val="24"/>
        </w:rPr>
        <w:t>ribunals</w:t>
      </w:r>
      <w:r w:rsidR="00C56EEF" w:rsidRPr="002B31E6">
        <w:rPr>
          <w:rFonts w:cs="Arial"/>
          <w:szCs w:val="24"/>
        </w:rPr>
        <w:t xml:space="preserve">. The human resource requirements for establishing an MPT are listed </w:t>
      </w:r>
      <w:r w:rsidR="004B3FF0" w:rsidRPr="002B31E6">
        <w:rPr>
          <w:rFonts w:cs="Arial"/>
          <w:szCs w:val="24"/>
        </w:rPr>
        <w:t>below</w:t>
      </w:r>
      <w:r w:rsidR="00C56EEF" w:rsidRPr="002B31E6">
        <w:rPr>
          <w:rFonts w:cs="Arial"/>
          <w:szCs w:val="24"/>
        </w:rPr>
        <w:t xml:space="preserve">: </w:t>
      </w:r>
    </w:p>
    <w:p w:rsidR="0014727C" w:rsidRDefault="0014727C" w:rsidP="006A1407">
      <w:pPr>
        <w:tabs>
          <w:tab w:val="left" w:pos="8273"/>
        </w:tabs>
        <w:autoSpaceDE w:val="0"/>
        <w:autoSpaceDN w:val="0"/>
        <w:adjustRightInd w:val="0"/>
        <w:spacing w:after="0" w:line="360" w:lineRule="auto"/>
        <w:jc w:val="center"/>
        <w:rPr>
          <w:rFonts w:cs="Arial"/>
          <w:szCs w:val="24"/>
        </w:rPr>
      </w:pPr>
    </w:p>
    <w:p w:rsidR="00C56EEF" w:rsidRPr="00F60EB7" w:rsidRDefault="00D253E3" w:rsidP="006A1407">
      <w:pPr>
        <w:tabs>
          <w:tab w:val="left" w:pos="8273"/>
        </w:tabs>
        <w:autoSpaceDE w:val="0"/>
        <w:autoSpaceDN w:val="0"/>
        <w:adjustRightInd w:val="0"/>
        <w:spacing w:after="0" w:line="360" w:lineRule="auto"/>
        <w:jc w:val="center"/>
        <w:rPr>
          <w:rFonts w:cs="Arial"/>
          <w:szCs w:val="24"/>
        </w:rPr>
      </w:pPr>
      <w:r w:rsidRPr="0043084A">
        <w:rPr>
          <w:rFonts w:cs="Arial"/>
          <w:szCs w:val="24"/>
        </w:rPr>
        <w:t xml:space="preserve">Table </w:t>
      </w:r>
      <w:r w:rsidR="004866A6" w:rsidRPr="0043084A">
        <w:rPr>
          <w:rFonts w:cs="Arial"/>
          <w:szCs w:val="24"/>
        </w:rPr>
        <w:t>3</w:t>
      </w:r>
      <w:r w:rsidR="008D5B45" w:rsidRPr="0043084A">
        <w:rPr>
          <w:rFonts w:cs="Arial"/>
          <w:szCs w:val="24"/>
        </w:rPr>
        <w:t>: Human</w:t>
      </w:r>
      <w:r w:rsidR="00C56EEF" w:rsidRPr="0043084A">
        <w:rPr>
          <w:rFonts w:cs="Arial"/>
          <w:szCs w:val="24"/>
        </w:rPr>
        <w:t xml:space="preserve"> Resource</w:t>
      </w:r>
      <w:r w:rsidR="0014727C">
        <w:rPr>
          <w:rFonts w:cs="Arial"/>
          <w:szCs w:val="24"/>
        </w:rPr>
        <w:t xml:space="preserve"> </w:t>
      </w:r>
      <w:r w:rsidR="002332EA">
        <w:rPr>
          <w:rFonts w:cs="Arial"/>
          <w:szCs w:val="24"/>
        </w:rPr>
        <w:t>R</w:t>
      </w:r>
      <w:r w:rsidR="00C56EEF" w:rsidRPr="00F60EB7">
        <w:rPr>
          <w:rFonts w:cs="Arial"/>
          <w:szCs w:val="24"/>
        </w:rPr>
        <w:t xml:space="preserve">equirements </w:t>
      </w:r>
      <w:r w:rsidRPr="00F60EB7">
        <w:rPr>
          <w:rFonts w:cs="Arial"/>
          <w:szCs w:val="24"/>
        </w:rPr>
        <w:t xml:space="preserve">for </w:t>
      </w:r>
      <w:r w:rsidR="0083135D">
        <w:rPr>
          <w:rFonts w:cs="Arial"/>
          <w:szCs w:val="24"/>
        </w:rPr>
        <w:t>M</w:t>
      </w:r>
      <w:r w:rsidR="0083135D" w:rsidRPr="00F60EB7">
        <w:rPr>
          <w:rFonts w:cs="Arial"/>
          <w:szCs w:val="24"/>
        </w:rPr>
        <w:t xml:space="preserve">unicipal </w:t>
      </w:r>
      <w:r w:rsidR="0083135D">
        <w:rPr>
          <w:rFonts w:cs="Arial"/>
          <w:szCs w:val="24"/>
        </w:rPr>
        <w:t>P</w:t>
      </w:r>
      <w:r w:rsidR="0083135D" w:rsidRPr="00F60EB7">
        <w:rPr>
          <w:rFonts w:cs="Arial"/>
          <w:szCs w:val="24"/>
        </w:rPr>
        <w:t xml:space="preserve">lanning </w:t>
      </w:r>
      <w:r w:rsidR="0083135D">
        <w:rPr>
          <w:rFonts w:cs="Arial"/>
          <w:szCs w:val="24"/>
        </w:rPr>
        <w:t>T</w:t>
      </w:r>
      <w:r w:rsidR="0083135D" w:rsidRPr="00F60EB7">
        <w:rPr>
          <w:rFonts w:cs="Arial"/>
          <w:szCs w:val="24"/>
        </w:rPr>
        <w:t>ribunals</w:t>
      </w:r>
    </w:p>
    <w:tbl>
      <w:tblPr>
        <w:tblStyle w:val="TableGrid"/>
        <w:tblW w:w="0" w:type="auto"/>
        <w:jc w:val="center"/>
        <w:tblInd w:w="108" w:type="dxa"/>
        <w:tblLook w:val="04A0"/>
      </w:tblPr>
      <w:tblGrid>
        <w:gridCol w:w="4125"/>
        <w:gridCol w:w="3920"/>
      </w:tblGrid>
      <w:tr w:rsidR="006F2A80" w:rsidRPr="002B31E6" w:rsidTr="006A1407">
        <w:trPr>
          <w:jc w:val="center"/>
        </w:trPr>
        <w:tc>
          <w:tcPr>
            <w:tcW w:w="8045" w:type="dxa"/>
            <w:gridSpan w:val="2"/>
            <w:shd w:val="clear" w:color="auto" w:fill="FFC000"/>
          </w:tcPr>
          <w:p w:rsidR="006F2A80" w:rsidRPr="006F2A80" w:rsidRDefault="006F2A80" w:rsidP="00E00BEF">
            <w:pPr>
              <w:spacing w:line="360" w:lineRule="auto"/>
              <w:jc w:val="center"/>
              <w:rPr>
                <w:rFonts w:eastAsia="Times New Roman" w:cs="Arial"/>
                <w:b/>
                <w:szCs w:val="24"/>
                <w:lang w:val="en-US"/>
              </w:rPr>
            </w:pPr>
            <w:r w:rsidRPr="006F2A80">
              <w:rPr>
                <w:rFonts w:cs="Arial"/>
                <w:b/>
                <w:szCs w:val="24"/>
              </w:rPr>
              <w:t>Human Resource Requirements for Municipal Planning Tribunals</w:t>
            </w:r>
          </w:p>
        </w:tc>
      </w:tr>
      <w:tr w:rsidR="00C56EEF" w:rsidRPr="002B31E6" w:rsidTr="006A1407">
        <w:trPr>
          <w:jc w:val="center"/>
        </w:trPr>
        <w:tc>
          <w:tcPr>
            <w:tcW w:w="4125" w:type="dxa"/>
            <w:shd w:val="clear" w:color="auto" w:fill="FFC000"/>
          </w:tcPr>
          <w:p w:rsidR="00123DAA" w:rsidRDefault="00C56EEF" w:rsidP="00E00BEF">
            <w:pPr>
              <w:spacing w:line="360" w:lineRule="auto"/>
              <w:jc w:val="center"/>
              <w:rPr>
                <w:rFonts w:eastAsia="Times New Roman" w:cs="Arial"/>
                <w:b/>
                <w:szCs w:val="24"/>
                <w:lang w:val="en-US"/>
              </w:rPr>
            </w:pPr>
            <w:r w:rsidRPr="002B31E6">
              <w:rPr>
                <w:rFonts w:eastAsia="Times New Roman" w:cs="Arial"/>
                <w:b/>
                <w:szCs w:val="24"/>
                <w:lang w:val="en-US"/>
              </w:rPr>
              <w:t>Members</w:t>
            </w:r>
          </w:p>
        </w:tc>
        <w:tc>
          <w:tcPr>
            <w:tcW w:w="3920" w:type="dxa"/>
            <w:shd w:val="clear" w:color="auto" w:fill="FFC000"/>
          </w:tcPr>
          <w:p w:rsidR="00123DAA" w:rsidRDefault="00C56EEF" w:rsidP="00E00BEF">
            <w:pPr>
              <w:spacing w:line="360" w:lineRule="auto"/>
              <w:jc w:val="center"/>
              <w:rPr>
                <w:rFonts w:eastAsia="Times New Roman" w:cs="Arial"/>
                <w:b/>
                <w:szCs w:val="24"/>
                <w:lang w:val="en-US"/>
              </w:rPr>
            </w:pPr>
            <w:r w:rsidRPr="002B31E6">
              <w:rPr>
                <w:rFonts w:eastAsia="Times New Roman" w:cs="Arial"/>
                <w:b/>
                <w:szCs w:val="24"/>
                <w:lang w:val="en-US"/>
              </w:rPr>
              <w:t>Non-Members</w:t>
            </w:r>
          </w:p>
        </w:tc>
      </w:tr>
      <w:tr w:rsidR="00C56EEF" w:rsidRPr="002B31E6" w:rsidTr="006A1407">
        <w:trPr>
          <w:jc w:val="center"/>
        </w:trPr>
        <w:tc>
          <w:tcPr>
            <w:tcW w:w="4125" w:type="dxa"/>
            <w:shd w:val="clear" w:color="auto" w:fill="D9D9D9" w:themeFill="background1" w:themeFillShade="D9"/>
          </w:tcPr>
          <w:p w:rsidR="00123DAA" w:rsidRDefault="00C56EEF" w:rsidP="00E00BEF">
            <w:pPr>
              <w:spacing w:line="360" w:lineRule="auto"/>
              <w:jc w:val="center"/>
              <w:rPr>
                <w:rFonts w:eastAsia="Times New Roman" w:cs="Arial"/>
                <w:b/>
                <w:szCs w:val="24"/>
                <w:lang w:val="en-US"/>
              </w:rPr>
            </w:pPr>
            <w:r w:rsidRPr="002B31E6">
              <w:rPr>
                <w:rFonts w:eastAsia="Times New Roman" w:cs="Arial"/>
                <w:b/>
                <w:szCs w:val="24"/>
                <w:lang w:val="en-US"/>
              </w:rPr>
              <w:t>Municipal officials (internal)</w:t>
            </w:r>
          </w:p>
        </w:tc>
        <w:tc>
          <w:tcPr>
            <w:tcW w:w="3920" w:type="dxa"/>
            <w:shd w:val="clear" w:color="auto" w:fill="D9D9D9" w:themeFill="background1" w:themeFillShade="D9"/>
          </w:tcPr>
          <w:p w:rsidR="00123DAA" w:rsidRDefault="00C56EEF" w:rsidP="00E00BEF">
            <w:pPr>
              <w:spacing w:line="360" w:lineRule="auto"/>
              <w:jc w:val="center"/>
              <w:rPr>
                <w:rFonts w:eastAsia="Times New Roman" w:cs="Arial"/>
                <w:b/>
                <w:szCs w:val="24"/>
                <w:lang w:val="en-US"/>
              </w:rPr>
            </w:pPr>
            <w:r w:rsidRPr="002B31E6">
              <w:rPr>
                <w:rFonts w:eastAsia="Times New Roman" w:cs="Arial"/>
                <w:b/>
                <w:szCs w:val="24"/>
                <w:lang w:val="en-US"/>
              </w:rPr>
              <w:t>Administrative support</w:t>
            </w:r>
          </w:p>
        </w:tc>
      </w:tr>
      <w:tr w:rsidR="00C56EEF" w:rsidRPr="002B31E6" w:rsidTr="006A1407">
        <w:trPr>
          <w:jc w:val="center"/>
        </w:trPr>
        <w:tc>
          <w:tcPr>
            <w:tcW w:w="4125" w:type="dxa"/>
          </w:tcPr>
          <w:p w:rsidR="00123DAA" w:rsidRDefault="00C56EEF" w:rsidP="00E00BEF">
            <w:pPr>
              <w:spacing w:line="360" w:lineRule="auto"/>
              <w:jc w:val="center"/>
              <w:rPr>
                <w:rFonts w:cs="Arial"/>
                <w:szCs w:val="24"/>
              </w:rPr>
            </w:pPr>
            <w:r w:rsidRPr="002B31E6">
              <w:rPr>
                <w:rFonts w:cs="Arial"/>
                <w:szCs w:val="24"/>
              </w:rPr>
              <w:t>District municipality:</w:t>
            </w:r>
          </w:p>
          <w:p w:rsidR="00123DAA" w:rsidRDefault="00C56EEF" w:rsidP="00E00BEF">
            <w:pPr>
              <w:pStyle w:val="ListParagraph"/>
              <w:numPr>
                <w:ilvl w:val="0"/>
                <w:numId w:val="11"/>
              </w:numPr>
              <w:spacing w:line="360" w:lineRule="auto"/>
              <w:rPr>
                <w:rFonts w:cs="Arial"/>
                <w:szCs w:val="24"/>
              </w:rPr>
            </w:pPr>
            <w:r w:rsidRPr="002B31E6">
              <w:rPr>
                <w:rFonts w:cs="Arial"/>
                <w:szCs w:val="24"/>
              </w:rPr>
              <w:t>Town planner</w:t>
            </w:r>
          </w:p>
          <w:p w:rsidR="00123DAA" w:rsidRDefault="00C56EEF" w:rsidP="00E00BEF">
            <w:pPr>
              <w:pStyle w:val="ListParagraph"/>
              <w:numPr>
                <w:ilvl w:val="0"/>
                <w:numId w:val="11"/>
              </w:numPr>
              <w:spacing w:line="360" w:lineRule="auto"/>
              <w:rPr>
                <w:rFonts w:cs="Arial"/>
                <w:szCs w:val="24"/>
              </w:rPr>
            </w:pPr>
            <w:r w:rsidRPr="002B31E6">
              <w:rPr>
                <w:rFonts w:cs="Arial"/>
                <w:szCs w:val="24"/>
              </w:rPr>
              <w:t xml:space="preserve">Engineer </w:t>
            </w:r>
          </w:p>
          <w:p w:rsidR="00123DAA" w:rsidRDefault="00C56EEF" w:rsidP="00E00BEF">
            <w:pPr>
              <w:pStyle w:val="ListParagraph"/>
              <w:numPr>
                <w:ilvl w:val="0"/>
                <w:numId w:val="11"/>
              </w:numPr>
              <w:spacing w:line="360" w:lineRule="auto"/>
              <w:rPr>
                <w:rFonts w:eastAsia="Times New Roman" w:cs="Arial"/>
                <w:szCs w:val="24"/>
                <w:lang w:val="en-US"/>
              </w:rPr>
            </w:pPr>
            <w:r w:rsidRPr="002B31E6">
              <w:rPr>
                <w:rFonts w:cs="Arial"/>
                <w:szCs w:val="24"/>
              </w:rPr>
              <w:t>Legal</w:t>
            </w:r>
          </w:p>
        </w:tc>
        <w:tc>
          <w:tcPr>
            <w:tcW w:w="3920" w:type="dxa"/>
            <w:vMerge w:val="restart"/>
          </w:tcPr>
          <w:p w:rsidR="00123DAA" w:rsidRDefault="00C56EEF" w:rsidP="00E00BEF">
            <w:pPr>
              <w:spacing w:line="360" w:lineRule="auto"/>
              <w:jc w:val="center"/>
              <w:rPr>
                <w:rFonts w:eastAsia="Times New Roman" w:cs="Arial"/>
                <w:szCs w:val="24"/>
                <w:lang w:val="en-US"/>
              </w:rPr>
            </w:pPr>
            <w:r w:rsidRPr="002B31E6">
              <w:rPr>
                <w:rFonts w:eastAsia="Times New Roman" w:cs="Arial"/>
                <w:szCs w:val="24"/>
                <w:lang w:val="en-US"/>
              </w:rPr>
              <w:t>Land use management registrar</w:t>
            </w:r>
          </w:p>
          <w:p w:rsidR="00123DAA" w:rsidRDefault="00C56EEF" w:rsidP="00E00BEF">
            <w:pPr>
              <w:spacing w:line="360" w:lineRule="auto"/>
              <w:jc w:val="center"/>
              <w:rPr>
                <w:rFonts w:eastAsia="Times New Roman" w:cs="Arial"/>
                <w:szCs w:val="24"/>
                <w:lang w:val="en-US"/>
              </w:rPr>
            </w:pPr>
            <w:r w:rsidRPr="002B31E6">
              <w:rPr>
                <w:rFonts w:eastAsia="Times New Roman" w:cs="Arial"/>
                <w:szCs w:val="24"/>
                <w:lang w:val="en-US"/>
              </w:rPr>
              <w:t>Land use management administrator</w:t>
            </w:r>
          </w:p>
          <w:p w:rsidR="00123DAA" w:rsidRDefault="00123DAA" w:rsidP="00E00BEF">
            <w:pPr>
              <w:spacing w:line="360" w:lineRule="auto"/>
              <w:jc w:val="center"/>
              <w:rPr>
                <w:rFonts w:eastAsia="Times New Roman" w:cs="Arial"/>
                <w:b/>
                <w:bCs/>
                <w:sz w:val="28"/>
                <w:szCs w:val="24"/>
                <w:lang w:val="en-US" w:bidi="en-US"/>
              </w:rPr>
            </w:pPr>
          </w:p>
        </w:tc>
      </w:tr>
      <w:tr w:rsidR="00C56EEF" w:rsidRPr="002B31E6" w:rsidTr="006A1407">
        <w:trPr>
          <w:jc w:val="center"/>
        </w:trPr>
        <w:tc>
          <w:tcPr>
            <w:tcW w:w="4125" w:type="dxa"/>
          </w:tcPr>
          <w:p w:rsidR="00123DAA" w:rsidRDefault="00C56EEF" w:rsidP="00E00BEF">
            <w:pPr>
              <w:spacing w:line="360" w:lineRule="auto"/>
              <w:jc w:val="center"/>
              <w:rPr>
                <w:rFonts w:cs="Arial"/>
                <w:szCs w:val="24"/>
              </w:rPr>
            </w:pPr>
            <w:r w:rsidRPr="002B31E6">
              <w:rPr>
                <w:rFonts w:cs="Arial"/>
                <w:szCs w:val="24"/>
              </w:rPr>
              <w:t>Participating municipalities:</w:t>
            </w:r>
          </w:p>
          <w:p w:rsidR="00123DAA" w:rsidRDefault="00C56EEF" w:rsidP="00E00BEF">
            <w:pPr>
              <w:pStyle w:val="ListParagraph"/>
              <w:numPr>
                <w:ilvl w:val="0"/>
                <w:numId w:val="12"/>
              </w:numPr>
              <w:spacing w:line="360" w:lineRule="auto"/>
              <w:rPr>
                <w:rFonts w:cs="Arial"/>
                <w:szCs w:val="24"/>
              </w:rPr>
            </w:pPr>
            <w:r w:rsidRPr="002B31E6">
              <w:rPr>
                <w:rFonts w:cs="Arial"/>
                <w:szCs w:val="24"/>
              </w:rPr>
              <w:t>Town planner</w:t>
            </w:r>
          </w:p>
          <w:p w:rsidR="00123DAA" w:rsidRDefault="00C56EEF" w:rsidP="00E00BEF">
            <w:pPr>
              <w:pStyle w:val="ListParagraph"/>
              <w:numPr>
                <w:ilvl w:val="0"/>
                <w:numId w:val="12"/>
              </w:numPr>
              <w:spacing w:line="360" w:lineRule="auto"/>
              <w:rPr>
                <w:rFonts w:cs="Arial"/>
                <w:szCs w:val="24"/>
              </w:rPr>
            </w:pPr>
            <w:r w:rsidRPr="002B31E6">
              <w:rPr>
                <w:rFonts w:cs="Arial"/>
                <w:szCs w:val="24"/>
              </w:rPr>
              <w:t xml:space="preserve">Engineer </w:t>
            </w:r>
          </w:p>
          <w:p w:rsidR="00123DAA" w:rsidRDefault="00C56EEF" w:rsidP="00E00BEF">
            <w:pPr>
              <w:pStyle w:val="ListParagraph"/>
              <w:numPr>
                <w:ilvl w:val="0"/>
                <w:numId w:val="12"/>
              </w:numPr>
              <w:spacing w:line="360" w:lineRule="auto"/>
              <w:rPr>
                <w:rFonts w:eastAsia="Times New Roman" w:cs="Arial"/>
                <w:szCs w:val="24"/>
                <w:lang w:val="en-US"/>
              </w:rPr>
            </w:pPr>
            <w:r w:rsidRPr="002B31E6">
              <w:rPr>
                <w:rFonts w:cs="Arial"/>
                <w:szCs w:val="24"/>
              </w:rPr>
              <w:t>Legal</w:t>
            </w:r>
          </w:p>
        </w:tc>
        <w:tc>
          <w:tcPr>
            <w:tcW w:w="3920" w:type="dxa"/>
            <w:vMerge/>
          </w:tcPr>
          <w:p w:rsidR="00C56EEF" w:rsidRPr="002B31E6" w:rsidRDefault="00C56EEF" w:rsidP="00E00BEF">
            <w:pPr>
              <w:spacing w:line="360" w:lineRule="auto"/>
              <w:jc w:val="both"/>
              <w:rPr>
                <w:rFonts w:eastAsia="Times New Roman" w:cs="Arial"/>
                <w:szCs w:val="24"/>
                <w:lang w:val="en-US"/>
              </w:rPr>
            </w:pPr>
          </w:p>
        </w:tc>
      </w:tr>
      <w:tr w:rsidR="00C56EEF" w:rsidRPr="002B31E6" w:rsidTr="006A1407">
        <w:trPr>
          <w:jc w:val="center"/>
        </w:trPr>
        <w:tc>
          <w:tcPr>
            <w:tcW w:w="4125" w:type="dxa"/>
            <w:shd w:val="clear" w:color="auto" w:fill="FFC000"/>
          </w:tcPr>
          <w:p w:rsidR="00123DAA" w:rsidRDefault="00C56EEF" w:rsidP="00E00BEF">
            <w:pPr>
              <w:spacing w:line="360" w:lineRule="auto"/>
              <w:jc w:val="center"/>
              <w:rPr>
                <w:rFonts w:eastAsia="Times New Roman" w:cs="Arial"/>
                <w:b/>
                <w:szCs w:val="24"/>
                <w:lang w:val="en-US"/>
              </w:rPr>
            </w:pPr>
            <w:r w:rsidRPr="002B31E6">
              <w:rPr>
                <w:rFonts w:eastAsia="Times New Roman" w:cs="Arial"/>
                <w:b/>
                <w:szCs w:val="24"/>
                <w:lang w:val="en-US"/>
              </w:rPr>
              <w:lastRenderedPageBreak/>
              <w:t>No</w:t>
            </w:r>
            <w:r w:rsidR="0083135D">
              <w:rPr>
                <w:rFonts w:eastAsia="Times New Roman" w:cs="Arial"/>
                <w:b/>
                <w:szCs w:val="24"/>
                <w:lang w:val="en-US"/>
              </w:rPr>
              <w:t>n</w:t>
            </w:r>
            <w:r w:rsidRPr="002B31E6">
              <w:rPr>
                <w:rFonts w:eastAsia="Times New Roman" w:cs="Arial"/>
                <w:b/>
                <w:szCs w:val="24"/>
                <w:lang w:val="en-US"/>
              </w:rPr>
              <w:t xml:space="preserve"> municipal officials (external)</w:t>
            </w:r>
          </w:p>
        </w:tc>
        <w:tc>
          <w:tcPr>
            <w:tcW w:w="3920" w:type="dxa"/>
            <w:vMerge/>
          </w:tcPr>
          <w:p w:rsidR="00C56EEF" w:rsidRPr="002B31E6" w:rsidRDefault="00C56EEF" w:rsidP="00E00BEF">
            <w:pPr>
              <w:spacing w:line="360" w:lineRule="auto"/>
              <w:jc w:val="both"/>
              <w:rPr>
                <w:rFonts w:eastAsia="Times New Roman" w:cs="Arial"/>
                <w:szCs w:val="24"/>
                <w:lang w:val="en-US"/>
              </w:rPr>
            </w:pPr>
          </w:p>
        </w:tc>
      </w:tr>
      <w:tr w:rsidR="00C56EEF" w:rsidRPr="002B31E6" w:rsidTr="006A1407">
        <w:trPr>
          <w:jc w:val="center"/>
        </w:trPr>
        <w:tc>
          <w:tcPr>
            <w:tcW w:w="4125" w:type="dxa"/>
          </w:tcPr>
          <w:p w:rsidR="00123DAA" w:rsidRDefault="00C56EEF" w:rsidP="00E00BEF">
            <w:pPr>
              <w:pStyle w:val="ListParagraph"/>
              <w:numPr>
                <w:ilvl w:val="0"/>
                <w:numId w:val="10"/>
              </w:numPr>
              <w:spacing w:line="360" w:lineRule="auto"/>
              <w:rPr>
                <w:rFonts w:cs="Arial"/>
                <w:szCs w:val="24"/>
              </w:rPr>
            </w:pPr>
            <w:r w:rsidRPr="002B31E6">
              <w:rPr>
                <w:rFonts w:cs="Arial"/>
                <w:szCs w:val="24"/>
              </w:rPr>
              <w:t>Town planner</w:t>
            </w:r>
          </w:p>
        </w:tc>
        <w:tc>
          <w:tcPr>
            <w:tcW w:w="3920" w:type="dxa"/>
            <w:vMerge/>
          </w:tcPr>
          <w:p w:rsidR="00C56EEF" w:rsidRPr="002B31E6" w:rsidRDefault="00C56EEF" w:rsidP="00E00BEF">
            <w:pPr>
              <w:spacing w:line="360" w:lineRule="auto"/>
              <w:jc w:val="both"/>
              <w:rPr>
                <w:rFonts w:eastAsia="Times New Roman" w:cs="Arial"/>
                <w:szCs w:val="24"/>
                <w:lang w:val="en-US"/>
              </w:rPr>
            </w:pPr>
          </w:p>
        </w:tc>
      </w:tr>
      <w:tr w:rsidR="00C56EEF" w:rsidRPr="002B31E6" w:rsidTr="006A1407">
        <w:trPr>
          <w:jc w:val="center"/>
        </w:trPr>
        <w:tc>
          <w:tcPr>
            <w:tcW w:w="4125" w:type="dxa"/>
          </w:tcPr>
          <w:p w:rsidR="00123DAA" w:rsidRDefault="00C56EEF" w:rsidP="00E00BEF">
            <w:pPr>
              <w:pStyle w:val="ListParagraph"/>
              <w:numPr>
                <w:ilvl w:val="0"/>
                <w:numId w:val="10"/>
              </w:numPr>
              <w:spacing w:line="360" w:lineRule="auto"/>
              <w:rPr>
                <w:rFonts w:cs="Arial"/>
                <w:szCs w:val="24"/>
              </w:rPr>
            </w:pPr>
            <w:r w:rsidRPr="002B31E6">
              <w:rPr>
                <w:rFonts w:cs="Arial"/>
                <w:szCs w:val="24"/>
              </w:rPr>
              <w:t>Engineer</w:t>
            </w:r>
          </w:p>
        </w:tc>
        <w:tc>
          <w:tcPr>
            <w:tcW w:w="3920" w:type="dxa"/>
            <w:vMerge/>
          </w:tcPr>
          <w:p w:rsidR="00C56EEF" w:rsidRPr="002B31E6" w:rsidRDefault="00C56EEF" w:rsidP="00E00BEF">
            <w:pPr>
              <w:spacing w:line="360" w:lineRule="auto"/>
              <w:jc w:val="both"/>
              <w:rPr>
                <w:rFonts w:eastAsia="Times New Roman" w:cs="Arial"/>
                <w:szCs w:val="24"/>
                <w:lang w:val="en-US"/>
              </w:rPr>
            </w:pPr>
          </w:p>
        </w:tc>
      </w:tr>
      <w:tr w:rsidR="00C56EEF" w:rsidRPr="002B31E6" w:rsidTr="006A1407">
        <w:trPr>
          <w:jc w:val="center"/>
        </w:trPr>
        <w:tc>
          <w:tcPr>
            <w:tcW w:w="4125" w:type="dxa"/>
          </w:tcPr>
          <w:p w:rsidR="00123DAA" w:rsidRDefault="00C56EEF" w:rsidP="00E00BEF">
            <w:pPr>
              <w:pStyle w:val="ListParagraph"/>
              <w:numPr>
                <w:ilvl w:val="0"/>
                <w:numId w:val="10"/>
              </w:numPr>
              <w:spacing w:line="360" w:lineRule="auto"/>
              <w:rPr>
                <w:rFonts w:cs="Arial"/>
                <w:szCs w:val="24"/>
              </w:rPr>
            </w:pPr>
            <w:r w:rsidRPr="002B31E6">
              <w:rPr>
                <w:rFonts w:cs="Arial"/>
                <w:szCs w:val="24"/>
              </w:rPr>
              <w:t>Environmentalist</w:t>
            </w:r>
          </w:p>
        </w:tc>
        <w:tc>
          <w:tcPr>
            <w:tcW w:w="3920" w:type="dxa"/>
            <w:vMerge/>
          </w:tcPr>
          <w:p w:rsidR="00C56EEF" w:rsidRPr="002B31E6" w:rsidRDefault="00C56EEF" w:rsidP="00E00BEF">
            <w:pPr>
              <w:spacing w:line="360" w:lineRule="auto"/>
              <w:jc w:val="both"/>
              <w:rPr>
                <w:rFonts w:eastAsia="Times New Roman" w:cs="Arial"/>
                <w:szCs w:val="24"/>
                <w:lang w:val="en-US"/>
              </w:rPr>
            </w:pPr>
          </w:p>
        </w:tc>
      </w:tr>
      <w:tr w:rsidR="00C56EEF" w:rsidRPr="002B31E6" w:rsidTr="006A1407">
        <w:trPr>
          <w:jc w:val="center"/>
        </w:trPr>
        <w:tc>
          <w:tcPr>
            <w:tcW w:w="4125" w:type="dxa"/>
          </w:tcPr>
          <w:p w:rsidR="00123DAA" w:rsidRDefault="00C56EEF" w:rsidP="00E00BEF">
            <w:pPr>
              <w:pStyle w:val="ListParagraph"/>
              <w:numPr>
                <w:ilvl w:val="0"/>
                <w:numId w:val="10"/>
              </w:numPr>
              <w:spacing w:line="360" w:lineRule="auto"/>
              <w:rPr>
                <w:rFonts w:cs="Arial"/>
                <w:szCs w:val="24"/>
              </w:rPr>
            </w:pPr>
            <w:r w:rsidRPr="002B31E6">
              <w:rPr>
                <w:rFonts w:cs="Arial"/>
                <w:szCs w:val="24"/>
              </w:rPr>
              <w:t>Accountant</w:t>
            </w:r>
          </w:p>
        </w:tc>
        <w:tc>
          <w:tcPr>
            <w:tcW w:w="3920" w:type="dxa"/>
            <w:vMerge/>
          </w:tcPr>
          <w:p w:rsidR="00C56EEF" w:rsidRPr="002B31E6" w:rsidRDefault="00C56EEF" w:rsidP="00E00BEF">
            <w:pPr>
              <w:spacing w:line="360" w:lineRule="auto"/>
              <w:jc w:val="both"/>
              <w:rPr>
                <w:rFonts w:eastAsia="Times New Roman" w:cs="Arial"/>
                <w:szCs w:val="24"/>
                <w:lang w:val="en-US"/>
              </w:rPr>
            </w:pPr>
          </w:p>
        </w:tc>
      </w:tr>
      <w:tr w:rsidR="00C56EEF" w:rsidRPr="002B31E6" w:rsidTr="006A1407">
        <w:trPr>
          <w:jc w:val="center"/>
        </w:trPr>
        <w:tc>
          <w:tcPr>
            <w:tcW w:w="4125" w:type="dxa"/>
          </w:tcPr>
          <w:p w:rsidR="00123DAA" w:rsidRDefault="00C56EEF" w:rsidP="00E00BEF">
            <w:pPr>
              <w:pStyle w:val="ListParagraph"/>
              <w:numPr>
                <w:ilvl w:val="0"/>
                <w:numId w:val="10"/>
              </w:numPr>
              <w:spacing w:line="360" w:lineRule="auto"/>
              <w:rPr>
                <w:rFonts w:cs="Arial"/>
                <w:szCs w:val="24"/>
              </w:rPr>
            </w:pPr>
            <w:r w:rsidRPr="002B31E6">
              <w:rPr>
                <w:rFonts w:cs="Arial"/>
                <w:szCs w:val="24"/>
              </w:rPr>
              <w:t>Legal</w:t>
            </w:r>
          </w:p>
        </w:tc>
        <w:tc>
          <w:tcPr>
            <w:tcW w:w="3920" w:type="dxa"/>
            <w:vMerge/>
          </w:tcPr>
          <w:p w:rsidR="00C56EEF" w:rsidRPr="002B31E6" w:rsidRDefault="00C56EEF" w:rsidP="00E00BEF">
            <w:pPr>
              <w:spacing w:line="360" w:lineRule="auto"/>
              <w:jc w:val="both"/>
              <w:rPr>
                <w:rFonts w:eastAsia="Times New Roman" w:cs="Arial"/>
                <w:szCs w:val="24"/>
                <w:lang w:val="en-US"/>
              </w:rPr>
            </w:pPr>
          </w:p>
        </w:tc>
      </w:tr>
    </w:tbl>
    <w:p w:rsidR="00C56EEF" w:rsidRPr="002B31E6" w:rsidRDefault="007348D1" w:rsidP="006A1407">
      <w:pPr>
        <w:tabs>
          <w:tab w:val="left" w:pos="8273"/>
        </w:tabs>
        <w:autoSpaceDE w:val="0"/>
        <w:autoSpaceDN w:val="0"/>
        <w:adjustRightInd w:val="0"/>
        <w:spacing w:after="0" w:line="360" w:lineRule="auto"/>
        <w:jc w:val="center"/>
        <w:rPr>
          <w:rFonts w:cs="Arial"/>
          <w:szCs w:val="24"/>
        </w:rPr>
      </w:pPr>
      <w:r>
        <w:rPr>
          <w:rFonts w:cs="Arial"/>
          <w:szCs w:val="24"/>
        </w:rPr>
        <w:t>(</w:t>
      </w:r>
      <w:r w:rsidR="00765DAB">
        <w:rPr>
          <w:rFonts w:cs="Arial"/>
          <w:szCs w:val="24"/>
        </w:rPr>
        <w:t xml:space="preserve">Source: </w:t>
      </w:r>
      <w:r w:rsidR="000E56BB">
        <w:rPr>
          <w:rFonts w:cs="Arial"/>
          <w:szCs w:val="24"/>
        </w:rPr>
        <w:t>Department of Rural Development and Land Reform, 2015</w:t>
      </w:r>
      <w:r>
        <w:rPr>
          <w:rFonts w:cs="Arial"/>
          <w:szCs w:val="24"/>
        </w:rPr>
        <w:t>)</w:t>
      </w:r>
    </w:p>
    <w:p w:rsidR="007348D1" w:rsidRDefault="007348D1" w:rsidP="00E00BEF">
      <w:pPr>
        <w:tabs>
          <w:tab w:val="left" w:pos="8273"/>
        </w:tabs>
        <w:autoSpaceDE w:val="0"/>
        <w:autoSpaceDN w:val="0"/>
        <w:adjustRightInd w:val="0"/>
        <w:spacing w:after="0" w:line="360" w:lineRule="auto"/>
        <w:jc w:val="both"/>
        <w:rPr>
          <w:rFonts w:cs="Arial"/>
          <w:szCs w:val="24"/>
        </w:rPr>
      </w:pPr>
    </w:p>
    <w:p w:rsidR="00C56EEF" w:rsidRPr="002B31E6" w:rsidRDefault="00C56EEF" w:rsidP="00E00BEF">
      <w:pPr>
        <w:tabs>
          <w:tab w:val="left" w:pos="8273"/>
        </w:tabs>
        <w:autoSpaceDE w:val="0"/>
        <w:autoSpaceDN w:val="0"/>
        <w:adjustRightInd w:val="0"/>
        <w:spacing w:after="0" w:line="360" w:lineRule="auto"/>
        <w:jc w:val="both"/>
        <w:rPr>
          <w:rFonts w:cs="Arial"/>
          <w:szCs w:val="24"/>
        </w:rPr>
      </w:pPr>
      <w:r w:rsidRPr="002B31E6">
        <w:rPr>
          <w:rFonts w:cs="Arial"/>
          <w:szCs w:val="24"/>
        </w:rPr>
        <w:t>In assessing the municipalities</w:t>
      </w:r>
      <w:r w:rsidR="00956996">
        <w:rPr>
          <w:rFonts w:cs="Arial"/>
          <w:szCs w:val="24"/>
        </w:rPr>
        <w:t>’</w:t>
      </w:r>
      <w:r w:rsidRPr="002B31E6">
        <w:rPr>
          <w:rFonts w:cs="Arial"/>
          <w:szCs w:val="24"/>
        </w:rPr>
        <w:t xml:space="preserve"> readiness to implement SPLUMA, the following findings were made in the </w:t>
      </w:r>
      <w:r w:rsidR="00CD153F">
        <w:rPr>
          <w:rFonts w:cs="Arial"/>
          <w:szCs w:val="24"/>
        </w:rPr>
        <w:t>Gert Sibande</w:t>
      </w:r>
      <w:r w:rsidRPr="002B31E6">
        <w:rPr>
          <w:rFonts w:cs="Arial"/>
          <w:szCs w:val="24"/>
        </w:rPr>
        <w:t xml:space="preserve"> District</w:t>
      </w:r>
      <w:r w:rsidR="00956996">
        <w:rPr>
          <w:rFonts w:cs="Arial"/>
          <w:szCs w:val="24"/>
        </w:rPr>
        <w:t xml:space="preserve"> Municipality</w:t>
      </w:r>
      <w:r w:rsidRPr="002B31E6">
        <w:rPr>
          <w:rFonts w:cs="Arial"/>
          <w:szCs w:val="24"/>
        </w:rPr>
        <w:t>:</w:t>
      </w:r>
    </w:p>
    <w:p w:rsidR="00C56EEF" w:rsidRPr="00DA3FAF" w:rsidRDefault="00D253E3" w:rsidP="00E00BEF">
      <w:pPr>
        <w:tabs>
          <w:tab w:val="left" w:pos="8273"/>
        </w:tabs>
        <w:autoSpaceDE w:val="0"/>
        <w:autoSpaceDN w:val="0"/>
        <w:adjustRightInd w:val="0"/>
        <w:spacing w:after="0" w:line="360" w:lineRule="auto"/>
        <w:jc w:val="both"/>
        <w:rPr>
          <w:rFonts w:cs="Arial"/>
          <w:szCs w:val="24"/>
        </w:rPr>
      </w:pPr>
      <w:r w:rsidRPr="00DA3FAF">
        <w:rPr>
          <w:rFonts w:cs="Arial"/>
          <w:szCs w:val="24"/>
        </w:rPr>
        <w:t>Table 4</w:t>
      </w:r>
      <w:r w:rsidR="00F429A9" w:rsidRPr="00DA3FAF">
        <w:rPr>
          <w:rFonts w:cs="Arial"/>
          <w:szCs w:val="24"/>
        </w:rPr>
        <w:t xml:space="preserve">: </w:t>
      </w:r>
      <w:r w:rsidR="00C56EEF" w:rsidRPr="00DA3FAF">
        <w:rPr>
          <w:rFonts w:cs="Arial"/>
          <w:szCs w:val="24"/>
        </w:rPr>
        <w:t xml:space="preserve">Available </w:t>
      </w:r>
      <w:r w:rsidR="002C41AF" w:rsidRPr="00DA3FAF">
        <w:rPr>
          <w:rFonts w:cs="Arial"/>
          <w:szCs w:val="24"/>
        </w:rPr>
        <w:t xml:space="preserve">Human </w:t>
      </w:r>
      <w:r w:rsidR="00251BFA" w:rsidRPr="00DA3FAF">
        <w:rPr>
          <w:rFonts w:cs="Arial"/>
          <w:szCs w:val="24"/>
        </w:rPr>
        <w:t>Resources in</w:t>
      </w:r>
      <w:r w:rsidRPr="00DA3FAF">
        <w:rPr>
          <w:rFonts w:cs="Arial"/>
          <w:szCs w:val="24"/>
        </w:rPr>
        <w:t xml:space="preserve"> the</w:t>
      </w:r>
      <w:r w:rsidR="00C56EEF" w:rsidRPr="00DA3FAF">
        <w:rPr>
          <w:rFonts w:cs="Arial"/>
          <w:szCs w:val="24"/>
        </w:rPr>
        <w:t xml:space="preserve"> GSDM and 7 </w:t>
      </w:r>
      <w:r w:rsidR="002C41AF" w:rsidRPr="00DA3FAF">
        <w:rPr>
          <w:rFonts w:cs="Arial"/>
          <w:szCs w:val="24"/>
        </w:rPr>
        <w:t xml:space="preserve">Constituent </w:t>
      </w:r>
      <w:r w:rsidR="004866A6" w:rsidRPr="00DA3FAF">
        <w:rPr>
          <w:rFonts w:cs="Arial"/>
          <w:szCs w:val="24"/>
        </w:rPr>
        <w:t>LMs</w:t>
      </w:r>
      <w:r w:rsidR="00956204">
        <w:rPr>
          <w:rFonts w:cs="Arial"/>
          <w:szCs w:val="24"/>
        </w:rPr>
        <w:t xml:space="preserve"> </w:t>
      </w:r>
      <w:r w:rsidR="004866A6" w:rsidRPr="00DA3FAF">
        <w:rPr>
          <w:rFonts w:cs="Arial"/>
          <w:szCs w:val="24"/>
        </w:rPr>
        <w:t>(Sept</w:t>
      </w:r>
      <w:r w:rsidR="00C56EEF" w:rsidRPr="00DA3FAF">
        <w:rPr>
          <w:rFonts w:cs="Arial"/>
          <w:szCs w:val="24"/>
        </w:rPr>
        <w:t xml:space="preserve"> 2014)</w:t>
      </w:r>
    </w:p>
    <w:tbl>
      <w:tblPr>
        <w:tblStyle w:val="TableGrid"/>
        <w:tblW w:w="5000" w:type="pct"/>
        <w:jc w:val="center"/>
        <w:tblInd w:w="-459" w:type="dxa"/>
        <w:tblLayout w:type="fixed"/>
        <w:tblLook w:val="04A0"/>
      </w:tblPr>
      <w:tblGrid>
        <w:gridCol w:w="1201"/>
        <w:gridCol w:w="1053"/>
        <w:gridCol w:w="1053"/>
        <w:gridCol w:w="900"/>
        <w:gridCol w:w="1053"/>
        <w:gridCol w:w="900"/>
        <w:gridCol w:w="1051"/>
        <w:gridCol w:w="752"/>
        <w:gridCol w:w="900"/>
      </w:tblGrid>
      <w:tr w:rsidR="006F2A80" w:rsidRPr="002B31E6" w:rsidTr="006F2A80">
        <w:trPr>
          <w:jc w:val="center"/>
        </w:trPr>
        <w:tc>
          <w:tcPr>
            <w:tcW w:w="5000" w:type="pct"/>
            <w:gridSpan w:val="9"/>
            <w:shd w:val="clear" w:color="auto" w:fill="FFC000"/>
          </w:tcPr>
          <w:p w:rsidR="006F2A80" w:rsidRDefault="006F2A80" w:rsidP="00E00BEF">
            <w:pPr>
              <w:spacing w:line="360" w:lineRule="auto"/>
              <w:jc w:val="center"/>
              <w:rPr>
                <w:rFonts w:cs="Arial"/>
                <w:b/>
                <w:szCs w:val="24"/>
              </w:rPr>
            </w:pPr>
            <w:r w:rsidRPr="006F2A80">
              <w:rPr>
                <w:rFonts w:cs="Arial"/>
                <w:b/>
                <w:szCs w:val="24"/>
              </w:rPr>
              <w:t xml:space="preserve">Available Human Resources in the GSDM and 7 Constituent LMs </w:t>
            </w:r>
          </w:p>
          <w:p w:rsidR="006F2A80" w:rsidRPr="006F2A80" w:rsidRDefault="006F2A80" w:rsidP="00E00BEF">
            <w:pPr>
              <w:spacing w:line="360" w:lineRule="auto"/>
              <w:jc w:val="center"/>
              <w:rPr>
                <w:rFonts w:ascii="Arial Narrow" w:hAnsi="Arial Narrow" w:cs="Arial"/>
                <w:b/>
                <w:sz w:val="16"/>
                <w:szCs w:val="16"/>
              </w:rPr>
            </w:pPr>
            <w:r w:rsidRPr="006F2A80">
              <w:rPr>
                <w:rFonts w:cs="Arial"/>
                <w:b/>
                <w:szCs w:val="24"/>
              </w:rPr>
              <w:t>(Sept 2014)</w:t>
            </w:r>
          </w:p>
        </w:tc>
      </w:tr>
      <w:tr w:rsidR="007064BA" w:rsidRPr="002B31E6" w:rsidTr="006F2A80">
        <w:trPr>
          <w:jc w:val="center"/>
        </w:trPr>
        <w:tc>
          <w:tcPr>
            <w:tcW w:w="677"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Available Human Resources</w:t>
            </w:r>
          </w:p>
        </w:tc>
        <w:tc>
          <w:tcPr>
            <w:tcW w:w="594" w:type="pct"/>
            <w:shd w:val="clear" w:color="auto" w:fill="FFC000"/>
          </w:tcPr>
          <w:p w:rsidR="007064BA" w:rsidRPr="007064BA" w:rsidRDefault="00CD153F" w:rsidP="00E00BEF">
            <w:pPr>
              <w:spacing w:line="360" w:lineRule="auto"/>
              <w:jc w:val="both"/>
              <w:rPr>
                <w:rFonts w:ascii="Arial Narrow" w:hAnsi="Arial Narrow" w:cs="Arial"/>
                <w:b/>
                <w:sz w:val="16"/>
                <w:szCs w:val="16"/>
              </w:rPr>
            </w:pPr>
            <w:r>
              <w:rPr>
                <w:rFonts w:ascii="Arial Narrow" w:hAnsi="Arial Narrow" w:cs="Arial"/>
                <w:b/>
                <w:sz w:val="16"/>
                <w:szCs w:val="16"/>
              </w:rPr>
              <w:t>Gert Sibande</w:t>
            </w:r>
            <w:r w:rsidR="007064BA" w:rsidRPr="007064BA">
              <w:rPr>
                <w:rFonts w:ascii="Arial Narrow" w:hAnsi="Arial Narrow" w:cs="Arial"/>
                <w:b/>
                <w:sz w:val="16"/>
                <w:szCs w:val="16"/>
              </w:rPr>
              <w:t xml:space="preserve"> District</w:t>
            </w:r>
          </w:p>
        </w:tc>
        <w:tc>
          <w:tcPr>
            <w:tcW w:w="594" w:type="pct"/>
            <w:shd w:val="clear" w:color="auto" w:fill="FFC000"/>
          </w:tcPr>
          <w:p w:rsidR="007064BA" w:rsidRPr="007064BA" w:rsidRDefault="002E2737" w:rsidP="00E00BEF">
            <w:pPr>
              <w:spacing w:line="360" w:lineRule="auto"/>
              <w:jc w:val="both"/>
              <w:rPr>
                <w:rFonts w:ascii="Arial Narrow" w:hAnsi="Arial Narrow" w:cs="Arial"/>
                <w:b/>
                <w:sz w:val="16"/>
                <w:szCs w:val="16"/>
              </w:rPr>
            </w:pPr>
            <w:r w:rsidRPr="007064BA">
              <w:rPr>
                <w:rFonts w:ascii="Arial Narrow" w:hAnsi="Arial Narrow" w:cs="Arial"/>
                <w:b/>
                <w:sz w:val="16"/>
                <w:szCs w:val="16"/>
              </w:rPr>
              <w:t>Dr.</w:t>
            </w:r>
            <w:r w:rsidR="006A1407">
              <w:rPr>
                <w:rFonts w:ascii="Arial Narrow" w:hAnsi="Arial Narrow" w:cs="Arial"/>
                <w:b/>
                <w:sz w:val="16"/>
                <w:szCs w:val="16"/>
              </w:rPr>
              <w:t xml:space="preserve"> </w:t>
            </w:r>
            <w:r w:rsidRPr="007064BA">
              <w:rPr>
                <w:rFonts w:ascii="Arial Narrow" w:hAnsi="Arial Narrow" w:cs="Arial"/>
                <w:b/>
                <w:sz w:val="16"/>
                <w:szCs w:val="16"/>
              </w:rPr>
              <w:t>Pixley</w:t>
            </w:r>
            <w:r w:rsidR="006A1407">
              <w:rPr>
                <w:rFonts w:ascii="Arial Narrow" w:hAnsi="Arial Narrow" w:cs="Arial"/>
                <w:b/>
                <w:sz w:val="16"/>
                <w:szCs w:val="16"/>
              </w:rPr>
              <w:t xml:space="preserve"> </w:t>
            </w:r>
            <w:r w:rsidRPr="007064BA">
              <w:rPr>
                <w:rFonts w:ascii="Arial Narrow" w:hAnsi="Arial Narrow" w:cs="Arial"/>
                <w:b/>
                <w:sz w:val="16"/>
                <w:szCs w:val="16"/>
              </w:rPr>
              <w:t>KaIsaka</w:t>
            </w:r>
            <w:r w:rsidR="006A1407">
              <w:rPr>
                <w:rFonts w:ascii="Arial Narrow" w:hAnsi="Arial Narrow" w:cs="Arial"/>
                <w:b/>
                <w:sz w:val="16"/>
                <w:szCs w:val="16"/>
              </w:rPr>
              <w:t xml:space="preserve"> </w:t>
            </w:r>
            <w:r w:rsidR="00412D14" w:rsidRPr="007064BA">
              <w:rPr>
                <w:rFonts w:ascii="Arial Narrow" w:hAnsi="Arial Narrow" w:cs="Arial"/>
                <w:b/>
                <w:sz w:val="16"/>
                <w:szCs w:val="16"/>
              </w:rPr>
              <w:t>Seme</w:t>
            </w:r>
          </w:p>
        </w:tc>
        <w:tc>
          <w:tcPr>
            <w:tcW w:w="508"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Chief Albert Luthuli</w:t>
            </w:r>
          </w:p>
        </w:tc>
        <w:tc>
          <w:tcPr>
            <w:tcW w:w="594"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Msukaligwa</w:t>
            </w:r>
          </w:p>
        </w:tc>
        <w:tc>
          <w:tcPr>
            <w:tcW w:w="508"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Mkhondo</w:t>
            </w:r>
          </w:p>
        </w:tc>
        <w:tc>
          <w:tcPr>
            <w:tcW w:w="593"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Dipaleseng</w:t>
            </w:r>
          </w:p>
        </w:tc>
        <w:tc>
          <w:tcPr>
            <w:tcW w:w="424"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Lekwa</w:t>
            </w:r>
          </w:p>
        </w:tc>
        <w:tc>
          <w:tcPr>
            <w:tcW w:w="508" w:type="pct"/>
            <w:shd w:val="clear" w:color="auto" w:fill="FFC000"/>
          </w:tcPr>
          <w:p w:rsidR="007064BA" w:rsidRPr="007064BA" w:rsidRDefault="007064BA" w:rsidP="00E00BEF">
            <w:pPr>
              <w:spacing w:line="360" w:lineRule="auto"/>
              <w:jc w:val="both"/>
              <w:rPr>
                <w:rFonts w:ascii="Arial Narrow" w:hAnsi="Arial Narrow" w:cs="Arial"/>
                <w:b/>
                <w:sz w:val="16"/>
                <w:szCs w:val="16"/>
              </w:rPr>
            </w:pPr>
            <w:r w:rsidRPr="007064BA">
              <w:rPr>
                <w:rFonts w:ascii="Arial Narrow" w:hAnsi="Arial Narrow" w:cs="Arial"/>
                <w:b/>
                <w:sz w:val="16"/>
                <w:szCs w:val="16"/>
              </w:rPr>
              <w:t>Govan Mbeki</w:t>
            </w:r>
          </w:p>
        </w:tc>
      </w:tr>
      <w:tr w:rsidR="007064BA" w:rsidRPr="002B31E6" w:rsidTr="006F2A80">
        <w:trPr>
          <w:jc w:val="center"/>
        </w:trPr>
        <w:tc>
          <w:tcPr>
            <w:tcW w:w="677" w:type="pct"/>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 xml:space="preserve">Town Planner </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2</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2</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2</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c>
          <w:tcPr>
            <w:tcW w:w="593"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42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92D050"/>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9</w:t>
            </w:r>
          </w:p>
        </w:tc>
      </w:tr>
      <w:tr w:rsidR="007064BA" w:rsidRPr="002B31E6" w:rsidTr="006F2A80">
        <w:trPr>
          <w:jc w:val="center"/>
        </w:trPr>
        <w:tc>
          <w:tcPr>
            <w:tcW w:w="677" w:type="pct"/>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Engineer</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3</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2</w:t>
            </w:r>
          </w:p>
        </w:tc>
        <w:tc>
          <w:tcPr>
            <w:tcW w:w="593"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 xml:space="preserve">2 </w:t>
            </w:r>
          </w:p>
        </w:tc>
        <w:tc>
          <w:tcPr>
            <w:tcW w:w="42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92D050"/>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r>
      <w:tr w:rsidR="007064BA" w:rsidRPr="002B31E6" w:rsidTr="006F2A80">
        <w:trPr>
          <w:jc w:val="center"/>
        </w:trPr>
        <w:tc>
          <w:tcPr>
            <w:tcW w:w="677" w:type="pct"/>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Legal Advisor</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2</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93"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42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c>
          <w:tcPr>
            <w:tcW w:w="508" w:type="pct"/>
            <w:shd w:val="clear" w:color="auto" w:fill="92D050"/>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r>
      <w:tr w:rsidR="007064BA" w:rsidRPr="002B31E6" w:rsidTr="006F2A80">
        <w:trPr>
          <w:jc w:val="center"/>
        </w:trPr>
        <w:tc>
          <w:tcPr>
            <w:tcW w:w="677" w:type="pct"/>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 xml:space="preserve">Administrative </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c>
          <w:tcPr>
            <w:tcW w:w="59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08"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593"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1</w:t>
            </w:r>
          </w:p>
        </w:tc>
        <w:tc>
          <w:tcPr>
            <w:tcW w:w="424" w:type="pct"/>
            <w:shd w:val="clear" w:color="auto" w:fill="F2F2F2" w:themeFill="background1" w:themeFillShade="F2"/>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0</w:t>
            </w:r>
          </w:p>
        </w:tc>
        <w:tc>
          <w:tcPr>
            <w:tcW w:w="508" w:type="pct"/>
            <w:shd w:val="clear" w:color="auto" w:fill="92D050"/>
          </w:tcPr>
          <w:p w:rsidR="007064BA" w:rsidRPr="007064BA" w:rsidRDefault="007064BA" w:rsidP="00E00BEF">
            <w:pPr>
              <w:spacing w:line="360" w:lineRule="auto"/>
              <w:jc w:val="both"/>
              <w:rPr>
                <w:rFonts w:ascii="Arial Narrow" w:hAnsi="Arial Narrow" w:cs="Arial"/>
                <w:sz w:val="16"/>
                <w:szCs w:val="16"/>
              </w:rPr>
            </w:pPr>
            <w:r w:rsidRPr="007064BA">
              <w:rPr>
                <w:rFonts w:ascii="Arial Narrow" w:hAnsi="Arial Narrow" w:cs="Arial"/>
                <w:sz w:val="16"/>
                <w:szCs w:val="16"/>
              </w:rPr>
              <w:t>2</w:t>
            </w:r>
          </w:p>
        </w:tc>
      </w:tr>
    </w:tbl>
    <w:p w:rsidR="00C56EEF" w:rsidRPr="002B31E6" w:rsidRDefault="007348D1" w:rsidP="00E00BEF">
      <w:pPr>
        <w:tabs>
          <w:tab w:val="left" w:pos="8273"/>
        </w:tabs>
        <w:autoSpaceDE w:val="0"/>
        <w:autoSpaceDN w:val="0"/>
        <w:adjustRightInd w:val="0"/>
        <w:spacing w:after="0" w:line="360" w:lineRule="auto"/>
        <w:jc w:val="both"/>
        <w:rPr>
          <w:rFonts w:cs="Arial"/>
          <w:szCs w:val="24"/>
        </w:rPr>
      </w:pPr>
      <w:r>
        <w:rPr>
          <w:rFonts w:cs="Arial"/>
          <w:szCs w:val="24"/>
        </w:rPr>
        <w:t>(</w:t>
      </w:r>
      <w:r w:rsidR="00765DAB">
        <w:rPr>
          <w:rFonts w:cs="Arial"/>
          <w:szCs w:val="24"/>
        </w:rPr>
        <w:t xml:space="preserve">Source: </w:t>
      </w:r>
      <w:r w:rsidR="000E56BB">
        <w:rPr>
          <w:rFonts w:cs="Arial"/>
          <w:szCs w:val="24"/>
        </w:rPr>
        <w:t>Department of Rural Development and Land Reform, 2015</w:t>
      </w:r>
      <w:r>
        <w:rPr>
          <w:rFonts w:cs="Arial"/>
          <w:szCs w:val="24"/>
        </w:rPr>
        <w:t>)</w:t>
      </w:r>
    </w:p>
    <w:p w:rsidR="001637A5" w:rsidRPr="002B31E6" w:rsidRDefault="001637A5" w:rsidP="00E00BEF">
      <w:pPr>
        <w:tabs>
          <w:tab w:val="left" w:pos="8273"/>
        </w:tabs>
        <w:autoSpaceDE w:val="0"/>
        <w:autoSpaceDN w:val="0"/>
        <w:adjustRightInd w:val="0"/>
        <w:spacing w:after="0" w:line="360" w:lineRule="auto"/>
        <w:jc w:val="both"/>
        <w:rPr>
          <w:rFonts w:cs="Arial"/>
          <w:szCs w:val="24"/>
        </w:rPr>
      </w:pPr>
    </w:p>
    <w:p w:rsidR="00426784" w:rsidRPr="002B31E6" w:rsidRDefault="00220263" w:rsidP="00E00BEF">
      <w:pPr>
        <w:tabs>
          <w:tab w:val="left" w:pos="8273"/>
        </w:tabs>
        <w:autoSpaceDE w:val="0"/>
        <w:autoSpaceDN w:val="0"/>
        <w:adjustRightInd w:val="0"/>
        <w:spacing w:after="0" w:line="360" w:lineRule="auto"/>
        <w:jc w:val="both"/>
        <w:rPr>
          <w:rFonts w:cs="Arial"/>
          <w:szCs w:val="24"/>
        </w:rPr>
      </w:pPr>
      <w:r w:rsidRPr="0043084A">
        <w:rPr>
          <w:rFonts w:cs="Arial"/>
          <w:szCs w:val="24"/>
        </w:rPr>
        <w:t xml:space="preserve">The </w:t>
      </w:r>
      <w:r w:rsidR="007348D1" w:rsidRPr="0043084A">
        <w:rPr>
          <w:rFonts w:cs="Arial"/>
          <w:szCs w:val="24"/>
        </w:rPr>
        <w:t>Municipal R</w:t>
      </w:r>
      <w:r w:rsidR="002C41AF" w:rsidRPr="0043084A">
        <w:rPr>
          <w:rFonts w:cs="Arial"/>
          <w:szCs w:val="24"/>
        </w:rPr>
        <w:t xml:space="preserve">eadiness </w:t>
      </w:r>
      <w:r w:rsidR="007348D1" w:rsidRPr="0043084A">
        <w:rPr>
          <w:rFonts w:cs="Arial"/>
          <w:szCs w:val="24"/>
        </w:rPr>
        <w:t>A</w:t>
      </w:r>
      <w:r w:rsidR="002C41AF" w:rsidRPr="0043084A">
        <w:rPr>
          <w:rFonts w:cs="Arial"/>
          <w:szCs w:val="24"/>
        </w:rPr>
        <w:t>ssessment</w:t>
      </w:r>
      <w:r w:rsidR="003A274E">
        <w:rPr>
          <w:rFonts w:cs="Arial"/>
          <w:szCs w:val="24"/>
        </w:rPr>
        <w:t xml:space="preserve"> </w:t>
      </w:r>
      <w:r w:rsidR="007348D1" w:rsidRPr="0043084A">
        <w:rPr>
          <w:rFonts w:cs="Arial"/>
          <w:szCs w:val="24"/>
        </w:rPr>
        <w:t>R</w:t>
      </w:r>
      <w:r w:rsidR="002C41AF" w:rsidRPr="0043084A">
        <w:rPr>
          <w:rFonts w:cs="Arial"/>
          <w:szCs w:val="24"/>
        </w:rPr>
        <w:t>eport (</w:t>
      </w:r>
      <w:r w:rsidR="004866A6" w:rsidRPr="0043084A">
        <w:rPr>
          <w:rFonts w:cs="Arial"/>
          <w:szCs w:val="24"/>
        </w:rPr>
        <w:t>2014)</w:t>
      </w:r>
      <w:r w:rsidR="003A274E">
        <w:rPr>
          <w:rFonts w:cs="Arial"/>
          <w:szCs w:val="24"/>
        </w:rPr>
        <w:t xml:space="preserve"> </w:t>
      </w:r>
      <w:r w:rsidR="004866A6" w:rsidRPr="0043084A">
        <w:rPr>
          <w:rFonts w:cs="Arial"/>
          <w:szCs w:val="24"/>
        </w:rPr>
        <w:t>presents</w:t>
      </w:r>
      <w:r w:rsidRPr="002B31E6">
        <w:rPr>
          <w:rFonts w:cs="Arial"/>
          <w:szCs w:val="24"/>
        </w:rPr>
        <w:t xml:space="preserve"> two extremes in the human resource</w:t>
      </w:r>
      <w:r w:rsidR="001637A5">
        <w:rPr>
          <w:rFonts w:cs="Arial"/>
          <w:szCs w:val="24"/>
        </w:rPr>
        <w:t>s</w:t>
      </w:r>
      <w:r w:rsidRPr="002B31E6">
        <w:rPr>
          <w:rFonts w:cs="Arial"/>
          <w:szCs w:val="24"/>
        </w:rPr>
        <w:t xml:space="preserve"> capacities of the municipalities in the GSDM. The six </w:t>
      </w:r>
      <w:r w:rsidR="007348D1">
        <w:rPr>
          <w:rFonts w:cs="Arial"/>
          <w:szCs w:val="24"/>
        </w:rPr>
        <w:t>L</w:t>
      </w:r>
      <w:r w:rsidRPr="002B31E6">
        <w:rPr>
          <w:rFonts w:cs="Arial"/>
          <w:szCs w:val="24"/>
        </w:rPr>
        <w:t xml:space="preserve">ocal </w:t>
      </w:r>
      <w:r w:rsidR="007348D1">
        <w:rPr>
          <w:rFonts w:cs="Arial"/>
          <w:szCs w:val="24"/>
        </w:rPr>
        <w:t>M</w:t>
      </w:r>
      <w:r w:rsidRPr="002B31E6">
        <w:rPr>
          <w:rFonts w:cs="Arial"/>
          <w:szCs w:val="24"/>
        </w:rPr>
        <w:t>unicipalities</w:t>
      </w:r>
      <w:r w:rsidR="00873CE7">
        <w:rPr>
          <w:rFonts w:cs="Arial"/>
          <w:szCs w:val="24"/>
        </w:rPr>
        <w:t xml:space="preserve"> (LM)</w:t>
      </w:r>
      <w:r w:rsidRPr="002B31E6">
        <w:rPr>
          <w:rFonts w:cs="Arial"/>
          <w:szCs w:val="24"/>
        </w:rPr>
        <w:t xml:space="preserve">, with the </w:t>
      </w:r>
      <w:r w:rsidR="00426784" w:rsidRPr="002B31E6">
        <w:rPr>
          <w:rFonts w:cs="Arial"/>
          <w:szCs w:val="24"/>
        </w:rPr>
        <w:t>exception</w:t>
      </w:r>
      <w:r w:rsidRPr="002B31E6">
        <w:rPr>
          <w:rFonts w:cs="Arial"/>
          <w:szCs w:val="24"/>
        </w:rPr>
        <w:t xml:space="preserve"> of Govan Mbeki</w:t>
      </w:r>
      <w:r w:rsidR="00D537B2">
        <w:rPr>
          <w:rFonts w:cs="Arial"/>
          <w:szCs w:val="24"/>
        </w:rPr>
        <w:t xml:space="preserve"> LM</w:t>
      </w:r>
      <w:r w:rsidRPr="002B31E6">
        <w:rPr>
          <w:rFonts w:cs="Arial"/>
          <w:szCs w:val="24"/>
        </w:rPr>
        <w:t xml:space="preserve"> do not have </w:t>
      </w:r>
      <w:r w:rsidR="00251BFA">
        <w:rPr>
          <w:rFonts w:cs="Arial"/>
          <w:szCs w:val="24"/>
        </w:rPr>
        <w:t>sufficient</w:t>
      </w:r>
      <w:r w:rsidR="00251BFA" w:rsidRPr="002B31E6">
        <w:rPr>
          <w:rFonts w:cs="Arial"/>
          <w:szCs w:val="24"/>
        </w:rPr>
        <w:t xml:space="preserve"> human</w:t>
      </w:r>
      <w:r w:rsidRPr="002B31E6">
        <w:rPr>
          <w:rFonts w:cs="Arial"/>
          <w:szCs w:val="24"/>
        </w:rPr>
        <w:t xml:space="preserve"> resources to establish individual </w:t>
      </w:r>
      <w:r w:rsidR="00D537B2">
        <w:rPr>
          <w:rFonts w:cs="Arial"/>
          <w:szCs w:val="24"/>
        </w:rPr>
        <w:t xml:space="preserve">MPTs </w:t>
      </w:r>
      <w:r w:rsidRPr="002B31E6">
        <w:rPr>
          <w:rFonts w:cs="Arial"/>
          <w:szCs w:val="24"/>
        </w:rPr>
        <w:t xml:space="preserve">and </w:t>
      </w:r>
      <w:r w:rsidR="00D537B2">
        <w:rPr>
          <w:rFonts w:cs="Arial"/>
          <w:szCs w:val="24"/>
        </w:rPr>
        <w:t>Municipal A</w:t>
      </w:r>
      <w:r w:rsidR="00D537B2" w:rsidRPr="002B31E6">
        <w:rPr>
          <w:rFonts w:cs="Arial"/>
          <w:szCs w:val="24"/>
        </w:rPr>
        <w:t xml:space="preserve">ppeal </w:t>
      </w:r>
      <w:r w:rsidR="00D537B2">
        <w:rPr>
          <w:rFonts w:cs="Arial"/>
          <w:szCs w:val="24"/>
        </w:rPr>
        <w:t>Authorities</w:t>
      </w:r>
      <w:r w:rsidRPr="002B31E6">
        <w:rPr>
          <w:rFonts w:cs="Arial"/>
          <w:szCs w:val="24"/>
        </w:rPr>
        <w:t xml:space="preserve">. Govan </w:t>
      </w:r>
      <w:r w:rsidR="00426784" w:rsidRPr="002B31E6">
        <w:rPr>
          <w:rFonts w:cs="Arial"/>
          <w:szCs w:val="24"/>
        </w:rPr>
        <w:t>Mbeki</w:t>
      </w:r>
      <w:r w:rsidR="007348D1">
        <w:rPr>
          <w:rFonts w:cs="Arial"/>
          <w:szCs w:val="24"/>
        </w:rPr>
        <w:t xml:space="preserve"> LM</w:t>
      </w:r>
      <w:r w:rsidR="001637A5">
        <w:rPr>
          <w:rFonts w:cs="Arial"/>
          <w:szCs w:val="24"/>
        </w:rPr>
        <w:t xml:space="preserve">, </w:t>
      </w:r>
      <w:r w:rsidR="00251BFA">
        <w:rPr>
          <w:rFonts w:cs="Arial"/>
          <w:szCs w:val="24"/>
        </w:rPr>
        <w:t>however,</w:t>
      </w:r>
      <w:r w:rsidR="00251BFA" w:rsidRPr="002B31E6">
        <w:rPr>
          <w:rFonts w:cs="Arial"/>
          <w:szCs w:val="24"/>
        </w:rPr>
        <w:t xml:space="preserve"> is</w:t>
      </w:r>
      <w:r w:rsidRPr="002B31E6">
        <w:rPr>
          <w:rFonts w:cs="Arial"/>
          <w:szCs w:val="24"/>
        </w:rPr>
        <w:t xml:space="preserve"> an urban municipality with adequate human resources to effectively establish a </w:t>
      </w:r>
      <w:r w:rsidR="008D5B45">
        <w:rPr>
          <w:rFonts w:cs="Arial"/>
          <w:szCs w:val="24"/>
        </w:rPr>
        <w:t>MPT</w:t>
      </w:r>
      <w:r w:rsidR="008D5B45" w:rsidRPr="002B31E6">
        <w:rPr>
          <w:rFonts w:cs="Arial"/>
          <w:szCs w:val="24"/>
        </w:rPr>
        <w:t xml:space="preserve"> and</w:t>
      </w:r>
      <w:r w:rsidRPr="002B31E6">
        <w:rPr>
          <w:rFonts w:cs="Arial"/>
          <w:szCs w:val="24"/>
        </w:rPr>
        <w:t xml:space="preserve"> </w:t>
      </w:r>
      <w:r w:rsidR="00765DAB">
        <w:rPr>
          <w:rFonts w:cs="Arial"/>
          <w:szCs w:val="24"/>
        </w:rPr>
        <w:t>a</w:t>
      </w:r>
      <w:r w:rsidR="00D537B2">
        <w:rPr>
          <w:rFonts w:cs="Arial"/>
          <w:szCs w:val="24"/>
        </w:rPr>
        <w:t xml:space="preserve"> Municipal A</w:t>
      </w:r>
      <w:r w:rsidR="00D537B2" w:rsidRPr="002B31E6">
        <w:rPr>
          <w:rFonts w:cs="Arial"/>
          <w:szCs w:val="24"/>
        </w:rPr>
        <w:t xml:space="preserve">ppeal </w:t>
      </w:r>
      <w:r w:rsidR="00D537B2">
        <w:rPr>
          <w:rFonts w:cs="Arial"/>
          <w:szCs w:val="24"/>
        </w:rPr>
        <w:t>A</w:t>
      </w:r>
      <w:r w:rsidRPr="002B31E6">
        <w:rPr>
          <w:rFonts w:cs="Arial"/>
          <w:szCs w:val="24"/>
        </w:rPr>
        <w:t xml:space="preserve">uthority. SPLUMA </w:t>
      </w:r>
      <w:r w:rsidR="00426784" w:rsidRPr="002B31E6">
        <w:rPr>
          <w:rFonts w:cs="Arial"/>
          <w:szCs w:val="24"/>
        </w:rPr>
        <w:t>acknowledges</w:t>
      </w:r>
      <w:r w:rsidRPr="002B31E6">
        <w:rPr>
          <w:rFonts w:cs="Arial"/>
          <w:szCs w:val="24"/>
        </w:rPr>
        <w:t xml:space="preserve"> the disparities in the availability of resources in </w:t>
      </w:r>
      <w:r w:rsidR="00426784" w:rsidRPr="002B31E6">
        <w:rPr>
          <w:rFonts w:cs="Arial"/>
          <w:szCs w:val="24"/>
        </w:rPr>
        <w:t>rural, urban, small and metropolitan municipalities. The following provisions make it possible for the different municipalities to effectively execute land use functions by carefully assessing their resources and choosing the applicable tribunal options.</w:t>
      </w:r>
    </w:p>
    <w:p w:rsidR="00EA0471" w:rsidRDefault="00EA0471" w:rsidP="00E00BEF">
      <w:pPr>
        <w:autoSpaceDE w:val="0"/>
        <w:autoSpaceDN w:val="0"/>
        <w:adjustRightInd w:val="0"/>
        <w:spacing w:after="0" w:line="360" w:lineRule="auto"/>
        <w:jc w:val="both"/>
        <w:rPr>
          <w:rFonts w:cs="Arial"/>
          <w:szCs w:val="24"/>
        </w:rPr>
      </w:pPr>
    </w:p>
    <w:p w:rsidR="005864F8" w:rsidRPr="002B31E6" w:rsidRDefault="005864F8" w:rsidP="00E00BEF">
      <w:pPr>
        <w:autoSpaceDE w:val="0"/>
        <w:autoSpaceDN w:val="0"/>
        <w:adjustRightInd w:val="0"/>
        <w:spacing w:after="0" w:line="360" w:lineRule="auto"/>
        <w:jc w:val="both"/>
        <w:rPr>
          <w:rFonts w:cs="Arial"/>
          <w:szCs w:val="24"/>
        </w:rPr>
      </w:pPr>
      <w:r w:rsidRPr="002B31E6">
        <w:rPr>
          <w:rFonts w:cs="Arial"/>
          <w:szCs w:val="24"/>
        </w:rPr>
        <w:lastRenderedPageBreak/>
        <w:t>Option 1</w:t>
      </w:r>
    </w:p>
    <w:p w:rsidR="009F1E50" w:rsidRDefault="005B0043" w:rsidP="00E00BEF">
      <w:pPr>
        <w:autoSpaceDE w:val="0"/>
        <w:autoSpaceDN w:val="0"/>
        <w:adjustRightInd w:val="0"/>
        <w:spacing w:after="0" w:line="360" w:lineRule="auto"/>
        <w:jc w:val="both"/>
        <w:rPr>
          <w:rFonts w:cs="Arial"/>
          <w:b/>
          <w:bCs/>
          <w:szCs w:val="24"/>
          <w:lang w:val="en-ZA"/>
        </w:rPr>
      </w:pPr>
      <w:r w:rsidRPr="002B31E6">
        <w:rPr>
          <w:rFonts w:cs="Arial"/>
          <w:szCs w:val="24"/>
        </w:rPr>
        <w:t>For well resourced municipalities, SPLUMA Sec</w:t>
      </w:r>
      <w:r w:rsidR="001637A5">
        <w:rPr>
          <w:rFonts w:cs="Arial"/>
          <w:szCs w:val="24"/>
        </w:rPr>
        <w:t>tion</w:t>
      </w:r>
      <w:r w:rsidRPr="002B31E6">
        <w:rPr>
          <w:rFonts w:cs="Arial"/>
          <w:szCs w:val="24"/>
        </w:rPr>
        <w:t xml:space="preserve"> 35 (1) provides as follows:</w:t>
      </w:r>
    </w:p>
    <w:p w:rsidR="009F1E50" w:rsidRDefault="005B0043"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A municipality must, in order to determine land use and development applications within its municipal area, establish a Municipal Planning </w:t>
      </w:r>
      <w:r w:rsidRPr="00E13DF4">
        <w:rPr>
          <w:rFonts w:cs="Arial"/>
          <w:szCs w:val="24"/>
          <w:lang w:val="en-ZA"/>
        </w:rPr>
        <w:t>Tribunal</w:t>
      </w:r>
      <w:r w:rsidR="006A1407">
        <w:rPr>
          <w:rFonts w:cs="Arial"/>
          <w:szCs w:val="24"/>
          <w:lang w:val="en-ZA"/>
        </w:rPr>
        <w:t xml:space="preserve"> </w:t>
      </w:r>
      <w:r w:rsidR="004866A6" w:rsidRPr="00E13DF4">
        <w:rPr>
          <w:rFonts w:cs="Arial"/>
          <w:szCs w:val="24"/>
          <w:lang w:val="en-ZA"/>
        </w:rPr>
        <w:t>(D</w:t>
      </w:r>
      <w:r w:rsidRPr="00E13DF4">
        <w:rPr>
          <w:rFonts w:cs="Arial"/>
          <w:szCs w:val="24"/>
          <w:lang w:val="en-ZA"/>
        </w:rPr>
        <w:t xml:space="preserve">epartment </w:t>
      </w:r>
      <w:r w:rsidR="00765DAB" w:rsidRPr="00E13DF4">
        <w:rPr>
          <w:rFonts w:cs="Arial"/>
          <w:szCs w:val="24"/>
          <w:lang w:val="en-ZA"/>
        </w:rPr>
        <w:t>of</w:t>
      </w:r>
      <w:r w:rsidR="006A1407">
        <w:rPr>
          <w:rFonts w:cs="Arial"/>
          <w:szCs w:val="24"/>
          <w:lang w:val="en-ZA"/>
        </w:rPr>
        <w:t xml:space="preserve"> </w:t>
      </w:r>
      <w:r w:rsidR="00765DAB" w:rsidRPr="00E13DF4">
        <w:rPr>
          <w:rFonts w:cs="Arial"/>
          <w:szCs w:val="24"/>
          <w:lang w:val="en-ZA"/>
        </w:rPr>
        <w:t>Rural Development and</w:t>
      </w:r>
      <w:r w:rsidRPr="002B31E6">
        <w:rPr>
          <w:rFonts w:cs="Arial"/>
          <w:szCs w:val="24"/>
          <w:lang w:val="en-ZA"/>
        </w:rPr>
        <w:t xml:space="preserve"> Land Reform</w:t>
      </w:r>
      <w:r w:rsidR="00F75EB2">
        <w:rPr>
          <w:rFonts w:cs="Arial"/>
          <w:szCs w:val="24"/>
          <w:lang w:val="en-ZA"/>
        </w:rPr>
        <w:t>,</w:t>
      </w:r>
      <w:r w:rsidRPr="002B31E6">
        <w:rPr>
          <w:rFonts w:cs="Arial"/>
          <w:szCs w:val="24"/>
          <w:lang w:val="en-ZA"/>
        </w:rPr>
        <w:t xml:space="preserve"> 201</w:t>
      </w:r>
      <w:r w:rsidR="00BC715A">
        <w:rPr>
          <w:rFonts w:cs="Arial"/>
          <w:szCs w:val="24"/>
          <w:lang w:val="en-ZA"/>
        </w:rPr>
        <w:t>3:44</w:t>
      </w:r>
      <w:r w:rsidR="005864F8" w:rsidRPr="002B31E6">
        <w:rPr>
          <w:rFonts w:cs="Arial"/>
          <w:szCs w:val="24"/>
          <w:lang w:val="en-ZA"/>
        </w:rPr>
        <w:t xml:space="preserve">). </w:t>
      </w:r>
    </w:p>
    <w:p w:rsidR="005864F8" w:rsidRPr="002B31E6" w:rsidRDefault="005864F8"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This section allows well resourced municipalities to establish </w:t>
      </w:r>
      <w:r w:rsidR="00D537B2">
        <w:rPr>
          <w:rFonts w:cs="Arial"/>
          <w:szCs w:val="24"/>
          <w:lang w:val="en-ZA"/>
        </w:rPr>
        <w:t>MPTs</w:t>
      </w:r>
      <w:r w:rsidRPr="002B31E6">
        <w:rPr>
          <w:rFonts w:cs="Arial"/>
          <w:szCs w:val="24"/>
          <w:lang w:val="en-ZA"/>
        </w:rPr>
        <w:t xml:space="preserve"> o</w:t>
      </w:r>
      <w:r w:rsidR="007348D1">
        <w:rPr>
          <w:rFonts w:cs="Arial"/>
          <w:szCs w:val="24"/>
          <w:lang w:val="en-ZA"/>
        </w:rPr>
        <w:t>f</w:t>
      </w:r>
      <w:r w:rsidRPr="002B31E6">
        <w:rPr>
          <w:rFonts w:cs="Arial"/>
          <w:szCs w:val="24"/>
          <w:lang w:val="en-ZA"/>
        </w:rPr>
        <w:t xml:space="preserve"> their own</w:t>
      </w:r>
      <w:r w:rsidR="00D537B2">
        <w:rPr>
          <w:rFonts w:cs="Arial"/>
          <w:szCs w:val="24"/>
          <w:lang w:val="en-ZA"/>
        </w:rPr>
        <w:t>.</w:t>
      </w:r>
    </w:p>
    <w:p w:rsidR="005864F8" w:rsidRPr="002B31E6" w:rsidRDefault="005864F8" w:rsidP="00E00BEF">
      <w:pPr>
        <w:autoSpaceDE w:val="0"/>
        <w:autoSpaceDN w:val="0"/>
        <w:adjustRightInd w:val="0"/>
        <w:spacing w:after="0" w:line="360" w:lineRule="auto"/>
        <w:jc w:val="both"/>
        <w:rPr>
          <w:rFonts w:cs="Arial"/>
          <w:szCs w:val="24"/>
          <w:lang w:val="en-ZA"/>
        </w:rPr>
      </w:pPr>
    </w:p>
    <w:p w:rsidR="005864F8" w:rsidRPr="002B31E6" w:rsidRDefault="005864F8" w:rsidP="00E00BEF">
      <w:pPr>
        <w:autoSpaceDE w:val="0"/>
        <w:autoSpaceDN w:val="0"/>
        <w:adjustRightInd w:val="0"/>
        <w:spacing w:after="0" w:line="360" w:lineRule="auto"/>
        <w:jc w:val="both"/>
        <w:rPr>
          <w:rFonts w:cs="Arial"/>
          <w:szCs w:val="24"/>
          <w:lang w:val="en-ZA"/>
        </w:rPr>
      </w:pPr>
      <w:r w:rsidRPr="002B31E6">
        <w:rPr>
          <w:rFonts w:cs="Arial"/>
          <w:szCs w:val="24"/>
          <w:lang w:val="en-ZA"/>
        </w:rPr>
        <w:t>Option 2</w:t>
      </w:r>
    </w:p>
    <w:p w:rsidR="009F1E50" w:rsidRDefault="00251BFA" w:rsidP="00E00BEF">
      <w:pPr>
        <w:autoSpaceDE w:val="0"/>
        <w:autoSpaceDN w:val="0"/>
        <w:adjustRightInd w:val="0"/>
        <w:spacing w:after="0" w:line="360" w:lineRule="auto"/>
        <w:jc w:val="both"/>
        <w:rPr>
          <w:rFonts w:cs="Arial"/>
          <w:szCs w:val="24"/>
          <w:lang w:val="en-ZA"/>
        </w:rPr>
      </w:pPr>
      <w:r>
        <w:rPr>
          <w:rFonts w:cs="Arial"/>
          <w:szCs w:val="24"/>
          <w:lang w:val="en-ZA"/>
        </w:rPr>
        <w:t xml:space="preserve">SPLUMA </w:t>
      </w:r>
      <w:r w:rsidRPr="002B31E6">
        <w:rPr>
          <w:rFonts w:cs="Arial"/>
          <w:szCs w:val="24"/>
          <w:lang w:val="en-ZA"/>
        </w:rPr>
        <w:t>Section</w:t>
      </w:r>
      <w:r w:rsidR="005864F8" w:rsidRPr="002B31E6">
        <w:rPr>
          <w:rFonts w:cs="Arial"/>
          <w:szCs w:val="24"/>
          <w:lang w:val="en-ZA"/>
        </w:rPr>
        <w:t xml:space="preserve"> 34 (1) </w:t>
      </w:r>
      <w:r w:rsidR="00D537B2">
        <w:rPr>
          <w:rFonts w:cs="Arial"/>
          <w:szCs w:val="24"/>
          <w:lang w:val="en-ZA"/>
        </w:rPr>
        <w:t>provides for the establishment of Joint Municipal Planning Tribunals (JMPT). It reads thus:</w:t>
      </w:r>
    </w:p>
    <w:p w:rsidR="009F1E50" w:rsidRDefault="008D5B45"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The councils of two or more municipalities may, in writing, agree to establish a </w:t>
      </w:r>
      <w:r>
        <w:rPr>
          <w:rFonts w:cs="Arial"/>
          <w:szCs w:val="24"/>
          <w:lang w:val="en-ZA"/>
        </w:rPr>
        <w:t>J</w:t>
      </w:r>
      <w:r w:rsidRPr="002B31E6">
        <w:rPr>
          <w:rFonts w:cs="Arial"/>
          <w:szCs w:val="24"/>
          <w:lang w:val="en-ZA"/>
        </w:rPr>
        <w:t xml:space="preserve">oint Municipal Planning Tribunal to exercise the powers and perform the </w:t>
      </w:r>
      <w:r w:rsidRPr="00E13DF4">
        <w:rPr>
          <w:rFonts w:cs="Arial"/>
          <w:szCs w:val="24"/>
          <w:lang w:val="en-ZA"/>
        </w:rPr>
        <w:t>functions of</w:t>
      </w:r>
      <w:r>
        <w:rPr>
          <w:rFonts w:cs="Arial"/>
          <w:szCs w:val="24"/>
          <w:lang w:val="en-ZA"/>
        </w:rPr>
        <w:t xml:space="preserve"> </w:t>
      </w:r>
      <w:r w:rsidRPr="00E13DF4">
        <w:rPr>
          <w:rFonts w:cs="Arial"/>
          <w:szCs w:val="24"/>
          <w:lang w:val="en-ZA"/>
        </w:rPr>
        <w:t>a</w:t>
      </w:r>
      <w:r w:rsidRPr="002B31E6">
        <w:rPr>
          <w:rFonts w:cs="Arial"/>
          <w:szCs w:val="24"/>
          <w:lang w:val="en-ZA"/>
        </w:rPr>
        <w:t xml:space="preserve"> Municipal Planning Tribunal in terms of this Act in respect of all the municipalities</w:t>
      </w:r>
      <w:r>
        <w:rPr>
          <w:rFonts w:cs="Arial"/>
          <w:szCs w:val="24"/>
          <w:lang w:val="en-ZA"/>
        </w:rPr>
        <w:t xml:space="preserve"> concerned </w:t>
      </w:r>
      <w:r w:rsidRPr="002B31E6">
        <w:rPr>
          <w:rFonts w:cs="Arial"/>
          <w:szCs w:val="24"/>
          <w:lang w:val="en-ZA"/>
        </w:rPr>
        <w:t>(Department of Land Reform</w:t>
      </w:r>
      <w:r>
        <w:rPr>
          <w:rFonts w:cs="Arial"/>
          <w:szCs w:val="24"/>
          <w:lang w:val="en-ZA"/>
        </w:rPr>
        <w:t xml:space="preserve">, </w:t>
      </w:r>
      <w:r w:rsidRPr="002B31E6">
        <w:rPr>
          <w:rFonts w:cs="Arial"/>
          <w:szCs w:val="24"/>
          <w:lang w:val="en-ZA"/>
        </w:rPr>
        <w:t>201</w:t>
      </w:r>
      <w:r>
        <w:rPr>
          <w:rFonts w:cs="Arial"/>
          <w:szCs w:val="24"/>
          <w:lang w:val="en-ZA"/>
        </w:rPr>
        <w:t>3:43</w:t>
      </w:r>
      <w:r w:rsidRPr="002B31E6">
        <w:rPr>
          <w:rFonts w:cs="Arial"/>
          <w:szCs w:val="24"/>
          <w:lang w:val="en-ZA"/>
        </w:rPr>
        <w:t>).</w:t>
      </w:r>
    </w:p>
    <w:p w:rsidR="005864F8" w:rsidRPr="002B31E6" w:rsidRDefault="00013368" w:rsidP="00E00BEF">
      <w:pPr>
        <w:autoSpaceDE w:val="0"/>
        <w:autoSpaceDN w:val="0"/>
        <w:adjustRightInd w:val="0"/>
        <w:spacing w:after="0" w:line="360" w:lineRule="auto"/>
        <w:jc w:val="both"/>
        <w:rPr>
          <w:rFonts w:cs="Arial"/>
          <w:szCs w:val="24"/>
          <w:lang w:val="en-ZA"/>
        </w:rPr>
      </w:pPr>
      <w:r>
        <w:rPr>
          <w:rFonts w:cs="Arial"/>
          <w:szCs w:val="24"/>
          <w:lang w:val="en-ZA"/>
        </w:rPr>
        <w:t>This section allows for two or more municipalities to share resources and establish a single tribunal jointly. SPLUMA is</w:t>
      </w:r>
      <w:r w:rsidR="007348D1">
        <w:rPr>
          <w:rFonts w:cs="Arial"/>
          <w:szCs w:val="24"/>
          <w:lang w:val="en-ZA"/>
        </w:rPr>
        <w:t>,</w:t>
      </w:r>
      <w:r>
        <w:rPr>
          <w:rFonts w:cs="Arial"/>
          <w:szCs w:val="24"/>
          <w:lang w:val="en-ZA"/>
        </w:rPr>
        <w:t xml:space="preserve"> in this provision</w:t>
      </w:r>
      <w:r w:rsidR="007348D1">
        <w:rPr>
          <w:rFonts w:cs="Arial"/>
          <w:szCs w:val="24"/>
          <w:lang w:val="en-ZA"/>
        </w:rPr>
        <w:t>,</w:t>
      </w:r>
      <w:r>
        <w:rPr>
          <w:rFonts w:cs="Arial"/>
          <w:szCs w:val="24"/>
          <w:lang w:val="en-ZA"/>
        </w:rPr>
        <w:t xml:space="preserve"> creating an opportunity for municipalities to follow in the footsteps of some of the successful examples of the decentralization of planning functions</w:t>
      </w:r>
      <w:r w:rsidR="007348D1">
        <w:rPr>
          <w:rFonts w:cs="Arial"/>
          <w:szCs w:val="24"/>
          <w:lang w:val="en-ZA"/>
        </w:rPr>
        <w:t>,</w:t>
      </w:r>
      <w:r>
        <w:rPr>
          <w:rFonts w:cs="Arial"/>
          <w:szCs w:val="24"/>
          <w:lang w:val="en-ZA"/>
        </w:rPr>
        <w:t xml:space="preserve"> such as France</w:t>
      </w:r>
      <w:r w:rsidR="007348D1">
        <w:rPr>
          <w:rFonts w:cs="Arial"/>
          <w:szCs w:val="24"/>
          <w:lang w:val="en-ZA"/>
        </w:rPr>
        <w:t>,</w:t>
      </w:r>
      <w:r>
        <w:rPr>
          <w:rFonts w:cs="Arial"/>
          <w:szCs w:val="24"/>
          <w:lang w:val="en-ZA"/>
        </w:rPr>
        <w:t xml:space="preserve"> by sharing resources and improving their institutional capability. This will allow municipalities which would otherwise not have the capacity to implement their functions to use the resources available in other municipalities resulting in a more efficient land use management system which is well </w:t>
      </w:r>
      <w:r w:rsidR="001A1045" w:rsidRPr="00D537B2">
        <w:rPr>
          <w:rFonts w:cs="Arial"/>
          <w:szCs w:val="24"/>
          <w:lang w:val="en-ZA"/>
        </w:rPr>
        <w:t>resource</w:t>
      </w:r>
      <w:r w:rsidR="00D537B2" w:rsidRPr="00D537B2">
        <w:rPr>
          <w:rFonts w:cs="Arial"/>
          <w:szCs w:val="24"/>
          <w:lang w:val="en-ZA"/>
        </w:rPr>
        <w:t>d</w:t>
      </w:r>
      <w:r w:rsidRPr="00D537B2">
        <w:rPr>
          <w:rFonts w:cs="Arial"/>
          <w:szCs w:val="24"/>
          <w:lang w:val="en-ZA"/>
        </w:rPr>
        <w:t xml:space="preserve"> through</w:t>
      </w:r>
      <w:r>
        <w:rPr>
          <w:rFonts w:cs="Arial"/>
          <w:szCs w:val="24"/>
          <w:lang w:val="en-ZA"/>
        </w:rPr>
        <w:t xml:space="preserve"> this sharing of resources. However, none of the municipalities in the GSDM </w:t>
      </w:r>
      <w:r w:rsidR="007348D1">
        <w:rPr>
          <w:rFonts w:cs="Arial"/>
          <w:szCs w:val="24"/>
          <w:lang w:val="en-ZA"/>
        </w:rPr>
        <w:t xml:space="preserve">have yet </w:t>
      </w:r>
      <w:r>
        <w:rPr>
          <w:rFonts w:cs="Arial"/>
          <w:szCs w:val="24"/>
          <w:lang w:val="en-ZA"/>
        </w:rPr>
        <w:t>opted to exercise this provision of SPLUMA.</w:t>
      </w:r>
    </w:p>
    <w:p w:rsidR="006A1407" w:rsidRDefault="006A1407" w:rsidP="00E00BEF">
      <w:pPr>
        <w:tabs>
          <w:tab w:val="left" w:pos="8273"/>
        </w:tabs>
        <w:autoSpaceDE w:val="0"/>
        <w:autoSpaceDN w:val="0"/>
        <w:adjustRightInd w:val="0"/>
        <w:spacing w:after="0" w:line="360" w:lineRule="auto"/>
        <w:jc w:val="both"/>
        <w:rPr>
          <w:rFonts w:cs="Arial"/>
          <w:szCs w:val="24"/>
        </w:rPr>
      </w:pPr>
    </w:p>
    <w:p w:rsidR="005864F8" w:rsidRPr="002B31E6" w:rsidRDefault="005864F8" w:rsidP="00E00BEF">
      <w:pPr>
        <w:tabs>
          <w:tab w:val="left" w:pos="8273"/>
        </w:tabs>
        <w:autoSpaceDE w:val="0"/>
        <w:autoSpaceDN w:val="0"/>
        <w:adjustRightInd w:val="0"/>
        <w:spacing w:after="0" w:line="360" w:lineRule="auto"/>
        <w:jc w:val="both"/>
        <w:rPr>
          <w:rFonts w:cs="Arial"/>
          <w:szCs w:val="24"/>
        </w:rPr>
      </w:pPr>
      <w:r w:rsidRPr="002B31E6">
        <w:rPr>
          <w:rFonts w:cs="Arial"/>
          <w:szCs w:val="24"/>
        </w:rPr>
        <w:t>Option 3</w:t>
      </w:r>
    </w:p>
    <w:p w:rsidR="005864F8" w:rsidRPr="002B31E6" w:rsidRDefault="00AF292D" w:rsidP="00E00BEF">
      <w:pPr>
        <w:tabs>
          <w:tab w:val="left" w:pos="8273"/>
        </w:tabs>
        <w:autoSpaceDE w:val="0"/>
        <w:autoSpaceDN w:val="0"/>
        <w:adjustRightInd w:val="0"/>
        <w:spacing w:after="0" w:line="360" w:lineRule="auto"/>
        <w:jc w:val="both"/>
        <w:rPr>
          <w:rFonts w:cs="Arial"/>
          <w:szCs w:val="24"/>
        </w:rPr>
      </w:pPr>
      <w:r>
        <w:rPr>
          <w:rFonts w:cs="Arial"/>
          <w:szCs w:val="24"/>
        </w:rPr>
        <w:t>In order to further facilitate for the sharing of resources,</w:t>
      </w:r>
      <w:r w:rsidR="005864F8" w:rsidRPr="002B31E6">
        <w:rPr>
          <w:rFonts w:cs="Arial"/>
          <w:szCs w:val="24"/>
        </w:rPr>
        <w:t xml:space="preserve"> SPLUMA </w:t>
      </w:r>
      <w:r w:rsidR="007348D1">
        <w:rPr>
          <w:rFonts w:cs="Arial"/>
          <w:szCs w:val="24"/>
        </w:rPr>
        <w:t>s</w:t>
      </w:r>
      <w:r w:rsidR="005864F8" w:rsidRPr="002B31E6">
        <w:rPr>
          <w:rFonts w:cs="Arial"/>
          <w:szCs w:val="24"/>
        </w:rPr>
        <w:t>ection 34(2) provides as follows:</w:t>
      </w:r>
    </w:p>
    <w:p w:rsidR="009F1E50" w:rsidRDefault="005864F8"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A district municipality may, with the agreement of the local municipalities </w:t>
      </w:r>
      <w:r w:rsidR="00251BFA" w:rsidRPr="002B31E6">
        <w:rPr>
          <w:rFonts w:cs="Arial"/>
          <w:szCs w:val="24"/>
          <w:lang w:val="en-ZA"/>
        </w:rPr>
        <w:t>within the</w:t>
      </w:r>
      <w:r w:rsidRPr="002B31E6">
        <w:rPr>
          <w:rFonts w:cs="Arial"/>
          <w:szCs w:val="24"/>
          <w:lang w:val="en-ZA"/>
        </w:rPr>
        <w:t xml:space="preserve"> area of such district municipality, establish a Municipal Planning Tribunal to receive and dispose of land development applications and land </w:t>
      </w:r>
      <w:r w:rsidRPr="002B31E6">
        <w:rPr>
          <w:rFonts w:cs="Arial"/>
          <w:szCs w:val="24"/>
          <w:lang w:val="en-ZA"/>
        </w:rPr>
        <w:lastRenderedPageBreak/>
        <w:t>use applications within the district municipal area</w:t>
      </w:r>
      <w:r w:rsidR="000E56BB">
        <w:rPr>
          <w:rFonts w:cs="Arial"/>
          <w:szCs w:val="24"/>
          <w:lang w:val="en-ZA"/>
        </w:rPr>
        <w:t xml:space="preserve"> (D</w:t>
      </w:r>
      <w:r w:rsidRPr="002B31E6">
        <w:rPr>
          <w:rFonts w:cs="Arial"/>
          <w:szCs w:val="24"/>
          <w:lang w:val="en-ZA"/>
        </w:rPr>
        <w:t>epartment of Rural Development and Land Reform</w:t>
      </w:r>
      <w:r w:rsidR="000E56BB">
        <w:rPr>
          <w:rFonts w:cs="Arial"/>
          <w:szCs w:val="24"/>
          <w:lang w:val="en-ZA"/>
        </w:rPr>
        <w:t>,</w:t>
      </w:r>
      <w:r w:rsidRPr="002B31E6">
        <w:rPr>
          <w:rFonts w:cs="Arial"/>
          <w:szCs w:val="24"/>
          <w:lang w:val="en-ZA"/>
        </w:rPr>
        <w:t xml:space="preserve"> 2013:47)</w:t>
      </w:r>
      <w:r w:rsidR="00013368">
        <w:rPr>
          <w:rFonts w:cs="Arial"/>
          <w:szCs w:val="24"/>
          <w:lang w:val="en-ZA"/>
        </w:rPr>
        <w:t xml:space="preserve">. </w:t>
      </w:r>
    </w:p>
    <w:p w:rsidR="00E35F84" w:rsidRDefault="00E35F84" w:rsidP="00E00BEF">
      <w:pPr>
        <w:autoSpaceDE w:val="0"/>
        <w:autoSpaceDN w:val="0"/>
        <w:adjustRightInd w:val="0"/>
        <w:spacing w:after="0" w:line="360" w:lineRule="auto"/>
        <w:jc w:val="both"/>
        <w:rPr>
          <w:rFonts w:cs="Arial"/>
          <w:szCs w:val="24"/>
          <w:lang w:val="en-ZA"/>
        </w:rPr>
      </w:pPr>
    </w:p>
    <w:p w:rsidR="005864F8" w:rsidRPr="002B31E6" w:rsidRDefault="00013368" w:rsidP="00E00BEF">
      <w:pPr>
        <w:autoSpaceDE w:val="0"/>
        <w:autoSpaceDN w:val="0"/>
        <w:adjustRightInd w:val="0"/>
        <w:spacing w:after="0" w:line="360" w:lineRule="auto"/>
        <w:jc w:val="both"/>
        <w:rPr>
          <w:rFonts w:cs="Arial"/>
          <w:szCs w:val="24"/>
          <w:lang w:val="en-ZA"/>
        </w:rPr>
      </w:pPr>
      <w:r>
        <w:rPr>
          <w:rFonts w:cs="Arial"/>
          <w:szCs w:val="24"/>
          <w:lang w:val="en-ZA"/>
        </w:rPr>
        <w:t xml:space="preserve">The GSDM has personnel in all the fields required to </w:t>
      </w:r>
      <w:r w:rsidR="001A1045" w:rsidRPr="00AF292D">
        <w:rPr>
          <w:rFonts w:cs="Arial"/>
          <w:szCs w:val="24"/>
          <w:lang w:val="en-ZA"/>
        </w:rPr>
        <w:t>establish</w:t>
      </w:r>
      <w:r>
        <w:rPr>
          <w:rFonts w:cs="Arial"/>
          <w:szCs w:val="24"/>
          <w:lang w:val="en-ZA"/>
        </w:rPr>
        <w:t xml:space="preserve"> an MPT. Six of the </w:t>
      </w:r>
      <w:r w:rsidR="00AF292D">
        <w:rPr>
          <w:rFonts w:cs="Arial"/>
          <w:szCs w:val="24"/>
          <w:lang w:val="en-ZA"/>
        </w:rPr>
        <w:t xml:space="preserve">seven </w:t>
      </w:r>
      <w:r>
        <w:rPr>
          <w:rFonts w:cs="Arial"/>
          <w:szCs w:val="24"/>
          <w:lang w:val="en-ZA"/>
        </w:rPr>
        <w:t xml:space="preserve">LMs opted to use section 34(2) and establish an MPT </w:t>
      </w:r>
      <w:r w:rsidR="00AF292D">
        <w:rPr>
          <w:rFonts w:cs="Arial"/>
          <w:szCs w:val="24"/>
          <w:lang w:val="en-ZA"/>
        </w:rPr>
        <w:t>with</w:t>
      </w:r>
      <w:r>
        <w:rPr>
          <w:rFonts w:cs="Arial"/>
          <w:szCs w:val="24"/>
          <w:lang w:val="en-ZA"/>
        </w:rPr>
        <w:t xml:space="preserve"> the district. Given the </w:t>
      </w:r>
      <w:r w:rsidR="000237EA">
        <w:rPr>
          <w:rFonts w:cs="Arial"/>
          <w:szCs w:val="24"/>
          <w:lang w:val="en-ZA"/>
        </w:rPr>
        <w:t xml:space="preserve">limited </w:t>
      </w:r>
      <w:r w:rsidR="00251BFA">
        <w:rPr>
          <w:rFonts w:cs="Arial"/>
          <w:szCs w:val="24"/>
          <w:lang w:val="en-ZA"/>
        </w:rPr>
        <w:t>resources in</w:t>
      </w:r>
      <w:r w:rsidR="000237EA">
        <w:rPr>
          <w:rFonts w:cs="Arial"/>
          <w:szCs w:val="24"/>
          <w:lang w:val="en-ZA"/>
        </w:rPr>
        <w:t xml:space="preserve"> the local municipalities, this sharing of resources </w:t>
      </w:r>
      <w:r w:rsidR="00AF292D">
        <w:rPr>
          <w:rFonts w:cs="Arial"/>
          <w:szCs w:val="24"/>
          <w:lang w:val="en-ZA"/>
        </w:rPr>
        <w:t>has</w:t>
      </w:r>
      <w:r w:rsidR="00CA129D">
        <w:rPr>
          <w:rFonts w:cs="Arial"/>
          <w:szCs w:val="24"/>
          <w:lang w:val="en-ZA"/>
        </w:rPr>
        <w:t xml:space="preserve"> a positive impact on </w:t>
      </w:r>
      <w:r w:rsidR="000237EA">
        <w:rPr>
          <w:rFonts w:cs="Arial"/>
          <w:szCs w:val="24"/>
          <w:lang w:val="en-ZA"/>
        </w:rPr>
        <w:t>the quality of land use management in the district as has been the case in French communes that have opted for similar institutional arrangements</w:t>
      </w:r>
      <w:r w:rsidR="00873CE7">
        <w:rPr>
          <w:rFonts w:cs="Arial"/>
          <w:szCs w:val="24"/>
          <w:lang w:val="en-ZA"/>
        </w:rPr>
        <w:t>.</w:t>
      </w:r>
    </w:p>
    <w:p w:rsidR="00013368" w:rsidRDefault="00013368" w:rsidP="00E00BEF">
      <w:pPr>
        <w:autoSpaceDE w:val="0"/>
        <w:autoSpaceDN w:val="0"/>
        <w:adjustRightInd w:val="0"/>
        <w:spacing w:after="0" w:line="360" w:lineRule="auto"/>
        <w:jc w:val="both"/>
        <w:rPr>
          <w:rFonts w:cs="Arial"/>
          <w:szCs w:val="24"/>
          <w:lang w:val="en-ZA"/>
        </w:rPr>
      </w:pPr>
    </w:p>
    <w:p w:rsidR="00F429A9" w:rsidRPr="002B31E6" w:rsidRDefault="00F429A9"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In order to guide municipalities to choosing a tribunal option that will suit their human resource </w:t>
      </w:r>
      <w:r w:rsidR="00CA129D">
        <w:rPr>
          <w:rFonts w:cs="Arial"/>
          <w:szCs w:val="24"/>
          <w:lang w:val="en-ZA"/>
        </w:rPr>
        <w:t xml:space="preserve">and other related </w:t>
      </w:r>
      <w:r w:rsidRPr="002B31E6">
        <w:rPr>
          <w:rFonts w:cs="Arial"/>
          <w:szCs w:val="24"/>
          <w:lang w:val="en-ZA"/>
        </w:rPr>
        <w:t xml:space="preserve">capabilities, SPLUMA </w:t>
      </w:r>
      <w:r w:rsidR="007348D1">
        <w:rPr>
          <w:rFonts w:cs="Arial"/>
          <w:szCs w:val="24"/>
          <w:lang w:val="en-ZA"/>
        </w:rPr>
        <w:t>R</w:t>
      </w:r>
      <w:r w:rsidRPr="002B31E6">
        <w:rPr>
          <w:rFonts w:cs="Arial"/>
          <w:szCs w:val="24"/>
          <w:lang w:val="en-ZA"/>
        </w:rPr>
        <w:t xml:space="preserve">egulation 2, </w:t>
      </w:r>
      <w:r w:rsidR="007348D1">
        <w:rPr>
          <w:rFonts w:cs="Arial"/>
          <w:szCs w:val="24"/>
          <w:lang w:val="en-ZA"/>
        </w:rPr>
        <w:t>C</w:t>
      </w:r>
      <w:r w:rsidRPr="002B31E6">
        <w:rPr>
          <w:rFonts w:cs="Arial"/>
          <w:szCs w:val="24"/>
          <w:lang w:val="en-ZA"/>
        </w:rPr>
        <w:t xml:space="preserve">hapter 2 </w:t>
      </w:r>
      <w:r w:rsidR="007348D1">
        <w:rPr>
          <w:rFonts w:cs="Arial"/>
          <w:szCs w:val="24"/>
          <w:lang w:val="en-ZA"/>
        </w:rPr>
        <w:t>P</w:t>
      </w:r>
      <w:r w:rsidRPr="002B31E6">
        <w:rPr>
          <w:rFonts w:cs="Arial"/>
          <w:szCs w:val="24"/>
          <w:lang w:val="en-ZA"/>
        </w:rPr>
        <w:t>art A provides the following guidelines:</w:t>
      </w:r>
    </w:p>
    <w:p w:rsidR="005864F8" w:rsidRPr="002B31E6" w:rsidRDefault="005864F8"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The decision of a municipality to -</w:t>
      </w:r>
    </w:p>
    <w:p w:rsidR="005864F8" w:rsidRPr="002B31E6" w:rsidRDefault="005864F8"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t xml:space="preserve">(a) establish a joint Municipal Planning Tribunal as contemplated </w:t>
      </w:r>
      <w:r w:rsidR="00E35F84">
        <w:rPr>
          <w:rFonts w:cs="Arial"/>
          <w:szCs w:val="24"/>
          <w:lang w:val="en-ZA"/>
        </w:rPr>
        <w:tab/>
      </w:r>
      <w:r w:rsidRPr="002B31E6">
        <w:rPr>
          <w:rFonts w:cs="Arial"/>
          <w:szCs w:val="24"/>
          <w:lang w:val="en-ZA"/>
        </w:rPr>
        <w:t xml:space="preserve">in </w:t>
      </w:r>
      <w:r w:rsidR="00A5007A">
        <w:rPr>
          <w:rFonts w:cs="Arial"/>
          <w:szCs w:val="24"/>
          <w:lang w:val="en-ZA"/>
        </w:rPr>
        <w:t xml:space="preserve">section 3 </w:t>
      </w:r>
      <w:r w:rsidRPr="002B31E6">
        <w:rPr>
          <w:rFonts w:cs="Arial"/>
          <w:szCs w:val="24"/>
          <w:lang w:val="en-ZA"/>
        </w:rPr>
        <w:t>4</w:t>
      </w:r>
      <w:r w:rsidR="008D5B45" w:rsidRPr="002B31E6">
        <w:rPr>
          <w:rFonts w:cs="Arial"/>
          <w:szCs w:val="24"/>
          <w:lang w:val="en-ZA"/>
        </w:rPr>
        <w:t>(1)</w:t>
      </w:r>
      <w:r w:rsidRPr="002B31E6">
        <w:rPr>
          <w:rFonts w:cs="Arial"/>
          <w:szCs w:val="24"/>
          <w:lang w:val="en-ZA"/>
        </w:rPr>
        <w:t xml:space="preserve"> of the Act; or</w:t>
      </w:r>
    </w:p>
    <w:p w:rsidR="005864F8" w:rsidRPr="002B31E6" w:rsidRDefault="005864F8"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t xml:space="preserve">(b) agree to the establishment of a Municipal Planning Tribunal by </w:t>
      </w:r>
      <w:r w:rsidR="00A5007A">
        <w:rPr>
          <w:rFonts w:cs="Arial"/>
          <w:szCs w:val="24"/>
          <w:lang w:val="en-ZA"/>
        </w:rPr>
        <w:tab/>
      </w:r>
      <w:r w:rsidRPr="002B31E6">
        <w:rPr>
          <w:rFonts w:cs="Arial"/>
          <w:szCs w:val="24"/>
          <w:lang w:val="en-ZA"/>
        </w:rPr>
        <w:t xml:space="preserve">a </w:t>
      </w:r>
      <w:r w:rsidR="000237EA">
        <w:rPr>
          <w:rFonts w:cs="Arial"/>
          <w:szCs w:val="24"/>
          <w:lang w:val="en-ZA"/>
        </w:rPr>
        <w:t>district</w:t>
      </w:r>
      <w:r w:rsidR="00EA0471">
        <w:rPr>
          <w:rFonts w:cs="Arial"/>
          <w:szCs w:val="24"/>
          <w:lang w:val="en-ZA"/>
        </w:rPr>
        <w:t xml:space="preserve"> </w:t>
      </w:r>
      <w:r w:rsidRPr="002B31E6">
        <w:rPr>
          <w:rFonts w:cs="Arial"/>
          <w:szCs w:val="24"/>
          <w:lang w:val="en-ZA"/>
        </w:rPr>
        <w:t xml:space="preserve">municipality as contemplated in section 34(2) of the </w:t>
      </w:r>
      <w:r w:rsidR="00A5007A">
        <w:rPr>
          <w:rFonts w:cs="Arial"/>
          <w:szCs w:val="24"/>
          <w:lang w:val="en-ZA"/>
        </w:rPr>
        <w:tab/>
      </w:r>
      <w:r w:rsidRPr="002B31E6">
        <w:rPr>
          <w:rFonts w:cs="Arial"/>
          <w:szCs w:val="24"/>
          <w:lang w:val="en-ZA"/>
        </w:rPr>
        <w:t>Act; or</w:t>
      </w:r>
    </w:p>
    <w:p w:rsidR="005864F8" w:rsidRPr="002B31E6" w:rsidRDefault="005864F8"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t xml:space="preserve">(c) establish a Municipal Planning Tribunal for its municipal area, </w:t>
      </w:r>
      <w:r w:rsidR="00A5007A">
        <w:rPr>
          <w:rFonts w:cs="Arial"/>
          <w:szCs w:val="24"/>
          <w:lang w:val="en-ZA"/>
        </w:rPr>
        <w:tab/>
      </w:r>
      <w:r w:rsidR="000237EA">
        <w:rPr>
          <w:rFonts w:cs="Arial"/>
          <w:szCs w:val="24"/>
          <w:lang w:val="en-ZA"/>
        </w:rPr>
        <w:t xml:space="preserve">may be </w:t>
      </w:r>
      <w:r w:rsidRPr="002B31E6">
        <w:rPr>
          <w:rFonts w:cs="Arial"/>
          <w:szCs w:val="24"/>
          <w:lang w:val="en-ZA"/>
        </w:rPr>
        <w:t xml:space="preserve">preceded by an assessment of the factors referred to </w:t>
      </w:r>
      <w:r w:rsidR="00A5007A">
        <w:rPr>
          <w:rFonts w:cs="Arial"/>
          <w:szCs w:val="24"/>
          <w:lang w:val="en-ZA"/>
        </w:rPr>
        <w:tab/>
      </w:r>
      <w:r w:rsidRPr="002B31E6">
        <w:rPr>
          <w:rFonts w:cs="Arial"/>
          <w:szCs w:val="24"/>
          <w:lang w:val="en-ZA"/>
        </w:rPr>
        <w:t xml:space="preserve">in </w:t>
      </w:r>
      <w:r w:rsidR="00F429A9" w:rsidRPr="002B31E6">
        <w:rPr>
          <w:rFonts w:cs="Arial"/>
          <w:szCs w:val="24"/>
          <w:lang w:val="en-ZA"/>
        </w:rPr>
        <w:t>sub regulation</w:t>
      </w:r>
      <w:r w:rsidRPr="002B31E6">
        <w:rPr>
          <w:rFonts w:cs="Arial"/>
          <w:szCs w:val="24"/>
          <w:lang w:val="en-ZA"/>
        </w:rPr>
        <w:t xml:space="preserve"> (2).</w:t>
      </w:r>
    </w:p>
    <w:p w:rsidR="005864F8" w:rsidRPr="002B31E6" w:rsidRDefault="009F1E50" w:rsidP="00E00BEF">
      <w:pPr>
        <w:autoSpaceDE w:val="0"/>
        <w:autoSpaceDN w:val="0"/>
        <w:adjustRightInd w:val="0"/>
        <w:spacing w:after="0" w:line="360" w:lineRule="auto"/>
        <w:ind w:left="720"/>
        <w:jc w:val="both"/>
        <w:rPr>
          <w:rFonts w:cs="Arial"/>
          <w:szCs w:val="24"/>
          <w:lang w:val="en-ZA"/>
        </w:rPr>
      </w:pPr>
      <w:r>
        <w:rPr>
          <w:rFonts w:cs="Arial"/>
          <w:szCs w:val="24"/>
          <w:lang w:val="en-ZA"/>
        </w:rPr>
        <w:tab/>
      </w:r>
      <w:r w:rsidR="005864F8" w:rsidRPr="002B31E6">
        <w:rPr>
          <w:rFonts w:cs="Arial"/>
          <w:szCs w:val="24"/>
          <w:lang w:val="en-ZA"/>
        </w:rPr>
        <w:t xml:space="preserve">(2) The assessment referred to in </w:t>
      </w:r>
      <w:r w:rsidR="00F429A9" w:rsidRPr="002B31E6">
        <w:rPr>
          <w:rFonts w:cs="Arial"/>
          <w:szCs w:val="24"/>
          <w:lang w:val="en-ZA"/>
        </w:rPr>
        <w:t>sub regulation</w:t>
      </w:r>
      <w:r w:rsidR="005864F8" w:rsidRPr="002B31E6">
        <w:rPr>
          <w:rFonts w:cs="Arial"/>
          <w:szCs w:val="24"/>
          <w:lang w:val="en-ZA"/>
        </w:rPr>
        <w:t xml:space="preserve"> (1) includes, </w:t>
      </w:r>
      <w:r w:rsidR="00A5007A">
        <w:rPr>
          <w:rFonts w:cs="Arial"/>
          <w:szCs w:val="24"/>
          <w:lang w:val="en-ZA"/>
        </w:rPr>
        <w:tab/>
      </w:r>
      <w:r w:rsidR="005864F8" w:rsidRPr="002B31E6">
        <w:rPr>
          <w:rFonts w:cs="Arial"/>
          <w:szCs w:val="24"/>
          <w:lang w:val="en-ZA"/>
        </w:rPr>
        <w:t xml:space="preserve">amongst others, </w:t>
      </w:r>
      <w:r w:rsidR="00251BFA" w:rsidRPr="002B31E6">
        <w:rPr>
          <w:rFonts w:cs="Arial"/>
          <w:szCs w:val="24"/>
          <w:lang w:val="en-ZA"/>
        </w:rPr>
        <w:t>the following</w:t>
      </w:r>
      <w:r w:rsidR="005864F8" w:rsidRPr="002B31E6">
        <w:rPr>
          <w:rFonts w:cs="Arial"/>
          <w:szCs w:val="24"/>
          <w:lang w:val="en-ZA"/>
        </w:rPr>
        <w:t xml:space="preserve"> factors as it relates to Chapter </w:t>
      </w:r>
      <w:r w:rsidR="00A5007A">
        <w:rPr>
          <w:rFonts w:cs="Arial"/>
          <w:szCs w:val="24"/>
          <w:lang w:val="en-ZA"/>
        </w:rPr>
        <w:tab/>
      </w:r>
      <w:r w:rsidR="00E35F84">
        <w:rPr>
          <w:rFonts w:cs="Arial"/>
          <w:szCs w:val="24"/>
          <w:lang w:val="en-ZA"/>
        </w:rPr>
        <w:t xml:space="preserve">6 </w:t>
      </w:r>
      <w:r w:rsidR="005864F8" w:rsidRPr="002B31E6">
        <w:rPr>
          <w:rFonts w:cs="Arial"/>
          <w:szCs w:val="24"/>
          <w:lang w:val="en-ZA"/>
        </w:rPr>
        <w:t xml:space="preserve">of </w:t>
      </w:r>
      <w:r w:rsidR="00A5007A">
        <w:rPr>
          <w:rFonts w:cs="Arial"/>
          <w:szCs w:val="24"/>
          <w:lang w:val="en-ZA"/>
        </w:rPr>
        <w:tab/>
      </w:r>
      <w:r w:rsidR="005864F8" w:rsidRPr="002B31E6">
        <w:rPr>
          <w:rFonts w:cs="Arial"/>
          <w:szCs w:val="24"/>
          <w:lang w:val="en-ZA"/>
        </w:rPr>
        <w:t>the Act -</w:t>
      </w:r>
    </w:p>
    <w:p w:rsidR="005864F8" w:rsidRPr="002B31E6" w:rsidRDefault="00F429A9"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r>
      <w:r w:rsidR="005864F8" w:rsidRPr="002B31E6">
        <w:rPr>
          <w:rFonts w:cs="Arial"/>
          <w:szCs w:val="24"/>
          <w:lang w:val="en-ZA"/>
        </w:rPr>
        <w:t xml:space="preserve">(a) the impact of the Act on the municipality's financial, </w:t>
      </w:r>
      <w:r w:rsidR="00A5007A">
        <w:rPr>
          <w:rFonts w:cs="Arial"/>
          <w:szCs w:val="24"/>
          <w:lang w:val="en-ZA"/>
        </w:rPr>
        <w:tab/>
      </w:r>
      <w:r w:rsidR="005864F8" w:rsidRPr="002B31E6">
        <w:rPr>
          <w:rFonts w:cs="Arial"/>
          <w:szCs w:val="24"/>
          <w:lang w:val="en-ZA"/>
        </w:rPr>
        <w:t xml:space="preserve">administrative and </w:t>
      </w:r>
      <w:r w:rsidRPr="002B31E6">
        <w:rPr>
          <w:rFonts w:cs="Arial"/>
          <w:szCs w:val="24"/>
          <w:lang w:val="en-ZA"/>
        </w:rPr>
        <w:tab/>
      </w:r>
      <w:r w:rsidR="005864F8" w:rsidRPr="002B31E6">
        <w:rPr>
          <w:rFonts w:cs="Arial"/>
          <w:szCs w:val="24"/>
          <w:lang w:val="en-ZA"/>
        </w:rPr>
        <w:t>professional capacity;</w:t>
      </w:r>
    </w:p>
    <w:p w:rsidR="005864F8" w:rsidRPr="002B31E6" w:rsidRDefault="00F429A9"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r>
      <w:r w:rsidR="005864F8" w:rsidRPr="002B31E6">
        <w:rPr>
          <w:rFonts w:cs="Arial"/>
          <w:szCs w:val="24"/>
          <w:lang w:val="en-ZA"/>
        </w:rPr>
        <w:t xml:space="preserve">(b) the ability of the municipality to effectively implement the </w:t>
      </w:r>
      <w:r w:rsidR="00734B84">
        <w:rPr>
          <w:rFonts w:cs="Arial"/>
          <w:szCs w:val="24"/>
          <w:lang w:val="en-ZA"/>
        </w:rPr>
        <w:tab/>
      </w:r>
      <w:r w:rsidR="005864F8" w:rsidRPr="002B31E6">
        <w:rPr>
          <w:rFonts w:cs="Arial"/>
          <w:szCs w:val="24"/>
          <w:lang w:val="en-ZA"/>
        </w:rPr>
        <w:t xml:space="preserve">provisions of </w:t>
      </w:r>
      <w:r w:rsidRPr="002B31E6">
        <w:rPr>
          <w:rFonts w:cs="Arial"/>
          <w:szCs w:val="24"/>
          <w:lang w:val="en-ZA"/>
        </w:rPr>
        <w:tab/>
      </w:r>
      <w:r w:rsidR="005864F8" w:rsidRPr="002B31E6">
        <w:rPr>
          <w:rFonts w:cs="Arial"/>
          <w:szCs w:val="24"/>
          <w:lang w:val="en-ZA"/>
        </w:rPr>
        <w:t xml:space="preserve">Chapter </w:t>
      </w:r>
      <w:r w:rsidR="004866A6" w:rsidRPr="00E13DF4">
        <w:rPr>
          <w:rFonts w:cs="Arial"/>
          <w:szCs w:val="24"/>
          <w:lang w:val="en-ZA"/>
        </w:rPr>
        <w:t>6of</w:t>
      </w:r>
      <w:r w:rsidR="005864F8" w:rsidRPr="002B31E6">
        <w:rPr>
          <w:rFonts w:cs="Arial"/>
          <w:szCs w:val="24"/>
          <w:lang w:val="en-ZA"/>
        </w:rPr>
        <w:t xml:space="preserve"> the Act;</w:t>
      </w:r>
    </w:p>
    <w:p w:rsidR="005864F8" w:rsidRPr="002B31E6" w:rsidRDefault="00F429A9"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r>
      <w:r w:rsidR="005864F8" w:rsidRPr="002B31E6">
        <w:rPr>
          <w:rFonts w:cs="Arial"/>
          <w:szCs w:val="24"/>
          <w:lang w:val="en-ZA"/>
        </w:rPr>
        <w:t xml:space="preserve">(c) the average number of applications dealt with by the </w:t>
      </w:r>
      <w:r w:rsidR="00A5007A">
        <w:rPr>
          <w:rFonts w:cs="Arial"/>
          <w:szCs w:val="24"/>
          <w:lang w:val="en-ZA"/>
        </w:rPr>
        <w:tab/>
      </w:r>
      <w:r w:rsidR="005864F8" w:rsidRPr="002B31E6">
        <w:rPr>
          <w:rFonts w:cs="Arial"/>
          <w:szCs w:val="24"/>
          <w:lang w:val="en-ZA"/>
        </w:rPr>
        <w:t>municipality annuall</w:t>
      </w:r>
      <w:r w:rsidR="00E35F84">
        <w:rPr>
          <w:rFonts w:cs="Arial"/>
          <w:szCs w:val="24"/>
          <w:lang w:val="en-ZA"/>
        </w:rPr>
        <w:t xml:space="preserve">y in terms of existing planning </w:t>
      </w:r>
      <w:r w:rsidR="005864F8" w:rsidRPr="002B31E6">
        <w:rPr>
          <w:rFonts w:cs="Arial"/>
          <w:szCs w:val="24"/>
          <w:lang w:val="en-ZA"/>
        </w:rPr>
        <w:t xml:space="preserve">legislation; </w:t>
      </w:r>
      <w:r w:rsidR="00A5007A">
        <w:rPr>
          <w:rFonts w:cs="Arial"/>
          <w:szCs w:val="24"/>
          <w:lang w:val="en-ZA"/>
        </w:rPr>
        <w:tab/>
      </w:r>
      <w:r w:rsidR="005864F8" w:rsidRPr="002B31E6">
        <w:rPr>
          <w:rFonts w:cs="Arial"/>
          <w:szCs w:val="24"/>
          <w:lang w:val="en-ZA"/>
        </w:rPr>
        <w:t>and</w:t>
      </w:r>
    </w:p>
    <w:p w:rsidR="005B0043" w:rsidRPr="002B31E6" w:rsidRDefault="00F429A9"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lastRenderedPageBreak/>
        <w:tab/>
      </w:r>
      <w:r w:rsidR="005864F8" w:rsidRPr="002B31E6">
        <w:rPr>
          <w:rFonts w:cs="Arial"/>
          <w:szCs w:val="24"/>
          <w:lang w:val="en-ZA"/>
        </w:rPr>
        <w:t>(d) the development pressures in the municipal area</w:t>
      </w:r>
      <w:r w:rsidR="009F1E50">
        <w:rPr>
          <w:rFonts w:cs="Arial"/>
          <w:szCs w:val="24"/>
          <w:lang w:val="en-ZA"/>
        </w:rPr>
        <w:tab/>
      </w:r>
      <w:r w:rsidRPr="002B31E6">
        <w:rPr>
          <w:rFonts w:cs="Arial"/>
          <w:szCs w:val="24"/>
          <w:lang w:val="en-ZA"/>
        </w:rPr>
        <w:t xml:space="preserve">(Department </w:t>
      </w:r>
      <w:r w:rsidR="00734B84">
        <w:rPr>
          <w:rFonts w:cs="Arial"/>
          <w:szCs w:val="24"/>
          <w:lang w:val="en-ZA"/>
        </w:rPr>
        <w:tab/>
      </w:r>
      <w:r w:rsidRPr="002B31E6">
        <w:rPr>
          <w:rFonts w:cs="Arial"/>
          <w:szCs w:val="24"/>
          <w:lang w:val="en-ZA"/>
        </w:rPr>
        <w:t xml:space="preserve">of </w:t>
      </w:r>
      <w:r w:rsidR="00765DAB">
        <w:rPr>
          <w:rFonts w:cs="Arial"/>
          <w:szCs w:val="24"/>
          <w:lang w:val="en-ZA"/>
        </w:rPr>
        <w:t xml:space="preserve">Rural Development and </w:t>
      </w:r>
      <w:r w:rsidRPr="002B31E6">
        <w:rPr>
          <w:rFonts w:cs="Arial"/>
          <w:szCs w:val="24"/>
          <w:lang w:val="en-ZA"/>
        </w:rPr>
        <w:t xml:space="preserve">Land </w:t>
      </w:r>
      <w:r w:rsidRPr="00734B84">
        <w:rPr>
          <w:rFonts w:cs="Arial"/>
          <w:color w:val="000000" w:themeColor="text1"/>
          <w:szCs w:val="24"/>
          <w:lang w:val="en-ZA"/>
        </w:rPr>
        <w:t>Reform</w:t>
      </w:r>
      <w:r w:rsidR="00734B84" w:rsidRPr="00734B84">
        <w:rPr>
          <w:rFonts w:cs="Arial"/>
          <w:color w:val="000000" w:themeColor="text1"/>
          <w:szCs w:val="24"/>
          <w:lang w:val="en-ZA"/>
        </w:rPr>
        <w:t>,</w:t>
      </w:r>
      <w:r w:rsidR="009F1E50">
        <w:rPr>
          <w:rFonts w:cs="Arial"/>
          <w:color w:val="000000" w:themeColor="text1"/>
          <w:szCs w:val="24"/>
          <w:lang w:val="en-ZA"/>
        </w:rPr>
        <w:tab/>
      </w:r>
      <w:r w:rsidRPr="00734B84">
        <w:rPr>
          <w:rFonts w:cs="Arial"/>
          <w:color w:val="000000" w:themeColor="text1"/>
          <w:szCs w:val="24"/>
          <w:lang w:val="en-ZA"/>
        </w:rPr>
        <w:t>2015:</w:t>
      </w:r>
      <w:r w:rsidR="00734B84">
        <w:rPr>
          <w:rFonts w:cs="Arial"/>
          <w:szCs w:val="24"/>
          <w:lang w:val="en-ZA"/>
        </w:rPr>
        <w:t>6</w:t>
      </w:r>
      <w:r w:rsidRPr="002B31E6">
        <w:rPr>
          <w:rFonts w:cs="Arial"/>
          <w:szCs w:val="24"/>
          <w:lang w:val="en-ZA"/>
        </w:rPr>
        <w:t>)</w:t>
      </w:r>
      <w:r w:rsidR="00E7505A">
        <w:rPr>
          <w:rFonts w:cs="Arial"/>
          <w:szCs w:val="24"/>
          <w:lang w:val="en-ZA"/>
        </w:rPr>
        <w:t>.</w:t>
      </w:r>
    </w:p>
    <w:p w:rsidR="00426784" w:rsidRPr="002B31E6" w:rsidRDefault="00426784" w:rsidP="00E00BEF">
      <w:pPr>
        <w:tabs>
          <w:tab w:val="left" w:pos="8273"/>
        </w:tabs>
        <w:autoSpaceDE w:val="0"/>
        <w:autoSpaceDN w:val="0"/>
        <w:adjustRightInd w:val="0"/>
        <w:spacing w:after="0" w:line="360" w:lineRule="auto"/>
        <w:jc w:val="both"/>
        <w:rPr>
          <w:rFonts w:cs="Arial"/>
          <w:szCs w:val="24"/>
        </w:rPr>
      </w:pPr>
    </w:p>
    <w:p w:rsidR="00D253E3" w:rsidRPr="002B31E6" w:rsidRDefault="00220263"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The </w:t>
      </w:r>
      <w:r w:rsidR="00DB0A31" w:rsidRPr="00DB0A31">
        <w:rPr>
          <w:rFonts w:cs="Arial"/>
          <w:szCs w:val="24"/>
        </w:rPr>
        <w:t>Municipal Readiness Assessment Report</w:t>
      </w:r>
      <w:r w:rsidR="006A1407">
        <w:rPr>
          <w:rFonts w:cs="Arial"/>
          <w:szCs w:val="24"/>
        </w:rPr>
        <w:t xml:space="preserve"> </w:t>
      </w:r>
      <w:r w:rsidR="00AF292D">
        <w:rPr>
          <w:rFonts w:cs="Arial"/>
          <w:szCs w:val="24"/>
        </w:rPr>
        <w:t>(2014)</w:t>
      </w:r>
      <w:r w:rsidR="006A1407">
        <w:rPr>
          <w:rFonts w:cs="Arial"/>
          <w:szCs w:val="24"/>
        </w:rPr>
        <w:t xml:space="preserve"> </w:t>
      </w:r>
      <w:r w:rsidR="00D253E3" w:rsidRPr="002B31E6">
        <w:rPr>
          <w:rFonts w:cs="Arial"/>
          <w:szCs w:val="24"/>
        </w:rPr>
        <w:t>(</w:t>
      </w:r>
      <w:r w:rsidR="00E7505A">
        <w:rPr>
          <w:rFonts w:cs="Arial"/>
          <w:szCs w:val="24"/>
        </w:rPr>
        <w:t xml:space="preserve">refer to </w:t>
      </w:r>
      <w:r w:rsidR="00D253E3" w:rsidRPr="002B31E6">
        <w:rPr>
          <w:rFonts w:cs="Arial"/>
          <w:szCs w:val="24"/>
        </w:rPr>
        <w:t xml:space="preserve">findings in </w:t>
      </w:r>
      <w:r w:rsidR="00E7505A" w:rsidRPr="00E13DF4">
        <w:rPr>
          <w:rFonts w:cs="Arial"/>
          <w:szCs w:val="24"/>
        </w:rPr>
        <w:t>T</w:t>
      </w:r>
      <w:r w:rsidR="00D253E3" w:rsidRPr="00E13DF4">
        <w:rPr>
          <w:rFonts w:cs="Arial"/>
          <w:szCs w:val="24"/>
        </w:rPr>
        <w:t>abl</w:t>
      </w:r>
      <w:r w:rsidR="004866A6" w:rsidRPr="00E13DF4">
        <w:rPr>
          <w:rFonts w:cs="Arial"/>
          <w:szCs w:val="24"/>
        </w:rPr>
        <w:t>e</w:t>
      </w:r>
      <w:r w:rsidR="003A274E">
        <w:rPr>
          <w:rFonts w:cs="Arial"/>
          <w:szCs w:val="24"/>
        </w:rPr>
        <w:t xml:space="preserve"> </w:t>
      </w:r>
      <w:r w:rsidR="004866A6" w:rsidRPr="00E13DF4">
        <w:rPr>
          <w:rFonts w:cs="Arial"/>
          <w:szCs w:val="24"/>
        </w:rPr>
        <w:t>4</w:t>
      </w:r>
      <w:r w:rsidR="00D253E3" w:rsidRPr="00E13DF4">
        <w:rPr>
          <w:rFonts w:cs="Arial"/>
          <w:szCs w:val="24"/>
        </w:rPr>
        <w:t>)</w:t>
      </w:r>
      <w:r w:rsidR="006A1407">
        <w:rPr>
          <w:rFonts w:cs="Arial"/>
          <w:szCs w:val="24"/>
        </w:rPr>
        <w:t xml:space="preserve"> </w:t>
      </w:r>
      <w:r w:rsidR="00F429A9" w:rsidRPr="002B31E6">
        <w:rPr>
          <w:rFonts w:cs="Arial"/>
          <w:szCs w:val="24"/>
        </w:rPr>
        <w:t xml:space="preserve">conducted across the Mpumalanga </w:t>
      </w:r>
      <w:r w:rsidR="00E7505A">
        <w:rPr>
          <w:rFonts w:cs="Arial"/>
          <w:szCs w:val="24"/>
        </w:rPr>
        <w:t>P</w:t>
      </w:r>
      <w:r w:rsidR="00E7505A" w:rsidRPr="002B31E6">
        <w:rPr>
          <w:rFonts w:cs="Arial"/>
          <w:szCs w:val="24"/>
        </w:rPr>
        <w:t xml:space="preserve">rovince </w:t>
      </w:r>
      <w:r w:rsidR="00F41C2A" w:rsidRPr="002B31E6">
        <w:rPr>
          <w:rFonts w:cs="Arial"/>
          <w:szCs w:val="24"/>
        </w:rPr>
        <w:t xml:space="preserve">recommended that the six </w:t>
      </w:r>
      <w:r w:rsidR="007348D1">
        <w:rPr>
          <w:rFonts w:cs="Arial"/>
          <w:szCs w:val="24"/>
        </w:rPr>
        <w:t>LMs</w:t>
      </w:r>
      <w:r w:rsidR="00F41C2A" w:rsidRPr="002B31E6">
        <w:rPr>
          <w:rFonts w:cs="Arial"/>
          <w:szCs w:val="24"/>
        </w:rPr>
        <w:t xml:space="preserve"> resolve to establish a </w:t>
      </w:r>
      <w:r w:rsidR="00DB0A31">
        <w:rPr>
          <w:rFonts w:cs="Arial"/>
          <w:szCs w:val="24"/>
        </w:rPr>
        <w:t>J</w:t>
      </w:r>
      <w:r w:rsidR="00DB0A31" w:rsidRPr="002B31E6">
        <w:rPr>
          <w:rFonts w:cs="Arial"/>
          <w:szCs w:val="24"/>
        </w:rPr>
        <w:t xml:space="preserve">oint </w:t>
      </w:r>
      <w:r w:rsidR="00AF292D">
        <w:rPr>
          <w:rFonts w:cs="Arial"/>
          <w:szCs w:val="24"/>
        </w:rPr>
        <w:t>M</w:t>
      </w:r>
      <w:r w:rsidR="00AF292D" w:rsidRPr="002B31E6">
        <w:rPr>
          <w:rFonts w:cs="Arial"/>
          <w:szCs w:val="24"/>
        </w:rPr>
        <w:t xml:space="preserve">unicipal </w:t>
      </w:r>
      <w:r w:rsidR="00AF292D">
        <w:rPr>
          <w:rFonts w:cs="Arial"/>
          <w:szCs w:val="24"/>
        </w:rPr>
        <w:t>P</w:t>
      </w:r>
      <w:r w:rsidR="00AF292D" w:rsidRPr="002B31E6">
        <w:rPr>
          <w:rFonts w:cs="Arial"/>
          <w:szCs w:val="24"/>
        </w:rPr>
        <w:t xml:space="preserve">lanning </w:t>
      </w:r>
      <w:r w:rsidR="00AF292D">
        <w:rPr>
          <w:rFonts w:cs="Arial"/>
          <w:szCs w:val="24"/>
        </w:rPr>
        <w:t>T</w:t>
      </w:r>
      <w:r w:rsidR="00AF292D" w:rsidRPr="002B31E6">
        <w:rPr>
          <w:rFonts w:cs="Arial"/>
          <w:szCs w:val="24"/>
        </w:rPr>
        <w:t xml:space="preserve">ribunal </w:t>
      </w:r>
      <w:r w:rsidR="00F41C2A" w:rsidRPr="002B31E6">
        <w:rPr>
          <w:rFonts w:cs="Arial"/>
          <w:szCs w:val="24"/>
        </w:rPr>
        <w:t xml:space="preserve">with the </w:t>
      </w:r>
      <w:r w:rsidR="00CD153F">
        <w:rPr>
          <w:rFonts w:cs="Arial"/>
          <w:szCs w:val="24"/>
        </w:rPr>
        <w:t>Gert Sibande</w:t>
      </w:r>
      <w:r w:rsidR="00F41C2A" w:rsidRPr="002B31E6">
        <w:rPr>
          <w:rFonts w:cs="Arial"/>
          <w:szCs w:val="24"/>
        </w:rPr>
        <w:t xml:space="preserve"> District Municipality (</w:t>
      </w:r>
      <w:r w:rsidR="000E56BB">
        <w:rPr>
          <w:rFonts w:cs="Arial"/>
          <w:szCs w:val="24"/>
        </w:rPr>
        <w:t>Department of Rural Development and Land Reform, 2015</w:t>
      </w:r>
      <w:r w:rsidR="00D253E3" w:rsidRPr="002B31E6">
        <w:rPr>
          <w:rFonts w:cs="Arial"/>
          <w:szCs w:val="24"/>
        </w:rPr>
        <w:t>)</w:t>
      </w:r>
      <w:r w:rsidR="00E7505A">
        <w:rPr>
          <w:rFonts w:cs="Arial"/>
          <w:szCs w:val="24"/>
        </w:rPr>
        <w:t>.</w:t>
      </w:r>
    </w:p>
    <w:p w:rsidR="00EA0471" w:rsidRDefault="00EA0471" w:rsidP="006A1407">
      <w:pPr>
        <w:tabs>
          <w:tab w:val="left" w:pos="8273"/>
        </w:tabs>
        <w:autoSpaceDE w:val="0"/>
        <w:autoSpaceDN w:val="0"/>
        <w:adjustRightInd w:val="0"/>
        <w:spacing w:after="0" w:line="360" w:lineRule="auto"/>
        <w:jc w:val="center"/>
        <w:rPr>
          <w:rFonts w:cs="Arial"/>
          <w:szCs w:val="24"/>
        </w:rPr>
      </w:pPr>
    </w:p>
    <w:p w:rsidR="00F41C2A" w:rsidRPr="00CA129D" w:rsidRDefault="00D253E3" w:rsidP="006A1407">
      <w:pPr>
        <w:tabs>
          <w:tab w:val="left" w:pos="8273"/>
        </w:tabs>
        <w:autoSpaceDE w:val="0"/>
        <w:autoSpaceDN w:val="0"/>
        <w:adjustRightInd w:val="0"/>
        <w:spacing w:after="0" w:line="360" w:lineRule="auto"/>
        <w:jc w:val="center"/>
        <w:rPr>
          <w:rFonts w:cs="Arial"/>
          <w:szCs w:val="24"/>
          <w:lang w:val="en-ZA"/>
        </w:rPr>
      </w:pPr>
      <w:r w:rsidRPr="00CA129D">
        <w:rPr>
          <w:rFonts w:cs="Arial"/>
          <w:szCs w:val="24"/>
        </w:rPr>
        <w:t xml:space="preserve">Figure </w:t>
      </w:r>
      <w:r w:rsidR="000E0863" w:rsidRPr="00CA129D">
        <w:rPr>
          <w:rFonts w:cs="Arial"/>
          <w:szCs w:val="24"/>
        </w:rPr>
        <w:t>4</w:t>
      </w:r>
      <w:r w:rsidR="007348D1">
        <w:rPr>
          <w:rFonts w:cs="Arial"/>
          <w:szCs w:val="24"/>
        </w:rPr>
        <w:t>:</w:t>
      </w:r>
      <w:r w:rsidRPr="00CA129D">
        <w:rPr>
          <w:rFonts w:cs="Arial"/>
          <w:szCs w:val="24"/>
        </w:rPr>
        <w:t xml:space="preserve"> Municipal </w:t>
      </w:r>
      <w:r w:rsidR="007348D1">
        <w:rPr>
          <w:rFonts w:cs="Arial"/>
          <w:szCs w:val="24"/>
        </w:rPr>
        <w:t>P</w:t>
      </w:r>
      <w:r w:rsidRPr="00CA129D">
        <w:rPr>
          <w:rFonts w:cs="Arial"/>
          <w:szCs w:val="24"/>
        </w:rPr>
        <w:t xml:space="preserve">lanning </w:t>
      </w:r>
      <w:r w:rsidR="007348D1">
        <w:rPr>
          <w:rFonts w:cs="Arial"/>
          <w:szCs w:val="24"/>
        </w:rPr>
        <w:t>T</w:t>
      </w:r>
      <w:r w:rsidRPr="00CA129D">
        <w:rPr>
          <w:rFonts w:cs="Arial"/>
          <w:szCs w:val="24"/>
        </w:rPr>
        <w:t>ribunals in the GSDM</w:t>
      </w:r>
    </w:p>
    <w:p w:rsidR="00F41C2A" w:rsidRPr="002B31E6" w:rsidRDefault="005B0043" w:rsidP="006A1407">
      <w:pPr>
        <w:autoSpaceDE w:val="0"/>
        <w:autoSpaceDN w:val="0"/>
        <w:adjustRightInd w:val="0"/>
        <w:spacing w:after="0" w:line="360" w:lineRule="auto"/>
        <w:jc w:val="center"/>
        <w:rPr>
          <w:rFonts w:cs="Arial"/>
          <w:szCs w:val="24"/>
          <w:lang w:val="en-ZA"/>
        </w:rPr>
      </w:pPr>
      <w:r w:rsidRPr="002B31E6">
        <w:rPr>
          <w:rFonts w:cs="Arial"/>
          <w:noProof/>
          <w:szCs w:val="24"/>
          <w:lang w:val="en-ZA" w:eastAsia="en-ZA"/>
        </w:rPr>
        <w:drawing>
          <wp:inline distT="0" distB="0" distL="0" distR="0">
            <wp:extent cx="3726473" cy="2413024"/>
            <wp:effectExtent l="19050" t="0" r="7327" b="0"/>
            <wp:docPr id="3" name="Picture 2" descr="U:\Desktop\Documents\Personal\Wits Hons\Devolution\GSDM and loc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Desktop\Documents\Personal\Wits Hons\Devolution\GSDM and locals.jpg"/>
                    <pic:cNvPicPr>
                      <a:picLocks noChangeAspect="1" noChangeArrowheads="1"/>
                    </pic:cNvPicPr>
                  </pic:nvPicPr>
                  <pic:blipFill>
                    <a:blip r:embed="rId11"/>
                    <a:srcRect/>
                    <a:stretch>
                      <a:fillRect/>
                    </a:stretch>
                  </pic:blipFill>
                  <pic:spPr bwMode="auto">
                    <a:xfrm>
                      <a:off x="0" y="0"/>
                      <a:ext cx="3726242" cy="2412875"/>
                    </a:xfrm>
                    <a:prstGeom prst="rect">
                      <a:avLst/>
                    </a:prstGeom>
                    <a:noFill/>
                    <a:ln w="9525">
                      <a:noFill/>
                      <a:miter lim="800000"/>
                      <a:headEnd/>
                      <a:tailEnd/>
                    </a:ln>
                  </pic:spPr>
                </pic:pic>
              </a:graphicData>
            </a:graphic>
          </wp:inline>
        </w:drawing>
      </w:r>
    </w:p>
    <w:p w:rsidR="00D253E3" w:rsidRPr="002B31E6" w:rsidRDefault="00CA129D" w:rsidP="006A1407">
      <w:pPr>
        <w:autoSpaceDE w:val="0"/>
        <w:autoSpaceDN w:val="0"/>
        <w:adjustRightInd w:val="0"/>
        <w:spacing w:after="0" w:line="360" w:lineRule="auto"/>
        <w:jc w:val="center"/>
        <w:rPr>
          <w:rFonts w:cs="Arial"/>
          <w:szCs w:val="24"/>
          <w:lang w:val="en-ZA"/>
        </w:rPr>
      </w:pPr>
      <w:r>
        <w:rPr>
          <w:rFonts w:cs="Arial"/>
          <w:szCs w:val="24"/>
          <w:lang w:val="en-ZA"/>
        </w:rPr>
        <w:t>(</w:t>
      </w:r>
      <w:r w:rsidR="00D253E3" w:rsidRPr="002B31E6">
        <w:rPr>
          <w:rFonts w:cs="Arial"/>
          <w:szCs w:val="24"/>
          <w:lang w:val="en-ZA"/>
        </w:rPr>
        <w:t xml:space="preserve">After </w:t>
      </w:r>
      <w:r w:rsidR="000E56BB">
        <w:rPr>
          <w:rFonts w:cs="Arial"/>
          <w:szCs w:val="24"/>
          <w:lang w:val="en-ZA"/>
        </w:rPr>
        <w:t>Department of Rural Development and Land Reform, 2015</w:t>
      </w:r>
      <w:r w:rsidR="00D253E3" w:rsidRPr="002B31E6">
        <w:rPr>
          <w:rFonts w:cs="Arial"/>
          <w:szCs w:val="24"/>
          <w:lang w:val="en-ZA"/>
        </w:rPr>
        <w:t>)</w:t>
      </w:r>
    </w:p>
    <w:p w:rsidR="00E35F84" w:rsidRDefault="00E35F84" w:rsidP="00E00BEF">
      <w:pPr>
        <w:autoSpaceDE w:val="0"/>
        <w:autoSpaceDN w:val="0"/>
        <w:adjustRightInd w:val="0"/>
        <w:spacing w:after="0" w:line="360" w:lineRule="auto"/>
        <w:jc w:val="both"/>
        <w:rPr>
          <w:rFonts w:cs="Arial"/>
          <w:szCs w:val="24"/>
          <w:lang w:val="en-ZA"/>
        </w:rPr>
      </w:pPr>
    </w:p>
    <w:p w:rsidR="00FE703C" w:rsidRPr="002B31E6" w:rsidRDefault="00F41C2A" w:rsidP="00E00BEF">
      <w:pPr>
        <w:autoSpaceDE w:val="0"/>
        <w:autoSpaceDN w:val="0"/>
        <w:adjustRightInd w:val="0"/>
        <w:spacing w:after="0" w:line="360" w:lineRule="auto"/>
        <w:jc w:val="both"/>
        <w:rPr>
          <w:rFonts w:cs="Arial"/>
          <w:szCs w:val="24"/>
        </w:rPr>
      </w:pPr>
      <w:r w:rsidRPr="002B31E6">
        <w:rPr>
          <w:rFonts w:cs="Arial"/>
          <w:szCs w:val="24"/>
          <w:lang w:val="en-ZA"/>
        </w:rPr>
        <w:t xml:space="preserve">This provision of SPLUMA accommodates the human resource requirement for the successful </w:t>
      </w:r>
      <w:r w:rsidRPr="002B31E6">
        <w:rPr>
          <w:rFonts w:cs="Arial"/>
          <w:szCs w:val="24"/>
        </w:rPr>
        <w:t>decentralization of planning and land use regulation in South Africa. The provision for the sharing of resources has produced positive results in the small communes in France which did not have adequate resources to effectively execute their planning functions. However, there are further possibilities for co</w:t>
      </w:r>
      <w:r w:rsidR="00DA29F9">
        <w:rPr>
          <w:rFonts w:cs="Arial"/>
          <w:szCs w:val="24"/>
        </w:rPr>
        <w:t>-</w:t>
      </w:r>
      <w:r w:rsidRPr="002B31E6">
        <w:rPr>
          <w:rFonts w:cs="Arial"/>
          <w:szCs w:val="24"/>
        </w:rPr>
        <w:t xml:space="preserve">operation between the spheres of government presented by SPLUMA which can </w:t>
      </w:r>
      <w:r w:rsidR="00251BFA" w:rsidRPr="002B31E6">
        <w:rPr>
          <w:rFonts w:cs="Arial"/>
          <w:szCs w:val="24"/>
        </w:rPr>
        <w:t>potentially strengthen</w:t>
      </w:r>
      <w:r w:rsidRPr="002B31E6">
        <w:rPr>
          <w:rFonts w:cs="Arial"/>
          <w:szCs w:val="24"/>
        </w:rPr>
        <w:t xml:space="preserve"> the human resource requirements for the successful decentralization of planning </w:t>
      </w:r>
      <w:r w:rsidR="004B3FF0" w:rsidRPr="002B31E6">
        <w:rPr>
          <w:rFonts w:cs="Arial"/>
          <w:szCs w:val="24"/>
        </w:rPr>
        <w:t>in South Africa.</w:t>
      </w:r>
    </w:p>
    <w:p w:rsidR="00DF78BD" w:rsidRPr="002B31E6" w:rsidRDefault="006C3324" w:rsidP="00E00BEF">
      <w:pPr>
        <w:pStyle w:val="Heading3"/>
        <w:spacing w:line="360" w:lineRule="auto"/>
        <w:jc w:val="both"/>
      </w:pPr>
      <w:bookmarkStart w:id="89" w:name="_Toc441752951"/>
      <w:r>
        <w:t xml:space="preserve">4.2.2 </w:t>
      </w:r>
      <w:r w:rsidR="00DF78BD" w:rsidRPr="002B31E6">
        <w:t>Intergovernmental Relations</w:t>
      </w:r>
      <w:bookmarkEnd w:id="89"/>
    </w:p>
    <w:p w:rsidR="007348D1" w:rsidRDefault="004B3FF0" w:rsidP="00E00BEF">
      <w:pPr>
        <w:autoSpaceDE w:val="0"/>
        <w:autoSpaceDN w:val="0"/>
        <w:adjustRightInd w:val="0"/>
        <w:spacing w:after="0" w:line="360" w:lineRule="auto"/>
        <w:jc w:val="both"/>
        <w:rPr>
          <w:rFonts w:cs="Arial"/>
          <w:szCs w:val="24"/>
          <w:lang w:val="en-ZA"/>
        </w:rPr>
      </w:pPr>
      <w:r w:rsidRPr="002B31E6">
        <w:rPr>
          <w:rFonts w:cs="Arial"/>
          <w:szCs w:val="24"/>
          <w:lang w:val="en-ZA"/>
        </w:rPr>
        <w:t>The French experience shows that the co</w:t>
      </w:r>
      <w:r w:rsidR="00DA29F9">
        <w:rPr>
          <w:rFonts w:cs="Arial"/>
          <w:szCs w:val="24"/>
          <w:lang w:val="en-ZA"/>
        </w:rPr>
        <w:t>-</w:t>
      </w:r>
      <w:r w:rsidRPr="002B31E6">
        <w:rPr>
          <w:rFonts w:cs="Arial"/>
          <w:szCs w:val="24"/>
          <w:lang w:val="en-ZA"/>
        </w:rPr>
        <w:t xml:space="preserve">operation between spheres of government and sharing of human resource between government spheres </w:t>
      </w:r>
      <w:r w:rsidRPr="002B31E6">
        <w:rPr>
          <w:rFonts w:cs="Arial"/>
          <w:szCs w:val="24"/>
          <w:lang w:val="en-ZA"/>
        </w:rPr>
        <w:lastRenderedPageBreak/>
        <w:t xml:space="preserve">results in successful decentralization of planning and land use </w:t>
      </w:r>
      <w:r w:rsidR="00251BFA" w:rsidRPr="002B31E6">
        <w:rPr>
          <w:rFonts w:cs="Arial"/>
          <w:szCs w:val="24"/>
          <w:lang w:val="en-ZA"/>
        </w:rPr>
        <w:t>functions.</w:t>
      </w:r>
      <w:r w:rsidR="00251BFA">
        <w:rPr>
          <w:rFonts w:cs="Arial"/>
          <w:szCs w:val="24"/>
          <w:lang w:val="en-ZA"/>
        </w:rPr>
        <w:t xml:space="preserve"> The</w:t>
      </w:r>
      <w:r w:rsidR="002B31E6">
        <w:rPr>
          <w:rFonts w:cs="Arial"/>
          <w:szCs w:val="24"/>
          <w:lang w:val="en-ZA"/>
        </w:rPr>
        <w:t xml:space="preserve"> Constitution gives provincial and national spheres of government the responsibility to perform monitoring and support functions t</w:t>
      </w:r>
      <w:r w:rsidR="00292FD4">
        <w:rPr>
          <w:rFonts w:cs="Arial"/>
          <w:szCs w:val="24"/>
          <w:lang w:val="en-ZA"/>
        </w:rPr>
        <w:t>o local government. Section 155 (6) reads:</w:t>
      </w:r>
    </w:p>
    <w:p w:rsidR="00292FD4" w:rsidRPr="00292FD4" w:rsidRDefault="00292FD4" w:rsidP="00E00BEF">
      <w:pPr>
        <w:autoSpaceDE w:val="0"/>
        <w:autoSpaceDN w:val="0"/>
        <w:adjustRightInd w:val="0"/>
        <w:spacing w:after="0" w:line="360" w:lineRule="auto"/>
        <w:ind w:left="432"/>
        <w:jc w:val="both"/>
        <w:rPr>
          <w:rFonts w:cs="Arial"/>
          <w:szCs w:val="24"/>
          <w:lang w:val="en-ZA"/>
        </w:rPr>
      </w:pPr>
      <w:r w:rsidRPr="00292FD4">
        <w:rPr>
          <w:rFonts w:cs="Arial"/>
          <w:szCs w:val="24"/>
          <w:lang w:val="en-ZA"/>
        </w:rPr>
        <w:t xml:space="preserve">Each provincial government must establish municipalities in its province in a </w:t>
      </w:r>
      <w:r w:rsidR="00251BFA" w:rsidRPr="00292FD4">
        <w:rPr>
          <w:rFonts w:cs="Arial"/>
          <w:szCs w:val="24"/>
          <w:lang w:val="en-ZA"/>
        </w:rPr>
        <w:t>manner consistent</w:t>
      </w:r>
      <w:r w:rsidRPr="00292FD4">
        <w:rPr>
          <w:rFonts w:cs="Arial"/>
          <w:szCs w:val="24"/>
          <w:lang w:val="en-ZA"/>
        </w:rPr>
        <w:t xml:space="preserve"> with the legislation enacted in terms of </w:t>
      </w:r>
      <w:r w:rsidR="00734B84">
        <w:rPr>
          <w:rFonts w:cs="Arial"/>
          <w:szCs w:val="24"/>
          <w:lang w:val="en-ZA"/>
        </w:rPr>
        <w:t xml:space="preserve">subsections (2) and (3) and, by </w:t>
      </w:r>
      <w:r w:rsidR="00251BFA" w:rsidRPr="00292FD4">
        <w:rPr>
          <w:rFonts w:cs="Arial"/>
          <w:szCs w:val="24"/>
          <w:lang w:val="en-ZA"/>
        </w:rPr>
        <w:t>legislative or</w:t>
      </w:r>
      <w:r w:rsidRPr="00292FD4">
        <w:rPr>
          <w:rFonts w:cs="Arial"/>
          <w:szCs w:val="24"/>
          <w:lang w:val="en-ZA"/>
        </w:rPr>
        <w:t xml:space="preserve"> other measures, must-</w:t>
      </w:r>
    </w:p>
    <w:p w:rsidR="00123DAA" w:rsidRDefault="00E35F84" w:rsidP="00E35F84">
      <w:pPr>
        <w:pStyle w:val="ListParagraph"/>
        <w:numPr>
          <w:ilvl w:val="0"/>
          <w:numId w:val="20"/>
        </w:numPr>
        <w:autoSpaceDE w:val="0"/>
        <w:autoSpaceDN w:val="0"/>
        <w:adjustRightInd w:val="0"/>
        <w:spacing w:after="0" w:line="360" w:lineRule="auto"/>
        <w:ind w:left="426" w:firstLine="0"/>
        <w:jc w:val="both"/>
        <w:rPr>
          <w:rFonts w:cs="Arial"/>
          <w:szCs w:val="24"/>
          <w:lang w:val="en-ZA"/>
        </w:rPr>
      </w:pPr>
      <w:r>
        <w:rPr>
          <w:rFonts w:cs="Arial"/>
          <w:szCs w:val="24"/>
          <w:lang w:val="en-ZA"/>
        </w:rPr>
        <w:t xml:space="preserve"> </w:t>
      </w:r>
      <w:r w:rsidR="00292FD4" w:rsidRPr="00DA29F9">
        <w:rPr>
          <w:rFonts w:cs="Arial"/>
          <w:szCs w:val="24"/>
          <w:lang w:val="en-ZA"/>
        </w:rPr>
        <w:t xml:space="preserve">provide for the monitoring and support of local government in the province; </w:t>
      </w:r>
      <w:r w:rsidR="00251BFA" w:rsidRPr="00DA29F9">
        <w:rPr>
          <w:rFonts w:cs="Arial"/>
          <w:szCs w:val="24"/>
          <w:lang w:val="en-ZA"/>
        </w:rPr>
        <w:t>and</w:t>
      </w:r>
      <w:r w:rsidR="00251BFA" w:rsidRPr="0095076B">
        <w:rPr>
          <w:rFonts w:cs="Arial"/>
          <w:szCs w:val="24"/>
          <w:lang w:val="en-ZA"/>
        </w:rPr>
        <w:t xml:space="preserve"> promote</w:t>
      </w:r>
      <w:r w:rsidR="0095076B" w:rsidRPr="0095076B">
        <w:rPr>
          <w:rFonts w:cs="Arial"/>
          <w:szCs w:val="24"/>
          <w:lang w:val="en-ZA"/>
        </w:rPr>
        <w:t xml:space="preserve"> the development of local government capacity to enable </w:t>
      </w:r>
      <w:r w:rsidR="00251BFA" w:rsidRPr="0095076B">
        <w:rPr>
          <w:rFonts w:cs="Arial"/>
          <w:szCs w:val="24"/>
          <w:lang w:val="en-ZA"/>
        </w:rPr>
        <w:t>municipalities to</w:t>
      </w:r>
      <w:r w:rsidR="0095076B" w:rsidRPr="0095076B">
        <w:rPr>
          <w:rFonts w:cs="Arial"/>
          <w:szCs w:val="24"/>
          <w:lang w:val="en-ZA"/>
        </w:rPr>
        <w:t xml:space="preserve"> perform their functions and manage their own affairs</w:t>
      </w:r>
      <w:r w:rsidR="005169ED">
        <w:rPr>
          <w:rFonts w:cs="Arial"/>
          <w:szCs w:val="24"/>
          <w:lang w:val="en-ZA"/>
        </w:rPr>
        <w:t xml:space="preserve"> </w:t>
      </w:r>
      <w:r w:rsidR="0095076B" w:rsidRPr="0095076B">
        <w:rPr>
          <w:rFonts w:cs="Arial"/>
          <w:color w:val="000000" w:themeColor="text1"/>
          <w:szCs w:val="24"/>
          <w:lang w:val="en-ZA"/>
        </w:rPr>
        <w:t xml:space="preserve">(Republic of South Africa, 1996:52). </w:t>
      </w:r>
    </w:p>
    <w:p w:rsidR="00DA29F9" w:rsidRDefault="00DA29F9" w:rsidP="00E00BEF">
      <w:pPr>
        <w:autoSpaceDE w:val="0"/>
        <w:autoSpaceDN w:val="0"/>
        <w:adjustRightInd w:val="0"/>
        <w:spacing w:after="0" w:line="360" w:lineRule="auto"/>
        <w:ind w:left="432"/>
        <w:jc w:val="both"/>
        <w:rPr>
          <w:rFonts w:cs="Arial"/>
          <w:szCs w:val="24"/>
          <w:lang w:val="en-ZA"/>
        </w:rPr>
      </w:pPr>
    </w:p>
    <w:p w:rsidR="00DA29F9" w:rsidRPr="00DA29F9" w:rsidRDefault="00BB5B82" w:rsidP="00E00BEF">
      <w:pPr>
        <w:autoSpaceDE w:val="0"/>
        <w:autoSpaceDN w:val="0"/>
        <w:adjustRightInd w:val="0"/>
        <w:spacing w:after="0" w:line="360" w:lineRule="auto"/>
        <w:jc w:val="both"/>
        <w:rPr>
          <w:rFonts w:cs="Arial"/>
          <w:szCs w:val="24"/>
          <w:lang w:val="en-ZA"/>
        </w:rPr>
      </w:pPr>
      <w:r w:rsidRPr="00DA29F9">
        <w:rPr>
          <w:rFonts w:cs="Arial"/>
          <w:szCs w:val="24"/>
          <w:lang w:val="en-ZA"/>
        </w:rPr>
        <w:t>De Visser (2010</w:t>
      </w:r>
      <w:r w:rsidR="00480168" w:rsidRPr="00DA29F9">
        <w:rPr>
          <w:rFonts w:cs="Arial"/>
          <w:szCs w:val="24"/>
          <w:lang w:val="en-ZA"/>
        </w:rPr>
        <w:t>:11</w:t>
      </w:r>
      <w:r w:rsidRPr="00DA29F9">
        <w:rPr>
          <w:rFonts w:cs="Arial"/>
          <w:szCs w:val="24"/>
          <w:lang w:val="en-ZA"/>
        </w:rPr>
        <w:t xml:space="preserve">) argues that in order for decentralization to be effective, </w:t>
      </w:r>
      <w:r w:rsidR="00480168" w:rsidRPr="00FA001C">
        <w:rPr>
          <w:rFonts w:cs="Arial"/>
          <w:szCs w:val="24"/>
          <w:lang w:val="en-ZA"/>
        </w:rPr>
        <w:t>national and provincial departments "must create and maintain an enabling environment" for local</w:t>
      </w:r>
      <w:r w:rsidR="0095076B" w:rsidRPr="0095076B">
        <w:rPr>
          <w:rFonts w:cs="Arial"/>
          <w:szCs w:val="24"/>
          <w:lang w:val="en-ZA"/>
        </w:rPr>
        <w:t xml:space="preserve"> government to effectively execute its functions. Accordingly, SPLUMA makes provision for the natio</w:t>
      </w:r>
      <w:r w:rsidR="001A1045" w:rsidRPr="001A1045">
        <w:rPr>
          <w:rFonts w:cs="Arial"/>
          <w:szCs w:val="24"/>
          <w:lang w:val="en-ZA"/>
        </w:rPr>
        <w:t xml:space="preserve">nal and provincial department officials to promote the capacity of the local sphere of government. </w:t>
      </w:r>
      <w:r w:rsidR="001A1045" w:rsidRPr="001A1045">
        <w:rPr>
          <w:rFonts w:cs="Arial"/>
          <w:szCs w:val="24"/>
        </w:rPr>
        <w:t>Regulation 3(2) (</w:t>
      </w:r>
      <w:r w:rsidR="007348D1">
        <w:rPr>
          <w:rFonts w:cs="Arial"/>
          <w:szCs w:val="24"/>
        </w:rPr>
        <w:t>C</w:t>
      </w:r>
      <w:r w:rsidR="001A1045" w:rsidRPr="001A1045">
        <w:rPr>
          <w:rFonts w:cs="Arial"/>
          <w:szCs w:val="24"/>
        </w:rPr>
        <w:t>hapter 2 Part B) provides as follows:</w:t>
      </w:r>
    </w:p>
    <w:p w:rsidR="00DF78BD" w:rsidRPr="002B31E6" w:rsidRDefault="00DF78BD"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 member of the Municipal Planning Tribunal appointed in terms of section 36(1</w:t>
      </w:r>
      <w:r w:rsidR="008D5B45" w:rsidRPr="002B31E6">
        <w:rPr>
          <w:rFonts w:cs="Arial"/>
          <w:szCs w:val="24"/>
          <w:lang w:val="en-ZA"/>
        </w:rPr>
        <w:t>) (</w:t>
      </w:r>
      <w:r w:rsidRPr="002B31E6">
        <w:rPr>
          <w:rFonts w:cs="Arial"/>
          <w:szCs w:val="24"/>
          <w:lang w:val="en-ZA"/>
        </w:rPr>
        <w:t>b) of the Act may be -</w:t>
      </w:r>
    </w:p>
    <w:p w:rsidR="00DF78BD" w:rsidRPr="00AF292D" w:rsidRDefault="00DF78BD"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(a) an official or </w:t>
      </w:r>
      <w:r w:rsidRPr="00AF292D">
        <w:rPr>
          <w:rFonts w:cs="Arial"/>
          <w:szCs w:val="24"/>
          <w:lang w:val="en-ZA"/>
        </w:rPr>
        <w:t>employee of-</w:t>
      </w:r>
    </w:p>
    <w:p w:rsidR="00DF78BD" w:rsidRPr="00AF292D" w:rsidRDefault="00DF78BD" w:rsidP="00E00BEF">
      <w:pPr>
        <w:autoSpaceDE w:val="0"/>
        <w:autoSpaceDN w:val="0"/>
        <w:adjustRightInd w:val="0"/>
        <w:spacing w:after="0" w:line="360" w:lineRule="auto"/>
        <w:ind w:left="1440"/>
        <w:jc w:val="both"/>
        <w:rPr>
          <w:rFonts w:cs="Arial"/>
          <w:szCs w:val="24"/>
          <w:lang w:val="en-ZA"/>
        </w:rPr>
      </w:pPr>
      <w:r w:rsidRPr="00AF292D">
        <w:rPr>
          <w:rFonts w:cs="Arial"/>
          <w:szCs w:val="24"/>
          <w:lang w:val="en-ZA"/>
        </w:rPr>
        <w:t>(i) any department of state or administration in the national or provincial sphere of government;</w:t>
      </w:r>
    </w:p>
    <w:p w:rsidR="00DF78BD" w:rsidRPr="002B31E6" w:rsidRDefault="00DF78BD"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t>(ii) a government business enterprise;</w:t>
      </w:r>
    </w:p>
    <w:p w:rsidR="00DF78BD" w:rsidRPr="002B31E6" w:rsidRDefault="00DF78BD"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t>(iii) a public entity;</w:t>
      </w:r>
    </w:p>
    <w:p w:rsidR="00DF78BD" w:rsidRPr="002B31E6" w:rsidRDefault="00DF78BD"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ab/>
        <w:t>(iv) organised local government as envisaged in the Constitution;</w:t>
      </w:r>
    </w:p>
    <w:p w:rsidR="00DF78BD" w:rsidRPr="002B31E6" w:rsidRDefault="00DF78BD" w:rsidP="00E00BEF">
      <w:pPr>
        <w:autoSpaceDE w:val="0"/>
        <w:autoSpaceDN w:val="0"/>
        <w:adjustRightInd w:val="0"/>
        <w:spacing w:after="0" w:line="360" w:lineRule="auto"/>
        <w:jc w:val="both"/>
        <w:rPr>
          <w:rFonts w:cs="Arial"/>
          <w:szCs w:val="24"/>
          <w:lang w:val="en-ZA"/>
        </w:rPr>
      </w:pPr>
      <w:r w:rsidRPr="002B31E6">
        <w:rPr>
          <w:rFonts w:cs="Arial"/>
          <w:szCs w:val="24"/>
          <w:lang w:val="en-ZA"/>
        </w:rPr>
        <w:tab/>
      </w:r>
      <w:r w:rsidRPr="002B31E6">
        <w:rPr>
          <w:rFonts w:cs="Arial"/>
          <w:szCs w:val="24"/>
          <w:lang w:val="en-ZA"/>
        </w:rPr>
        <w:tab/>
        <w:t xml:space="preserve">(v) an organisation created by government to provide </w:t>
      </w:r>
      <w:r w:rsidR="00734B84">
        <w:rPr>
          <w:rFonts w:cs="Arial"/>
          <w:szCs w:val="24"/>
          <w:lang w:val="en-ZA"/>
        </w:rPr>
        <w:tab/>
        <w:t xml:space="preserve">municipal </w:t>
      </w:r>
      <w:r w:rsidR="008B3689">
        <w:rPr>
          <w:rFonts w:cs="Arial"/>
          <w:szCs w:val="24"/>
          <w:lang w:val="en-ZA"/>
        </w:rPr>
        <w:tab/>
      </w:r>
      <w:r w:rsidR="008B3689">
        <w:rPr>
          <w:rFonts w:cs="Arial"/>
          <w:szCs w:val="24"/>
          <w:lang w:val="en-ZA"/>
        </w:rPr>
        <w:tab/>
      </w:r>
      <w:r w:rsidR="008B3689">
        <w:rPr>
          <w:rFonts w:cs="Arial"/>
          <w:szCs w:val="24"/>
          <w:lang w:val="en-ZA"/>
        </w:rPr>
        <w:tab/>
      </w:r>
      <w:r w:rsidRPr="002B31E6">
        <w:rPr>
          <w:rFonts w:cs="Arial"/>
          <w:szCs w:val="24"/>
          <w:lang w:val="en-ZA"/>
        </w:rPr>
        <w:t>support;</w:t>
      </w:r>
    </w:p>
    <w:p w:rsidR="00DF78BD" w:rsidRPr="002B31E6" w:rsidRDefault="00DF78BD" w:rsidP="00E00BEF">
      <w:pPr>
        <w:autoSpaceDE w:val="0"/>
        <w:autoSpaceDN w:val="0"/>
        <w:adjustRightInd w:val="0"/>
        <w:spacing w:after="0" w:line="360" w:lineRule="auto"/>
        <w:jc w:val="both"/>
        <w:rPr>
          <w:rFonts w:cs="Arial"/>
          <w:szCs w:val="24"/>
          <w:lang w:val="en-ZA"/>
        </w:rPr>
      </w:pPr>
      <w:r w:rsidRPr="002B31E6">
        <w:rPr>
          <w:rFonts w:cs="Arial"/>
          <w:szCs w:val="24"/>
          <w:lang w:val="en-ZA"/>
        </w:rPr>
        <w:tab/>
      </w:r>
      <w:r w:rsidRPr="002B31E6">
        <w:rPr>
          <w:rFonts w:cs="Arial"/>
          <w:szCs w:val="24"/>
          <w:lang w:val="en-ZA"/>
        </w:rPr>
        <w:tab/>
        <w:t>(vi) a non-governmental organisation; and</w:t>
      </w:r>
    </w:p>
    <w:p w:rsidR="00DB0A31" w:rsidRDefault="00DF78BD" w:rsidP="00E00BEF">
      <w:pPr>
        <w:autoSpaceDE w:val="0"/>
        <w:autoSpaceDN w:val="0"/>
        <w:adjustRightInd w:val="0"/>
        <w:spacing w:after="0" w:line="360" w:lineRule="auto"/>
        <w:jc w:val="both"/>
        <w:rPr>
          <w:rFonts w:cs="Arial"/>
          <w:szCs w:val="24"/>
          <w:lang w:val="en-ZA"/>
        </w:rPr>
      </w:pPr>
      <w:r w:rsidRPr="002B31E6">
        <w:rPr>
          <w:rFonts w:cs="Arial"/>
          <w:szCs w:val="24"/>
          <w:lang w:val="en-ZA"/>
        </w:rPr>
        <w:tab/>
      </w:r>
      <w:r w:rsidRPr="002B31E6">
        <w:rPr>
          <w:rFonts w:cs="Arial"/>
          <w:szCs w:val="24"/>
          <w:lang w:val="en-ZA"/>
        </w:rPr>
        <w:tab/>
        <w:t>(vii) any other organ of state not provi</w:t>
      </w:r>
      <w:r w:rsidR="00480168">
        <w:rPr>
          <w:rFonts w:cs="Arial"/>
          <w:szCs w:val="24"/>
          <w:lang w:val="en-ZA"/>
        </w:rPr>
        <w:t>ded for in subparagraph (</w:t>
      </w:r>
      <w:proofErr w:type="spellStart"/>
      <w:r w:rsidR="00480168">
        <w:rPr>
          <w:rFonts w:cs="Arial"/>
          <w:szCs w:val="24"/>
          <w:lang w:val="en-ZA"/>
        </w:rPr>
        <w:t>i</w:t>
      </w:r>
      <w:proofErr w:type="spellEnd"/>
      <w:r w:rsidR="00480168">
        <w:rPr>
          <w:rFonts w:cs="Arial"/>
          <w:szCs w:val="24"/>
          <w:lang w:val="en-ZA"/>
        </w:rPr>
        <w:t xml:space="preserve">) </w:t>
      </w:r>
      <w:r w:rsidR="00A5007A">
        <w:rPr>
          <w:rFonts w:cs="Arial"/>
          <w:szCs w:val="24"/>
          <w:lang w:val="en-ZA"/>
        </w:rPr>
        <w:tab/>
      </w:r>
      <w:r w:rsidR="00A5007A">
        <w:rPr>
          <w:rFonts w:cs="Arial"/>
          <w:szCs w:val="24"/>
          <w:lang w:val="en-ZA"/>
        </w:rPr>
        <w:tab/>
      </w:r>
      <w:r w:rsidR="008B3689">
        <w:rPr>
          <w:rFonts w:cs="Arial"/>
          <w:szCs w:val="24"/>
          <w:lang w:val="en-ZA"/>
        </w:rPr>
        <w:tab/>
      </w:r>
      <w:r w:rsidR="008D5B45" w:rsidRPr="00E13DF4">
        <w:rPr>
          <w:rFonts w:cs="Arial"/>
          <w:szCs w:val="24"/>
          <w:lang w:val="en-ZA"/>
        </w:rPr>
        <w:t>to (</w:t>
      </w:r>
      <w:r w:rsidR="004866A6" w:rsidRPr="00E13DF4">
        <w:rPr>
          <w:rFonts w:cs="Arial"/>
          <w:szCs w:val="24"/>
          <w:lang w:val="en-ZA"/>
        </w:rPr>
        <w:t>iv</w:t>
      </w:r>
      <w:r w:rsidRPr="00E13DF4">
        <w:rPr>
          <w:rFonts w:cs="Arial"/>
          <w:szCs w:val="24"/>
          <w:lang w:val="en-ZA"/>
        </w:rPr>
        <w:t>)</w:t>
      </w:r>
    </w:p>
    <w:p w:rsidR="00123DAA" w:rsidRDefault="00A5007A" w:rsidP="00E00BEF">
      <w:pPr>
        <w:autoSpaceDE w:val="0"/>
        <w:autoSpaceDN w:val="0"/>
        <w:adjustRightInd w:val="0"/>
        <w:spacing w:after="0" w:line="360" w:lineRule="auto"/>
        <w:ind w:left="720"/>
        <w:jc w:val="both"/>
        <w:rPr>
          <w:rFonts w:cs="Arial"/>
          <w:szCs w:val="24"/>
        </w:rPr>
      </w:pPr>
      <w:r>
        <w:rPr>
          <w:rFonts w:cs="Arial"/>
          <w:szCs w:val="24"/>
        </w:rPr>
        <w:tab/>
      </w:r>
      <w:r w:rsidR="00734B84">
        <w:rPr>
          <w:rFonts w:cs="Arial"/>
          <w:szCs w:val="24"/>
        </w:rPr>
        <w:t>(</w:t>
      </w:r>
      <w:r w:rsidR="000E56BB">
        <w:rPr>
          <w:rFonts w:cs="Arial"/>
          <w:szCs w:val="24"/>
        </w:rPr>
        <w:t>Department of Rural Development and Land Reform, 2015</w:t>
      </w:r>
      <w:r w:rsidR="00734B84">
        <w:rPr>
          <w:rFonts w:cs="Arial"/>
          <w:szCs w:val="24"/>
        </w:rPr>
        <w:t>:7)</w:t>
      </w:r>
    </w:p>
    <w:p w:rsidR="00480168" w:rsidRPr="002B31E6" w:rsidRDefault="00480168" w:rsidP="00E00BEF">
      <w:pPr>
        <w:tabs>
          <w:tab w:val="left" w:pos="8273"/>
        </w:tabs>
        <w:autoSpaceDE w:val="0"/>
        <w:autoSpaceDN w:val="0"/>
        <w:adjustRightInd w:val="0"/>
        <w:spacing w:after="0" w:line="360" w:lineRule="auto"/>
        <w:jc w:val="both"/>
        <w:rPr>
          <w:rFonts w:cs="Arial"/>
          <w:szCs w:val="24"/>
        </w:rPr>
      </w:pPr>
    </w:p>
    <w:p w:rsidR="00DB0A31" w:rsidRDefault="004B3FF0"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The </w:t>
      </w:r>
      <w:r w:rsidR="00DA29F9">
        <w:rPr>
          <w:rFonts w:cs="Arial"/>
          <w:szCs w:val="24"/>
        </w:rPr>
        <w:t>A</w:t>
      </w:r>
      <w:r w:rsidRPr="002B31E6">
        <w:rPr>
          <w:rFonts w:cs="Arial"/>
          <w:szCs w:val="24"/>
        </w:rPr>
        <w:t>ct, in th</w:t>
      </w:r>
      <w:r w:rsidR="00480168">
        <w:rPr>
          <w:rFonts w:cs="Arial"/>
          <w:szCs w:val="24"/>
        </w:rPr>
        <w:t>e</w:t>
      </w:r>
      <w:r w:rsidRPr="002B31E6">
        <w:rPr>
          <w:rFonts w:cs="Arial"/>
          <w:szCs w:val="24"/>
        </w:rPr>
        <w:t>s</w:t>
      </w:r>
      <w:r w:rsidR="00480168">
        <w:rPr>
          <w:rFonts w:cs="Arial"/>
          <w:szCs w:val="24"/>
        </w:rPr>
        <w:t>e</w:t>
      </w:r>
      <w:r w:rsidR="00DF78BD" w:rsidRPr="002B31E6">
        <w:rPr>
          <w:rFonts w:cs="Arial"/>
          <w:szCs w:val="24"/>
        </w:rPr>
        <w:t xml:space="preserve"> provisions allows for the participation of provincial and national department</w:t>
      </w:r>
      <w:r w:rsidR="00292FD4">
        <w:rPr>
          <w:rFonts w:cs="Arial"/>
          <w:szCs w:val="24"/>
        </w:rPr>
        <w:t>'</w:t>
      </w:r>
      <w:r w:rsidR="00DF78BD" w:rsidRPr="002B31E6">
        <w:rPr>
          <w:rFonts w:cs="Arial"/>
          <w:szCs w:val="24"/>
        </w:rPr>
        <w:t xml:space="preserve">s employees and other employees of the state to be part of the </w:t>
      </w:r>
      <w:r w:rsidR="00AF292D">
        <w:rPr>
          <w:rFonts w:cs="Arial"/>
          <w:szCs w:val="24"/>
        </w:rPr>
        <w:t>MPTs</w:t>
      </w:r>
      <w:r w:rsidR="00DF78BD" w:rsidRPr="002B31E6">
        <w:rPr>
          <w:rFonts w:cs="Arial"/>
          <w:szCs w:val="24"/>
        </w:rPr>
        <w:t xml:space="preserve">. This is in line with the Constitutional requirement for co-operation between spheres of government and the Constitutional mandate of provinces to support local government in executing their functions. If fully utilised, </w:t>
      </w:r>
      <w:r w:rsidRPr="002B31E6">
        <w:rPr>
          <w:rFonts w:cs="Arial"/>
          <w:szCs w:val="24"/>
        </w:rPr>
        <w:t xml:space="preserve">this </w:t>
      </w:r>
      <w:r w:rsidR="00292FD4">
        <w:rPr>
          <w:rFonts w:cs="Arial"/>
          <w:szCs w:val="24"/>
        </w:rPr>
        <w:t>provision</w:t>
      </w:r>
      <w:r w:rsidR="00DF78BD" w:rsidRPr="002B31E6">
        <w:rPr>
          <w:rFonts w:cs="Arial"/>
          <w:szCs w:val="24"/>
        </w:rPr>
        <w:t xml:space="preserve"> create</w:t>
      </w:r>
      <w:r w:rsidR="00292FD4">
        <w:rPr>
          <w:rFonts w:cs="Arial"/>
          <w:szCs w:val="24"/>
        </w:rPr>
        <w:t>s</w:t>
      </w:r>
      <w:r w:rsidR="00DF78BD" w:rsidRPr="002B31E6">
        <w:rPr>
          <w:rFonts w:cs="Arial"/>
          <w:szCs w:val="24"/>
        </w:rPr>
        <w:t xml:space="preserve"> the opportunity to </w:t>
      </w:r>
      <w:r w:rsidRPr="002B31E6">
        <w:rPr>
          <w:rFonts w:cs="Arial"/>
          <w:szCs w:val="24"/>
        </w:rPr>
        <w:t>establish</w:t>
      </w:r>
      <w:r w:rsidR="00DF78BD" w:rsidRPr="002B31E6">
        <w:rPr>
          <w:rFonts w:cs="Arial"/>
          <w:szCs w:val="24"/>
        </w:rPr>
        <w:t xml:space="preserve"> well capacitated tribunals that combine the technical capabilities of all three spheres of government and the public sector in ensuring the effective operations of the </w:t>
      </w:r>
      <w:r w:rsidR="003D339F">
        <w:rPr>
          <w:rFonts w:cs="Arial"/>
          <w:szCs w:val="24"/>
        </w:rPr>
        <w:t>MPTs</w:t>
      </w:r>
      <w:r w:rsidR="00DF78BD" w:rsidRPr="002B31E6">
        <w:rPr>
          <w:rFonts w:cs="Arial"/>
          <w:szCs w:val="24"/>
        </w:rPr>
        <w:t xml:space="preserve">. </w:t>
      </w:r>
    </w:p>
    <w:p w:rsidR="00DB0A31" w:rsidRDefault="00DB0A31" w:rsidP="00E00BEF">
      <w:pPr>
        <w:tabs>
          <w:tab w:val="left" w:pos="8273"/>
        </w:tabs>
        <w:autoSpaceDE w:val="0"/>
        <w:autoSpaceDN w:val="0"/>
        <w:adjustRightInd w:val="0"/>
        <w:spacing w:after="0" w:line="360" w:lineRule="auto"/>
        <w:jc w:val="both"/>
        <w:rPr>
          <w:rFonts w:cs="Arial"/>
          <w:szCs w:val="24"/>
        </w:rPr>
      </w:pPr>
    </w:p>
    <w:p w:rsidR="00DF78BD" w:rsidRPr="002B31E6" w:rsidRDefault="009E293C" w:rsidP="00E00BEF">
      <w:pPr>
        <w:tabs>
          <w:tab w:val="left" w:pos="8273"/>
        </w:tabs>
        <w:autoSpaceDE w:val="0"/>
        <w:autoSpaceDN w:val="0"/>
        <w:adjustRightInd w:val="0"/>
        <w:spacing w:after="0" w:line="360" w:lineRule="auto"/>
        <w:jc w:val="both"/>
        <w:rPr>
          <w:rFonts w:cs="Arial"/>
          <w:szCs w:val="24"/>
        </w:rPr>
      </w:pPr>
      <w:r w:rsidRPr="002B31E6">
        <w:rPr>
          <w:rFonts w:cs="Arial"/>
          <w:szCs w:val="24"/>
        </w:rPr>
        <w:t>De V</w:t>
      </w:r>
      <w:r>
        <w:rPr>
          <w:rFonts w:cs="Arial"/>
          <w:szCs w:val="24"/>
        </w:rPr>
        <w:t>i</w:t>
      </w:r>
      <w:r w:rsidRPr="002B31E6">
        <w:rPr>
          <w:rFonts w:cs="Arial"/>
          <w:szCs w:val="24"/>
        </w:rPr>
        <w:t>sser (2000) concludes that provincial departments</w:t>
      </w:r>
      <w:r w:rsidR="00DB0A31">
        <w:rPr>
          <w:rFonts w:cs="Arial"/>
          <w:szCs w:val="24"/>
        </w:rPr>
        <w:t>,</w:t>
      </w:r>
      <w:r w:rsidRPr="002B31E6">
        <w:rPr>
          <w:rFonts w:cs="Arial"/>
          <w:szCs w:val="24"/>
        </w:rPr>
        <w:t xml:space="preserve"> as opposed to municipalities have historically had the capacity to attract and retain skilled and experienced professionals whilst municipalities underperform primarily because they lack in that aspect. </w:t>
      </w:r>
      <w:r w:rsidR="00DF78BD" w:rsidRPr="002B31E6">
        <w:rPr>
          <w:rFonts w:cs="Arial"/>
          <w:szCs w:val="24"/>
        </w:rPr>
        <w:t xml:space="preserve">An opportunity is created by SPLUMA to close the skills gap in municipalities by allowing provincial, national and private professionals to participate in the execution of this critical municipal function. </w:t>
      </w:r>
    </w:p>
    <w:p w:rsidR="00DF78BD" w:rsidRPr="002B31E6" w:rsidRDefault="00DF78BD" w:rsidP="00E00BEF">
      <w:pPr>
        <w:tabs>
          <w:tab w:val="left" w:pos="8273"/>
        </w:tabs>
        <w:autoSpaceDE w:val="0"/>
        <w:autoSpaceDN w:val="0"/>
        <w:adjustRightInd w:val="0"/>
        <w:spacing w:after="0" w:line="360" w:lineRule="auto"/>
        <w:jc w:val="both"/>
        <w:rPr>
          <w:rFonts w:cs="Arial"/>
          <w:szCs w:val="24"/>
        </w:rPr>
      </w:pPr>
    </w:p>
    <w:p w:rsidR="00DF78BD" w:rsidRPr="002B31E6" w:rsidRDefault="00DF78BD"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Unfortunately, the trend in the Mpumalanga </w:t>
      </w:r>
      <w:r w:rsidR="00AF292D">
        <w:rPr>
          <w:rFonts w:cs="Arial"/>
          <w:szCs w:val="24"/>
        </w:rPr>
        <w:t>P</w:t>
      </w:r>
      <w:r w:rsidR="00AF292D" w:rsidRPr="002B31E6">
        <w:rPr>
          <w:rFonts w:cs="Arial"/>
          <w:szCs w:val="24"/>
        </w:rPr>
        <w:t>rovince</w:t>
      </w:r>
      <w:r w:rsidRPr="002B31E6">
        <w:rPr>
          <w:rFonts w:cs="Arial"/>
          <w:szCs w:val="24"/>
        </w:rPr>
        <w:t xml:space="preserve">, mostly in the </w:t>
      </w:r>
      <w:r w:rsidR="00CD153F">
        <w:rPr>
          <w:rFonts w:cs="Arial"/>
          <w:szCs w:val="24"/>
        </w:rPr>
        <w:t>Gert Sibande</w:t>
      </w:r>
      <w:r w:rsidR="00AF292D">
        <w:rPr>
          <w:rFonts w:cs="Arial"/>
          <w:szCs w:val="24"/>
        </w:rPr>
        <w:t xml:space="preserve"> </w:t>
      </w:r>
      <w:r w:rsidR="00CD153F">
        <w:rPr>
          <w:rFonts w:cs="Arial"/>
          <w:szCs w:val="24"/>
        </w:rPr>
        <w:t>District Municipality</w:t>
      </w:r>
      <w:r w:rsidRPr="002B31E6">
        <w:rPr>
          <w:rFonts w:cs="Arial"/>
          <w:szCs w:val="24"/>
        </w:rPr>
        <w:t xml:space="preserve"> has not reflected</w:t>
      </w:r>
      <w:r w:rsidR="00CD153F">
        <w:rPr>
          <w:rFonts w:cs="Arial"/>
          <w:szCs w:val="24"/>
        </w:rPr>
        <w:t xml:space="preserve"> </w:t>
      </w:r>
      <w:r w:rsidR="007348D1">
        <w:rPr>
          <w:rFonts w:cs="Arial"/>
          <w:szCs w:val="24"/>
        </w:rPr>
        <w:t>any</w:t>
      </w:r>
      <w:r w:rsidR="00CD153F">
        <w:rPr>
          <w:rFonts w:cs="Arial"/>
          <w:szCs w:val="24"/>
        </w:rPr>
        <w:t xml:space="preserve"> </w:t>
      </w:r>
      <w:r w:rsidRPr="002B31E6">
        <w:rPr>
          <w:rFonts w:cs="Arial"/>
          <w:szCs w:val="24"/>
        </w:rPr>
        <w:t xml:space="preserve">interest from other spheres of government in being part of the tribunals. Of the </w:t>
      </w:r>
      <w:r w:rsidR="000F1AA1" w:rsidRPr="002B31E6">
        <w:rPr>
          <w:rFonts w:cs="Arial"/>
          <w:szCs w:val="24"/>
        </w:rPr>
        <w:t>pool of professionals</w:t>
      </w:r>
      <w:r w:rsidR="004B3FF0" w:rsidRPr="002B31E6">
        <w:rPr>
          <w:rFonts w:cs="Arial"/>
          <w:szCs w:val="24"/>
        </w:rPr>
        <w:t xml:space="preserve"> in the provincial and national government departments in Mpumalanga</w:t>
      </w:r>
      <w:r w:rsidRPr="002B31E6">
        <w:rPr>
          <w:rFonts w:cs="Arial"/>
          <w:szCs w:val="24"/>
        </w:rPr>
        <w:t xml:space="preserve">, only one planner </w:t>
      </w:r>
      <w:r w:rsidR="001A1045" w:rsidRPr="00AF292D">
        <w:rPr>
          <w:rFonts w:cs="Arial"/>
          <w:szCs w:val="24"/>
        </w:rPr>
        <w:t>applied</w:t>
      </w:r>
      <w:r w:rsidR="004B3FF0" w:rsidRPr="002B31E6">
        <w:rPr>
          <w:rFonts w:cs="Arial"/>
          <w:szCs w:val="24"/>
        </w:rPr>
        <w:t xml:space="preserve"> to be a member of the </w:t>
      </w:r>
      <w:r w:rsidR="00CD153F">
        <w:rPr>
          <w:rFonts w:cs="Arial"/>
          <w:szCs w:val="24"/>
        </w:rPr>
        <w:t>Gert Sibande</w:t>
      </w:r>
      <w:r w:rsidR="004B3FF0" w:rsidRPr="002B31E6">
        <w:rPr>
          <w:rFonts w:cs="Arial"/>
          <w:szCs w:val="24"/>
        </w:rPr>
        <w:t xml:space="preserve"> Planning </w:t>
      </w:r>
      <w:r w:rsidR="00AF292D">
        <w:rPr>
          <w:rFonts w:cs="Arial"/>
          <w:szCs w:val="24"/>
        </w:rPr>
        <w:t>T</w:t>
      </w:r>
      <w:r w:rsidR="00AF292D" w:rsidRPr="002B31E6">
        <w:rPr>
          <w:rFonts w:cs="Arial"/>
          <w:szCs w:val="24"/>
        </w:rPr>
        <w:t xml:space="preserve">ribunal </w:t>
      </w:r>
      <w:r w:rsidR="000F1AA1" w:rsidRPr="002B31E6">
        <w:rPr>
          <w:rFonts w:cs="Arial"/>
          <w:szCs w:val="24"/>
        </w:rPr>
        <w:t>(</w:t>
      </w:r>
      <w:r w:rsidR="00CD153F">
        <w:rPr>
          <w:rFonts w:cs="Arial"/>
          <w:szCs w:val="24"/>
        </w:rPr>
        <w:t>Gert Sibande</w:t>
      </w:r>
      <w:r w:rsidR="000E56BB">
        <w:rPr>
          <w:rFonts w:cs="Arial"/>
          <w:szCs w:val="24"/>
        </w:rPr>
        <w:t xml:space="preserve"> District Municipality, 2015</w:t>
      </w:r>
      <w:r w:rsidR="000F1AA1" w:rsidRPr="002B31E6">
        <w:rPr>
          <w:rFonts w:cs="Arial"/>
          <w:szCs w:val="24"/>
        </w:rPr>
        <w:t>)</w:t>
      </w:r>
      <w:r w:rsidRPr="002B31E6">
        <w:rPr>
          <w:rFonts w:cs="Arial"/>
          <w:szCs w:val="24"/>
        </w:rPr>
        <w:t xml:space="preserve">. </w:t>
      </w:r>
      <w:r w:rsidR="000F1AA1" w:rsidRPr="002B31E6">
        <w:rPr>
          <w:rFonts w:cs="Arial"/>
          <w:szCs w:val="24"/>
        </w:rPr>
        <w:t>The Mpumalang</w:t>
      </w:r>
      <w:r w:rsidR="0002444C">
        <w:rPr>
          <w:rFonts w:cs="Arial"/>
          <w:szCs w:val="24"/>
        </w:rPr>
        <w:t>a</w:t>
      </w:r>
      <w:r w:rsidR="000F1AA1" w:rsidRPr="002B31E6">
        <w:rPr>
          <w:rFonts w:cs="Arial"/>
          <w:szCs w:val="24"/>
        </w:rPr>
        <w:t xml:space="preserve"> SPLUMA Implementation </w:t>
      </w:r>
      <w:r w:rsidR="00AF292D">
        <w:rPr>
          <w:rFonts w:cs="Arial"/>
          <w:szCs w:val="24"/>
        </w:rPr>
        <w:t>T</w:t>
      </w:r>
      <w:r w:rsidR="00AF292D" w:rsidRPr="002B31E6">
        <w:rPr>
          <w:rFonts w:cs="Arial"/>
          <w:szCs w:val="24"/>
        </w:rPr>
        <w:t xml:space="preserve">ask </w:t>
      </w:r>
      <w:r w:rsidR="00AF292D">
        <w:rPr>
          <w:rFonts w:cs="Arial"/>
          <w:szCs w:val="24"/>
        </w:rPr>
        <w:t>T</w:t>
      </w:r>
      <w:r w:rsidR="00AF292D" w:rsidRPr="002B31E6">
        <w:rPr>
          <w:rFonts w:cs="Arial"/>
          <w:szCs w:val="24"/>
        </w:rPr>
        <w:t xml:space="preserve">eam </w:t>
      </w:r>
      <w:r w:rsidR="000F1AA1" w:rsidRPr="002B31E6">
        <w:rPr>
          <w:rFonts w:cs="Arial"/>
          <w:szCs w:val="24"/>
        </w:rPr>
        <w:t xml:space="preserve">minutes (2015) indicate that </w:t>
      </w:r>
      <w:r w:rsidR="00AF292D">
        <w:rPr>
          <w:rFonts w:cs="Arial"/>
          <w:szCs w:val="24"/>
        </w:rPr>
        <w:t xml:space="preserve">a </w:t>
      </w:r>
      <w:r w:rsidRPr="002B31E6">
        <w:rPr>
          <w:rFonts w:cs="Arial"/>
          <w:szCs w:val="24"/>
        </w:rPr>
        <w:t xml:space="preserve">number of municipalities in the province </w:t>
      </w:r>
      <w:r w:rsidR="000F1AA1" w:rsidRPr="002B31E6">
        <w:rPr>
          <w:rFonts w:cs="Arial"/>
          <w:szCs w:val="24"/>
        </w:rPr>
        <w:t xml:space="preserve">were compelled to </w:t>
      </w:r>
      <w:r w:rsidRPr="002B31E6">
        <w:rPr>
          <w:rFonts w:cs="Arial"/>
          <w:szCs w:val="24"/>
        </w:rPr>
        <w:t xml:space="preserve">re-advertise for potential members of </w:t>
      </w:r>
      <w:r w:rsidR="00AF292D">
        <w:rPr>
          <w:rFonts w:cs="Arial"/>
          <w:szCs w:val="24"/>
        </w:rPr>
        <w:t>MPTs</w:t>
      </w:r>
      <w:r w:rsidRPr="002B31E6">
        <w:rPr>
          <w:rFonts w:cs="Arial"/>
          <w:szCs w:val="24"/>
        </w:rPr>
        <w:t xml:space="preserve"> due to </w:t>
      </w:r>
      <w:r w:rsidR="00B73176">
        <w:rPr>
          <w:rFonts w:cs="Arial"/>
          <w:szCs w:val="24"/>
        </w:rPr>
        <w:t xml:space="preserve">the </w:t>
      </w:r>
      <w:r w:rsidRPr="002B31E6">
        <w:rPr>
          <w:rFonts w:cs="Arial"/>
          <w:szCs w:val="24"/>
        </w:rPr>
        <w:t>poor response from the public, including government departm</w:t>
      </w:r>
      <w:r w:rsidR="00996C07">
        <w:rPr>
          <w:rFonts w:cs="Arial"/>
          <w:szCs w:val="24"/>
        </w:rPr>
        <w:t xml:space="preserve">ents. This trend, referred to </w:t>
      </w:r>
      <w:r w:rsidRPr="002B31E6">
        <w:rPr>
          <w:rFonts w:cs="Arial"/>
          <w:szCs w:val="24"/>
        </w:rPr>
        <w:t xml:space="preserve">as inertia towards </w:t>
      </w:r>
      <w:r w:rsidR="00EB323B">
        <w:rPr>
          <w:rFonts w:cs="Arial"/>
          <w:szCs w:val="24"/>
        </w:rPr>
        <w:t>decentralization</w:t>
      </w:r>
      <w:r w:rsidR="00B73176">
        <w:rPr>
          <w:rFonts w:cs="Arial"/>
          <w:szCs w:val="24"/>
        </w:rPr>
        <w:t>,</w:t>
      </w:r>
      <w:r w:rsidRPr="002B31E6">
        <w:rPr>
          <w:rFonts w:cs="Arial"/>
          <w:szCs w:val="24"/>
        </w:rPr>
        <w:t xml:space="preserve"> is an early indication of potential challenges in the efforts to decentralise planning functions in South Africa as spheres of government seem </w:t>
      </w:r>
      <w:r w:rsidR="00292FD4">
        <w:rPr>
          <w:rFonts w:cs="Arial"/>
          <w:szCs w:val="24"/>
        </w:rPr>
        <w:t>unwilling to co-operate with one another</w:t>
      </w:r>
      <w:r w:rsidRPr="002B31E6">
        <w:rPr>
          <w:rFonts w:cs="Arial"/>
          <w:szCs w:val="24"/>
        </w:rPr>
        <w:t xml:space="preserve">. Van Wyk (2012), referring to intergovernmental relations in South </w:t>
      </w:r>
      <w:r w:rsidR="008D5B45" w:rsidRPr="002B31E6">
        <w:rPr>
          <w:rFonts w:cs="Arial"/>
          <w:szCs w:val="24"/>
        </w:rPr>
        <w:t>Africa</w:t>
      </w:r>
      <w:r w:rsidR="008D5B45">
        <w:rPr>
          <w:rFonts w:cs="Arial"/>
          <w:szCs w:val="24"/>
        </w:rPr>
        <w:t>,</w:t>
      </w:r>
      <w:r w:rsidR="008D5B45" w:rsidRPr="002B31E6">
        <w:rPr>
          <w:rFonts w:cs="Arial"/>
          <w:szCs w:val="24"/>
        </w:rPr>
        <w:t xml:space="preserve"> describes</w:t>
      </w:r>
      <w:r w:rsidRPr="002B31E6">
        <w:rPr>
          <w:rFonts w:cs="Arial"/>
          <w:szCs w:val="24"/>
        </w:rPr>
        <w:t xml:space="preserve"> the actual operations of government as lacking this laudable spirit of co-operative government as they continue to operate in their different silos.</w:t>
      </w:r>
    </w:p>
    <w:p w:rsidR="00DF78BD" w:rsidRPr="002B31E6" w:rsidRDefault="00DF78BD" w:rsidP="00E00BEF">
      <w:pPr>
        <w:tabs>
          <w:tab w:val="left" w:pos="8273"/>
        </w:tabs>
        <w:autoSpaceDE w:val="0"/>
        <w:autoSpaceDN w:val="0"/>
        <w:adjustRightInd w:val="0"/>
        <w:spacing w:after="0" w:line="360" w:lineRule="auto"/>
        <w:jc w:val="both"/>
        <w:rPr>
          <w:rFonts w:cs="Arial"/>
          <w:szCs w:val="24"/>
        </w:rPr>
      </w:pPr>
    </w:p>
    <w:p w:rsidR="007238D9" w:rsidRDefault="00BB5B82" w:rsidP="00E00BEF">
      <w:pPr>
        <w:tabs>
          <w:tab w:val="left" w:pos="8273"/>
        </w:tabs>
        <w:autoSpaceDE w:val="0"/>
        <w:autoSpaceDN w:val="0"/>
        <w:adjustRightInd w:val="0"/>
        <w:spacing w:after="0" w:line="360" w:lineRule="auto"/>
        <w:jc w:val="both"/>
        <w:rPr>
          <w:rFonts w:cs="Arial"/>
          <w:szCs w:val="24"/>
        </w:rPr>
      </w:pPr>
      <w:r>
        <w:rPr>
          <w:rFonts w:cs="Arial"/>
          <w:szCs w:val="24"/>
        </w:rPr>
        <w:t>The</w:t>
      </w:r>
      <w:r w:rsidR="00DF78BD" w:rsidRPr="002B31E6">
        <w:rPr>
          <w:rFonts w:cs="Arial"/>
          <w:szCs w:val="24"/>
        </w:rPr>
        <w:t xml:space="preserve"> SPLUM</w:t>
      </w:r>
      <w:r>
        <w:rPr>
          <w:rFonts w:cs="Arial"/>
          <w:szCs w:val="24"/>
        </w:rPr>
        <w:t>A</w:t>
      </w:r>
      <w:r w:rsidR="00DF78BD" w:rsidRPr="002B31E6">
        <w:rPr>
          <w:rFonts w:cs="Arial"/>
          <w:szCs w:val="24"/>
        </w:rPr>
        <w:t xml:space="preserve"> by</w:t>
      </w:r>
      <w:r w:rsidR="00B73176">
        <w:rPr>
          <w:rFonts w:cs="Arial"/>
          <w:szCs w:val="24"/>
        </w:rPr>
        <w:t>-</w:t>
      </w:r>
      <w:r w:rsidR="00DF78BD" w:rsidRPr="002B31E6">
        <w:rPr>
          <w:rFonts w:cs="Arial"/>
          <w:szCs w:val="24"/>
        </w:rPr>
        <w:t xml:space="preserve">laws in the </w:t>
      </w:r>
      <w:r w:rsidR="00CD153F">
        <w:rPr>
          <w:rFonts w:cs="Arial"/>
          <w:szCs w:val="24"/>
        </w:rPr>
        <w:t>Gert Sibande</w:t>
      </w:r>
      <w:r w:rsidR="00DF78BD" w:rsidRPr="002B31E6">
        <w:rPr>
          <w:rFonts w:cs="Arial"/>
          <w:szCs w:val="24"/>
        </w:rPr>
        <w:t xml:space="preserve"> District </w:t>
      </w:r>
      <w:r w:rsidR="00B73176">
        <w:rPr>
          <w:rFonts w:cs="Arial"/>
          <w:szCs w:val="24"/>
        </w:rPr>
        <w:t xml:space="preserve">Municipality </w:t>
      </w:r>
      <w:r w:rsidR="00DF78BD" w:rsidRPr="002B31E6">
        <w:rPr>
          <w:rFonts w:cs="Arial"/>
          <w:szCs w:val="24"/>
        </w:rPr>
        <w:t xml:space="preserve">and most of Mpumalanga make provision for this opportunity to be seized and the new MPTs more capacitated. The </w:t>
      </w:r>
      <w:r>
        <w:rPr>
          <w:rFonts w:cs="Arial"/>
          <w:szCs w:val="24"/>
        </w:rPr>
        <w:t xml:space="preserve">model </w:t>
      </w:r>
      <w:r w:rsidR="00DF78BD" w:rsidRPr="002B31E6">
        <w:rPr>
          <w:rFonts w:cs="Arial"/>
          <w:szCs w:val="24"/>
        </w:rPr>
        <w:t>by</w:t>
      </w:r>
      <w:r w:rsidR="00B73176">
        <w:rPr>
          <w:rFonts w:cs="Arial"/>
          <w:szCs w:val="24"/>
        </w:rPr>
        <w:t>-</w:t>
      </w:r>
      <w:r w:rsidR="00DF78BD" w:rsidRPr="002B31E6">
        <w:rPr>
          <w:rFonts w:cs="Arial"/>
          <w:szCs w:val="24"/>
        </w:rPr>
        <w:t xml:space="preserve">law for the Mpumalanga </w:t>
      </w:r>
      <w:r w:rsidR="00AF292D">
        <w:rPr>
          <w:rFonts w:cs="Arial"/>
          <w:szCs w:val="24"/>
        </w:rPr>
        <w:t>P</w:t>
      </w:r>
      <w:r w:rsidR="00AF292D" w:rsidRPr="002B31E6">
        <w:rPr>
          <w:rFonts w:cs="Arial"/>
          <w:szCs w:val="24"/>
        </w:rPr>
        <w:t xml:space="preserve">rovince </w:t>
      </w:r>
      <w:r w:rsidR="00DF78BD" w:rsidRPr="002B31E6">
        <w:rPr>
          <w:rFonts w:cs="Arial"/>
          <w:szCs w:val="24"/>
        </w:rPr>
        <w:t xml:space="preserve">provides for the </w:t>
      </w:r>
      <w:r w:rsidR="00251BFA" w:rsidRPr="002B31E6">
        <w:rPr>
          <w:rFonts w:cs="Arial"/>
          <w:szCs w:val="24"/>
        </w:rPr>
        <w:t>increas</w:t>
      </w:r>
      <w:r w:rsidR="00251BFA">
        <w:rPr>
          <w:rFonts w:cs="Arial"/>
          <w:szCs w:val="24"/>
        </w:rPr>
        <w:t xml:space="preserve">e in </w:t>
      </w:r>
      <w:r w:rsidR="00251BFA" w:rsidRPr="002B31E6">
        <w:rPr>
          <w:rFonts w:cs="Arial"/>
          <w:szCs w:val="24"/>
        </w:rPr>
        <w:t>the</w:t>
      </w:r>
      <w:r w:rsidR="00DF78BD" w:rsidRPr="002B31E6">
        <w:rPr>
          <w:rFonts w:cs="Arial"/>
          <w:szCs w:val="24"/>
        </w:rPr>
        <w:t xml:space="preserve"> capacity of an MPT during the five year term of office. Section 41(3) provides as follows: </w:t>
      </w:r>
    </w:p>
    <w:p w:rsidR="00DB0A31" w:rsidRDefault="00DF78BD" w:rsidP="00E00BEF">
      <w:pPr>
        <w:tabs>
          <w:tab w:val="left" w:pos="8273"/>
        </w:tabs>
        <w:autoSpaceDE w:val="0"/>
        <w:autoSpaceDN w:val="0"/>
        <w:adjustRightInd w:val="0"/>
        <w:spacing w:after="0" w:line="360" w:lineRule="auto"/>
        <w:ind w:left="720"/>
        <w:jc w:val="both"/>
        <w:rPr>
          <w:rFonts w:cs="Arial"/>
          <w:color w:val="000000"/>
          <w:szCs w:val="24"/>
          <w:lang w:val="en-ZA"/>
        </w:rPr>
      </w:pPr>
      <w:r w:rsidRPr="002B31E6">
        <w:rPr>
          <w:rFonts w:cs="Arial"/>
          <w:color w:val="000000"/>
          <w:szCs w:val="24"/>
          <w:lang w:val="en-ZA"/>
        </w:rPr>
        <w:t>The Municipality may, during an existing term of office of the Municipal Planning Tribunal and after a review of the operations of the Municipal Planning Tribunal, increase the number of members appointed in terms of this Part and in appointing such additional members, it must adhere to the provisions of sections 34 to 39 (</w:t>
      </w:r>
      <w:r w:rsidR="005D4910" w:rsidRPr="002B31E6">
        <w:rPr>
          <w:rFonts w:cs="Arial"/>
          <w:color w:val="000000"/>
          <w:szCs w:val="24"/>
          <w:lang w:val="en-ZA"/>
        </w:rPr>
        <w:t>Msukaligwa Local Municipality</w:t>
      </w:r>
      <w:r w:rsidRPr="002B31E6">
        <w:rPr>
          <w:rFonts w:cs="Arial"/>
          <w:color w:val="000000"/>
          <w:szCs w:val="24"/>
          <w:lang w:val="en-ZA"/>
        </w:rPr>
        <w:t>, 2015</w:t>
      </w:r>
      <w:r w:rsidR="00996C07">
        <w:rPr>
          <w:rFonts w:cs="Arial"/>
          <w:color w:val="000000"/>
          <w:szCs w:val="24"/>
          <w:lang w:val="en-ZA"/>
        </w:rPr>
        <w:t>:19</w:t>
      </w:r>
      <w:r w:rsidRPr="002B31E6">
        <w:rPr>
          <w:rFonts w:cs="Arial"/>
          <w:color w:val="000000"/>
          <w:szCs w:val="24"/>
          <w:lang w:val="en-ZA"/>
        </w:rPr>
        <w:t>)</w:t>
      </w:r>
      <w:r w:rsidR="000F1AA1" w:rsidRPr="002B31E6">
        <w:rPr>
          <w:rFonts w:cs="Arial"/>
          <w:color w:val="000000"/>
          <w:szCs w:val="24"/>
          <w:lang w:val="en-ZA"/>
        </w:rPr>
        <w:t xml:space="preserve">. </w:t>
      </w:r>
    </w:p>
    <w:p w:rsidR="00765DAB" w:rsidRDefault="00765DAB" w:rsidP="00E00BEF">
      <w:pPr>
        <w:tabs>
          <w:tab w:val="left" w:pos="8273"/>
        </w:tabs>
        <w:autoSpaceDE w:val="0"/>
        <w:autoSpaceDN w:val="0"/>
        <w:adjustRightInd w:val="0"/>
        <w:spacing w:after="0" w:line="360" w:lineRule="auto"/>
        <w:jc w:val="both"/>
        <w:rPr>
          <w:rFonts w:cs="Arial"/>
          <w:color w:val="000000"/>
          <w:szCs w:val="24"/>
          <w:lang w:val="en-ZA"/>
        </w:rPr>
      </w:pPr>
    </w:p>
    <w:p w:rsidR="00056219" w:rsidRPr="00056219" w:rsidRDefault="009E293C" w:rsidP="00E00BEF">
      <w:pPr>
        <w:tabs>
          <w:tab w:val="left" w:pos="8273"/>
        </w:tabs>
        <w:autoSpaceDE w:val="0"/>
        <w:autoSpaceDN w:val="0"/>
        <w:adjustRightInd w:val="0"/>
        <w:spacing w:after="0" w:line="360" w:lineRule="auto"/>
        <w:jc w:val="both"/>
      </w:pPr>
      <w:r w:rsidRPr="002B31E6">
        <w:rPr>
          <w:rFonts w:cs="Arial"/>
          <w:color w:val="000000"/>
          <w:szCs w:val="24"/>
          <w:lang w:val="en-ZA"/>
        </w:rPr>
        <w:t xml:space="preserve">It is recommended that </w:t>
      </w:r>
      <w:r w:rsidR="009C303B">
        <w:rPr>
          <w:rFonts w:cs="Arial"/>
          <w:color w:val="000000"/>
          <w:szCs w:val="24"/>
          <w:lang w:val="en-ZA"/>
        </w:rPr>
        <w:t xml:space="preserve">adequate attention be given to </w:t>
      </w:r>
      <w:r w:rsidRPr="002B31E6">
        <w:rPr>
          <w:rFonts w:cs="Arial"/>
          <w:color w:val="000000"/>
          <w:szCs w:val="24"/>
          <w:lang w:val="en-ZA"/>
        </w:rPr>
        <w:t xml:space="preserve">the historical </w:t>
      </w:r>
      <w:r w:rsidR="009C303B">
        <w:rPr>
          <w:rFonts w:cs="Arial"/>
          <w:color w:val="000000"/>
          <w:szCs w:val="24"/>
          <w:lang w:val="en-ZA"/>
        </w:rPr>
        <w:t>inability</w:t>
      </w:r>
      <w:r w:rsidRPr="002B31E6">
        <w:rPr>
          <w:rFonts w:cs="Arial"/>
          <w:color w:val="000000"/>
          <w:szCs w:val="24"/>
          <w:lang w:val="en-ZA"/>
        </w:rPr>
        <w:t xml:space="preserve"> to attract and retain skilled professionals by local government</w:t>
      </w:r>
      <w:r w:rsidRPr="002B31E6">
        <w:rPr>
          <w:rFonts w:cs="Arial"/>
          <w:szCs w:val="24"/>
        </w:rPr>
        <w:t xml:space="preserve"> (</w:t>
      </w:r>
      <w:r>
        <w:rPr>
          <w:rFonts w:cs="Arial"/>
          <w:szCs w:val="24"/>
        </w:rPr>
        <w:t>De Visser, 2000</w:t>
      </w:r>
      <w:r w:rsidRPr="002B31E6">
        <w:rPr>
          <w:rFonts w:cs="Arial"/>
          <w:szCs w:val="24"/>
        </w:rPr>
        <w:t>)</w:t>
      </w:r>
      <w:r w:rsidR="009C303B">
        <w:rPr>
          <w:rFonts w:cs="Arial"/>
          <w:color w:val="000000"/>
          <w:szCs w:val="24"/>
          <w:lang w:val="en-ZA"/>
        </w:rPr>
        <w:t>.</w:t>
      </w:r>
      <w:r w:rsidR="005169ED">
        <w:rPr>
          <w:rFonts w:cs="Arial"/>
          <w:color w:val="000000"/>
          <w:szCs w:val="24"/>
          <w:lang w:val="en-ZA"/>
        </w:rPr>
        <w:t xml:space="preserve"> </w:t>
      </w:r>
      <w:r w:rsidR="009C303B">
        <w:rPr>
          <w:rFonts w:cs="Arial"/>
          <w:color w:val="000000"/>
          <w:szCs w:val="24"/>
          <w:lang w:val="en-ZA"/>
        </w:rPr>
        <w:t>P</w:t>
      </w:r>
      <w:r w:rsidRPr="002B31E6">
        <w:rPr>
          <w:rFonts w:cs="Arial"/>
          <w:color w:val="000000"/>
          <w:szCs w:val="24"/>
          <w:lang w:val="en-ZA"/>
        </w:rPr>
        <w:t>rovincial and national government departments must</w:t>
      </w:r>
      <w:r w:rsidR="009C303B">
        <w:rPr>
          <w:rFonts w:cs="Arial"/>
          <w:color w:val="000000"/>
          <w:szCs w:val="24"/>
          <w:lang w:val="en-ZA"/>
        </w:rPr>
        <w:t xml:space="preserve"> therefore</w:t>
      </w:r>
      <w:r w:rsidRPr="002B31E6">
        <w:rPr>
          <w:rFonts w:cs="Arial"/>
          <w:color w:val="000000"/>
          <w:szCs w:val="24"/>
          <w:lang w:val="en-ZA"/>
        </w:rPr>
        <w:t xml:space="preserve"> support </w:t>
      </w:r>
      <w:r w:rsidR="00150E86">
        <w:rPr>
          <w:rFonts w:cs="Arial"/>
          <w:color w:val="000000"/>
          <w:szCs w:val="24"/>
          <w:lang w:val="en-ZA"/>
        </w:rPr>
        <w:t xml:space="preserve">the </w:t>
      </w:r>
      <w:r w:rsidRPr="002B31E6">
        <w:rPr>
          <w:rFonts w:cs="Arial"/>
          <w:color w:val="000000"/>
          <w:szCs w:val="24"/>
          <w:lang w:val="en-ZA"/>
        </w:rPr>
        <w:t>local government sphere by availing their skills and experience to</w:t>
      </w:r>
      <w:r w:rsidR="009C303B">
        <w:rPr>
          <w:rFonts w:cs="Arial"/>
          <w:color w:val="000000"/>
          <w:szCs w:val="24"/>
          <w:lang w:val="en-ZA"/>
        </w:rPr>
        <w:t xml:space="preserve"> M</w:t>
      </w:r>
      <w:r w:rsidRPr="002B31E6">
        <w:rPr>
          <w:rFonts w:cs="Arial"/>
          <w:color w:val="000000"/>
          <w:szCs w:val="24"/>
          <w:lang w:val="en-ZA"/>
        </w:rPr>
        <w:t xml:space="preserve">unicipal </w:t>
      </w:r>
      <w:r w:rsidR="009C303B">
        <w:rPr>
          <w:rFonts w:cs="Arial"/>
          <w:color w:val="000000"/>
          <w:szCs w:val="24"/>
          <w:lang w:val="en-ZA"/>
        </w:rPr>
        <w:t>P</w:t>
      </w:r>
      <w:r w:rsidRPr="002B31E6">
        <w:rPr>
          <w:rFonts w:cs="Arial"/>
          <w:color w:val="000000"/>
          <w:szCs w:val="24"/>
          <w:lang w:val="en-ZA"/>
        </w:rPr>
        <w:t xml:space="preserve">lanning </w:t>
      </w:r>
      <w:r w:rsidR="009C303B">
        <w:rPr>
          <w:rFonts w:cs="Arial"/>
          <w:color w:val="000000"/>
          <w:szCs w:val="24"/>
          <w:lang w:val="en-ZA"/>
        </w:rPr>
        <w:t>T</w:t>
      </w:r>
      <w:r w:rsidRPr="002B31E6">
        <w:rPr>
          <w:rFonts w:cs="Arial"/>
          <w:color w:val="000000"/>
          <w:szCs w:val="24"/>
          <w:lang w:val="en-ZA"/>
        </w:rPr>
        <w:t>ribunals,</w:t>
      </w:r>
      <w:r w:rsidR="009C303B">
        <w:rPr>
          <w:rFonts w:cs="Arial"/>
          <w:color w:val="000000"/>
          <w:szCs w:val="24"/>
          <w:lang w:val="en-ZA"/>
        </w:rPr>
        <w:t xml:space="preserve"> in line with the Constitution</w:t>
      </w:r>
      <w:r w:rsidR="009C303B" w:rsidRPr="002B31E6">
        <w:rPr>
          <w:rFonts w:cs="Arial"/>
          <w:color w:val="000000"/>
          <w:szCs w:val="24"/>
          <w:lang w:val="en-ZA"/>
        </w:rPr>
        <w:t xml:space="preserve"> and SPLUMA guidance in section 9 and 10</w:t>
      </w:r>
      <w:r w:rsidR="009C303B">
        <w:rPr>
          <w:rFonts w:cs="Arial"/>
          <w:color w:val="000000"/>
          <w:szCs w:val="24"/>
          <w:lang w:val="en-ZA"/>
        </w:rPr>
        <w:t>.</w:t>
      </w:r>
    </w:p>
    <w:p w:rsidR="00FE703C" w:rsidRPr="002B31E6" w:rsidRDefault="006C3324" w:rsidP="00E00BEF">
      <w:pPr>
        <w:pStyle w:val="Heading3"/>
        <w:spacing w:line="360" w:lineRule="auto"/>
        <w:jc w:val="both"/>
      </w:pPr>
      <w:bookmarkStart w:id="90" w:name="_Toc441752952"/>
      <w:r>
        <w:t xml:space="preserve">4.2.3 </w:t>
      </w:r>
      <w:r w:rsidR="00291D26" w:rsidRPr="002B31E6">
        <w:t>Jurisdictional Scope</w:t>
      </w:r>
      <w:bookmarkEnd w:id="90"/>
    </w:p>
    <w:p w:rsidR="00020BFB" w:rsidRPr="002B31E6" w:rsidRDefault="00CF0FD9" w:rsidP="00E00BEF">
      <w:pPr>
        <w:tabs>
          <w:tab w:val="left" w:pos="8273"/>
        </w:tabs>
        <w:autoSpaceDE w:val="0"/>
        <w:autoSpaceDN w:val="0"/>
        <w:adjustRightInd w:val="0"/>
        <w:spacing w:after="0" w:line="360" w:lineRule="auto"/>
        <w:jc w:val="both"/>
        <w:rPr>
          <w:rFonts w:cs="Arial"/>
          <w:szCs w:val="24"/>
        </w:rPr>
      </w:pPr>
      <w:r w:rsidRPr="002B31E6">
        <w:rPr>
          <w:rFonts w:cs="Arial"/>
          <w:szCs w:val="24"/>
        </w:rPr>
        <w:t xml:space="preserve">One of the major challenges </w:t>
      </w:r>
      <w:r w:rsidR="00127EC6" w:rsidRPr="002B31E6">
        <w:rPr>
          <w:rFonts w:cs="Arial"/>
          <w:szCs w:val="24"/>
        </w:rPr>
        <w:t>in the planning</w:t>
      </w:r>
      <w:r w:rsidRPr="002B31E6">
        <w:rPr>
          <w:rFonts w:cs="Arial"/>
          <w:szCs w:val="24"/>
        </w:rPr>
        <w:t xml:space="preserve"> and land use management system of </w:t>
      </w:r>
      <w:r w:rsidR="00320704" w:rsidRPr="002B31E6">
        <w:rPr>
          <w:rFonts w:cs="Arial"/>
          <w:szCs w:val="24"/>
        </w:rPr>
        <w:t>South Africa, as observed in re</w:t>
      </w:r>
      <w:r w:rsidR="00E047B8" w:rsidRPr="002B31E6">
        <w:rPr>
          <w:rFonts w:cs="Arial"/>
          <w:szCs w:val="24"/>
        </w:rPr>
        <w:t xml:space="preserve">cent </w:t>
      </w:r>
      <w:r w:rsidR="00D00B2A">
        <w:rPr>
          <w:rFonts w:cs="Arial"/>
          <w:szCs w:val="24"/>
        </w:rPr>
        <w:t>Court</w:t>
      </w:r>
      <w:r w:rsidR="00E047B8" w:rsidRPr="002B31E6">
        <w:rPr>
          <w:rFonts w:cs="Arial"/>
          <w:szCs w:val="24"/>
        </w:rPr>
        <w:t xml:space="preserve"> cases such as the Johannesburg </w:t>
      </w:r>
      <w:r w:rsidR="009C303B">
        <w:rPr>
          <w:rFonts w:cs="Arial"/>
          <w:szCs w:val="24"/>
        </w:rPr>
        <w:t>M</w:t>
      </w:r>
      <w:r w:rsidR="009C303B" w:rsidRPr="002B31E6">
        <w:rPr>
          <w:rFonts w:cs="Arial"/>
          <w:szCs w:val="24"/>
        </w:rPr>
        <w:t xml:space="preserve">etropolitan </w:t>
      </w:r>
      <w:r w:rsidR="00E047B8" w:rsidRPr="002B31E6">
        <w:rPr>
          <w:rFonts w:cs="Arial"/>
          <w:szCs w:val="24"/>
        </w:rPr>
        <w:t>Municipality</w:t>
      </w:r>
      <w:r w:rsidR="00320704" w:rsidRPr="002B31E6">
        <w:rPr>
          <w:rFonts w:cs="Arial"/>
          <w:szCs w:val="24"/>
        </w:rPr>
        <w:t xml:space="preserve"> v G</w:t>
      </w:r>
      <w:r w:rsidR="00E047B8" w:rsidRPr="002B31E6">
        <w:rPr>
          <w:rFonts w:cs="Arial"/>
          <w:szCs w:val="24"/>
        </w:rPr>
        <w:t xml:space="preserve">auteng </w:t>
      </w:r>
      <w:r w:rsidR="00320704" w:rsidRPr="002B31E6">
        <w:rPr>
          <w:rFonts w:cs="Arial"/>
          <w:szCs w:val="24"/>
        </w:rPr>
        <w:t>D</w:t>
      </w:r>
      <w:r w:rsidR="00E047B8" w:rsidRPr="002B31E6">
        <w:rPr>
          <w:rFonts w:cs="Arial"/>
          <w:szCs w:val="24"/>
        </w:rPr>
        <w:t xml:space="preserve">evelopment </w:t>
      </w:r>
      <w:r w:rsidR="00320704" w:rsidRPr="002B31E6">
        <w:rPr>
          <w:rFonts w:cs="Arial"/>
          <w:szCs w:val="24"/>
        </w:rPr>
        <w:t>T</w:t>
      </w:r>
      <w:r w:rsidR="00E047B8" w:rsidRPr="002B31E6">
        <w:rPr>
          <w:rFonts w:cs="Arial"/>
          <w:szCs w:val="24"/>
        </w:rPr>
        <w:t>ribunal</w:t>
      </w:r>
      <w:r w:rsidR="005169ED">
        <w:rPr>
          <w:rFonts w:cs="Arial"/>
          <w:szCs w:val="24"/>
        </w:rPr>
        <w:t xml:space="preserve"> </w:t>
      </w:r>
      <w:r w:rsidR="00320704" w:rsidRPr="00E154AE">
        <w:rPr>
          <w:rFonts w:cs="Arial"/>
          <w:szCs w:val="24"/>
        </w:rPr>
        <w:t>(</w:t>
      </w:r>
      <w:r w:rsidR="00FB0141" w:rsidRPr="00E154AE">
        <w:rPr>
          <w:rFonts w:cs="Arial"/>
          <w:szCs w:val="24"/>
        </w:rPr>
        <w:t>Jafta,</w:t>
      </w:r>
      <w:r w:rsidR="005169ED">
        <w:rPr>
          <w:rFonts w:cs="Arial"/>
          <w:szCs w:val="24"/>
        </w:rPr>
        <w:t xml:space="preserve"> </w:t>
      </w:r>
      <w:r w:rsidR="00FB0141" w:rsidRPr="00E154AE">
        <w:rPr>
          <w:rFonts w:cs="Arial"/>
          <w:szCs w:val="24"/>
        </w:rPr>
        <w:t>2010</w:t>
      </w:r>
      <w:r w:rsidR="004866A6" w:rsidRPr="00E154AE">
        <w:rPr>
          <w:rFonts w:cs="Arial"/>
          <w:szCs w:val="24"/>
        </w:rPr>
        <w:t>)</w:t>
      </w:r>
      <w:r w:rsidR="005169ED">
        <w:rPr>
          <w:rFonts w:cs="Arial"/>
          <w:szCs w:val="24"/>
        </w:rPr>
        <w:t xml:space="preserve"> </w:t>
      </w:r>
      <w:r w:rsidR="004866A6" w:rsidRPr="00E13DF4">
        <w:rPr>
          <w:rFonts w:cs="Arial"/>
          <w:szCs w:val="24"/>
        </w:rPr>
        <w:t>is</w:t>
      </w:r>
      <w:r w:rsidR="00320704" w:rsidRPr="002B31E6">
        <w:rPr>
          <w:rFonts w:cs="Arial"/>
          <w:szCs w:val="24"/>
        </w:rPr>
        <w:t xml:space="preserve"> the lack of a clear definition of the </w:t>
      </w:r>
      <w:r w:rsidR="00127EC6" w:rsidRPr="002B31E6">
        <w:rPr>
          <w:rFonts w:cs="Arial"/>
          <w:szCs w:val="24"/>
        </w:rPr>
        <w:t>jurisdictional scope</w:t>
      </w:r>
      <w:r w:rsidR="00320704" w:rsidRPr="002B31E6">
        <w:rPr>
          <w:rFonts w:cs="Arial"/>
          <w:szCs w:val="24"/>
        </w:rPr>
        <w:t xml:space="preserve"> of the three spheres of government in planning and land use management</w:t>
      </w:r>
      <w:r w:rsidR="00883051" w:rsidRPr="002B31E6">
        <w:rPr>
          <w:rFonts w:cs="Arial"/>
          <w:szCs w:val="24"/>
        </w:rPr>
        <w:t xml:space="preserve"> (Development </w:t>
      </w:r>
      <w:r w:rsidR="009C303B">
        <w:rPr>
          <w:rFonts w:cs="Arial"/>
          <w:szCs w:val="24"/>
        </w:rPr>
        <w:t>P</w:t>
      </w:r>
      <w:r w:rsidR="009C303B" w:rsidRPr="002B31E6">
        <w:rPr>
          <w:rFonts w:cs="Arial"/>
          <w:szCs w:val="24"/>
        </w:rPr>
        <w:t xml:space="preserve">lanning </w:t>
      </w:r>
      <w:r w:rsidR="009C303B">
        <w:rPr>
          <w:rFonts w:cs="Arial"/>
          <w:szCs w:val="24"/>
        </w:rPr>
        <w:t>C</w:t>
      </w:r>
      <w:r w:rsidR="009C303B" w:rsidRPr="002B31E6">
        <w:rPr>
          <w:rFonts w:cs="Arial"/>
          <w:szCs w:val="24"/>
        </w:rPr>
        <w:t>ommis</w:t>
      </w:r>
      <w:r w:rsidR="009C303B" w:rsidRPr="00E13DF4">
        <w:rPr>
          <w:rFonts w:cs="Arial"/>
          <w:szCs w:val="24"/>
        </w:rPr>
        <w:t>sion</w:t>
      </w:r>
      <w:r w:rsidR="008D5B45" w:rsidRPr="00E13DF4">
        <w:rPr>
          <w:rFonts w:cs="Arial"/>
          <w:szCs w:val="24"/>
        </w:rPr>
        <w:t>, 1999</w:t>
      </w:r>
      <w:r w:rsidR="004866A6" w:rsidRPr="00E13DF4">
        <w:rPr>
          <w:rFonts w:cs="Arial"/>
          <w:szCs w:val="24"/>
        </w:rPr>
        <w:t>;</w:t>
      </w:r>
      <w:r w:rsidR="005169ED">
        <w:rPr>
          <w:rFonts w:cs="Arial"/>
          <w:szCs w:val="24"/>
        </w:rPr>
        <w:t xml:space="preserve"> </w:t>
      </w:r>
      <w:r w:rsidR="004866A6" w:rsidRPr="00E13DF4">
        <w:rPr>
          <w:rFonts w:cs="Arial"/>
          <w:szCs w:val="24"/>
        </w:rPr>
        <w:t>Berrisford</w:t>
      </w:r>
      <w:r w:rsidR="000E56BB" w:rsidRPr="00E13DF4">
        <w:rPr>
          <w:rFonts w:cs="Arial"/>
          <w:szCs w:val="24"/>
        </w:rPr>
        <w:t>,</w:t>
      </w:r>
      <w:r w:rsidR="00D302A5" w:rsidRPr="002B31E6">
        <w:rPr>
          <w:rFonts w:cs="Arial"/>
          <w:szCs w:val="24"/>
        </w:rPr>
        <w:t xml:space="preserve"> 2011</w:t>
      </w:r>
      <w:r w:rsidR="00883051" w:rsidRPr="002B31E6">
        <w:rPr>
          <w:rFonts w:cs="Arial"/>
          <w:szCs w:val="24"/>
        </w:rPr>
        <w:t>)</w:t>
      </w:r>
      <w:r w:rsidR="00320704" w:rsidRPr="002B31E6">
        <w:rPr>
          <w:rFonts w:cs="Arial"/>
          <w:szCs w:val="24"/>
        </w:rPr>
        <w:t xml:space="preserve">. </w:t>
      </w:r>
      <w:r w:rsidRPr="002B31E6">
        <w:rPr>
          <w:rFonts w:cs="Arial"/>
          <w:szCs w:val="24"/>
        </w:rPr>
        <w:t xml:space="preserve">In order to effectively decentralize planning, legislation must provide clear definition of the scope of work for the different spheres of government. </w:t>
      </w:r>
      <w:r w:rsidR="00127EC6" w:rsidRPr="002B31E6">
        <w:rPr>
          <w:rFonts w:cs="Arial"/>
          <w:szCs w:val="24"/>
        </w:rPr>
        <w:t xml:space="preserve">The lack of clarity on the jurisdiction of the planning functions assigned to different spheres by the </w:t>
      </w:r>
      <w:r w:rsidR="00251BFA" w:rsidRPr="002B31E6">
        <w:rPr>
          <w:rFonts w:cs="Arial"/>
          <w:szCs w:val="24"/>
        </w:rPr>
        <w:t>Constitution</w:t>
      </w:r>
      <w:r w:rsidR="00251BFA">
        <w:rPr>
          <w:rFonts w:cs="Arial"/>
          <w:szCs w:val="24"/>
        </w:rPr>
        <w:t xml:space="preserve"> i</w:t>
      </w:r>
      <w:r w:rsidR="00251BFA" w:rsidRPr="002B31E6">
        <w:rPr>
          <w:rFonts w:cs="Arial"/>
          <w:szCs w:val="24"/>
        </w:rPr>
        <w:t>s</w:t>
      </w:r>
      <w:r w:rsidR="00127EC6" w:rsidRPr="002B31E6">
        <w:rPr>
          <w:rFonts w:cs="Arial"/>
          <w:szCs w:val="24"/>
        </w:rPr>
        <w:t xml:space="preserve"> one of the </w:t>
      </w:r>
      <w:r w:rsidRPr="002B31E6">
        <w:rPr>
          <w:rFonts w:cs="Arial"/>
          <w:szCs w:val="24"/>
        </w:rPr>
        <w:t xml:space="preserve">legislative shortcomings </w:t>
      </w:r>
      <w:r w:rsidR="00127EC6" w:rsidRPr="002B31E6">
        <w:rPr>
          <w:rFonts w:cs="Arial"/>
          <w:szCs w:val="24"/>
        </w:rPr>
        <w:t xml:space="preserve">that </w:t>
      </w:r>
      <w:r w:rsidR="00251BFA">
        <w:rPr>
          <w:rFonts w:cs="Arial"/>
          <w:szCs w:val="24"/>
        </w:rPr>
        <w:t>led</w:t>
      </w:r>
      <w:r w:rsidR="00251BFA" w:rsidRPr="002B31E6">
        <w:rPr>
          <w:rFonts w:cs="Arial"/>
          <w:szCs w:val="24"/>
        </w:rPr>
        <w:t xml:space="preserve"> to</w:t>
      </w:r>
      <w:r w:rsidRPr="002B31E6">
        <w:rPr>
          <w:rFonts w:cs="Arial"/>
          <w:szCs w:val="24"/>
        </w:rPr>
        <w:t xml:space="preserve"> the </w:t>
      </w:r>
      <w:r w:rsidR="00251BFA">
        <w:rPr>
          <w:rFonts w:cs="Arial"/>
          <w:szCs w:val="24"/>
        </w:rPr>
        <w:t>court</w:t>
      </w:r>
      <w:r w:rsidR="00251BFA" w:rsidRPr="002B31E6">
        <w:rPr>
          <w:rFonts w:cs="Arial"/>
          <w:szCs w:val="24"/>
        </w:rPr>
        <w:t xml:space="preserve"> cases</w:t>
      </w:r>
      <w:r w:rsidR="00947ADD" w:rsidRPr="002B31E6">
        <w:rPr>
          <w:rFonts w:cs="Arial"/>
          <w:szCs w:val="24"/>
        </w:rPr>
        <w:t xml:space="preserve"> (</w:t>
      </w:r>
      <w:r w:rsidR="000E56BB">
        <w:rPr>
          <w:rFonts w:cs="Arial"/>
          <w:szCs w:val="24"/>
        </w:rPr>
        <w:t>Van Wyk, 2012</w:t>
      </w:r>
      <w:r w:rsidR="00947ADD" w:rsidRPr="002B31E6">
        <w:rPr>
          <w:rFonts w:cs="Arial"/>
          <w:szCs w:val="24"/>
        </w:rPr>
        <w:t>)</w:t>
      </w:r>
      <w:r w:rsidR="001A1045" w:rsidRPr="009C303B">
        <w:rPr>
          <w:rFonts w:cs="Arial"/>
          <w:szCs w:val="24"/>
        </w:rPr>
        <w:t xml:space="preserve"> that</w:t>
      </w:r>
      <w:r w:rsidR="00320704" w:rsidRPr="002B31E6">
        <w:rPr>
          <w:rFonts w:cs="Arial"/>
          <w:szCs w:val="24"/>
        </w:rPr>
        <w:t xml:space="preserve"> necessitated the need</w:t>
      </w:r>
      <w:r w:rsidRPr="002B31E6">
        <w:rPr>
          <w:rFonts w:cs="Arial"/>
          <w:szCs w:val="24"/>
        </w:rPr>
        <w:t xml:space="preserve"> for the differentiation of the scope of planning </w:t>
      </w:r>
      <w:r w:rsidR="00320704" w:rsidRPr="002B31E6">
        <w:rPr>
          <w:rFonts w:cs="Arial"/>
          <w:szCs w:val="24"/>
        </w:rPr>
        <w:t>between the</w:t>
      </w:r>
      <w:r w:rsidRPr="002B31E6">
        <w:rPr>
          <w:rFonts w:cs="Arial"/>
          <w:szCs w:val="24"/>
        </w:rPr>
        <w:t xml:space="preserve"> three spheres of government contained in SPLUMA</w:t>
      </w:r>
      <w:r w:rsidR="00127EC6" w:rsidRPr="002B31E6">
        <w:rPr>
          <w:rFonts w:cs="Arial"/>
          <w:szCs w:val="24"/>
        </w:rPr>
        <w:t xml:space="preserve">. </w:t>
      </w:r>
      <w:r w:rsidRPr="002B31E6">
        <w:rPr>
          <w:rFonts w:cs="Arial"/>
          <w:szCs w:val="24"/>
        </w:rPr>
        <w:t xml:space="preserve">Below are some of the provisions of SPLUMA that attempt to clarify the role of the different spheres in </w:t>
      </w:r>
      <w:r w:rsidRPr="002B31E6">
        <w:rPr>
          <w:rFonts w:cs="Arial"/>
          <w:szCs w:val="24"/>
        </w:rPr>
        <w:lastRenderedPageBreak/>
        <w:t xml:space="preserve">the new planning and land use management </w:t>
      </w:r>
      <w:r w:rsidR="009C303B" w:rsidRPr="002B31E6">
        <w:rPr>
          <w:rFonts w:cs="Arial"/>
          <w:szCs w:val="24"/>
        </w:rPr>
        <w:t xml:space="preserve">system. </w:t>
      </w:r>
      <w:r w:rsidR="009C303B">
        <w:rPr>
          <w:rFonts w:cs="Arial"/>
          <w:szCs w:val="24"/>
        </w:rPr>
        <w:t xml:space="preserve">SPLUMA </w:t>
      </w:r>
      <w:r w:rsidR="009C303B" w:rsidRPr="002B31E6">
        <w:rPr>
          <w:rFonts w:cs="Arial"/>
          <w:szCs w:val="24"/>
        </w:rPr>
        <w:t>Section</w:t>
      </w:r>
      <w:r w:rsidRPr="002B31E6">
        <w:rPr>
          <w:rFonts w:cs="Arial"/>
          <w:szCs w:val="24"/>
        </w:rPr>
        <w:t xml:space="preserve"> 5 describes the contents of planning at the different spheres of government as follows:</w:t>
      </w:r>
    </w:p>
    <w:p w:rsidR="0014727C" w:rsidRDefault="0014727C" w:rsidP="005169ED">
      <w:pPr>
        <w:tabs>
          <w:tab w:val="left" w:pos="8273"/>
        </w:tabs>
        <w:autoSpaceDE w:val="0"/>
        <w:autoSpaceDN w:val="0"/>
        <w:adjustRightInd w:val="0"/>
        <w:spacing w:after="0" w:line="360" w:lineRule="auto"/>
        <w:jc w:val="center"/>
        <w:rPr>
          <w:rFonts w:cs="Arial"/>
          <w:szCs w:val="24"/>
        </w:rPr>
      </w:pPr>
    </w:p>
    <w:p w:rsidR="00735E66" w:rsidRDefault="002B31E6" w:rsidP="005169ED">
      <w:pPr>
        <w:tabs>
          <w:tab w:val="left" w:pos="8273"/>
        </w:tabs>
        <w:autoSpaceDE w:val="0"/>
        <w:autoSpaceDN w:val="0"/>
        <w:adjustRightInd w:val="0"/>
        <w:spacing w:after="0" w:line="360" w:lineRule="auto"/>
        <w:jc w:val="center"/>
        <w:rPr>
          <w:rFonts w:cs="Arial"/>
          <w:szCs w:val="24"/>
        </w:rPr>
      </w:pPr>
      <w:r w:rsidRPr="00CA129D">
        <w:rPr>
          <w:rFonts w:cs="Arial"/>
          <w:szCs w:val="24"/>
        </w:rPr>
        <w:t xml:space="preserve">Table 5: </w:t>
      </w:r>
      <w:r w:rsidR="004866A6" w:rsidRPr="00E13DF4">
        <w:rPr>
          <w:rFonts w:cs="Arial"/>
          <w:szCs w:val="24"/>
        </w:rPr>
        <w:t>Scope</w:t>
      </w:r>
      <w:r w:rsidR="0014727C">
        <w:rPr>
          <w:rFonts w:cs="Arial"/>
          <w:szCs w:val="24"/>
        </w:rPr>
        <w:t xml:space="preserve"> </w:t>
      </w:r>
      <w:r w:rsidR="004866A6" w:rsidRPr="00E13DF4">
        <w:rPr>
          <w:rFonts w:cs="Arial"/>
          <w:szCs w:val="24"/>
        </w:rPr>
        <w:t>of</w:t>
      </w:r>
      <w:r w:rsidRPr="00E13DF4">
        <w:rPr>
          <w:rFonts w:cs="Arial"/>
          <w:szCs w:val="24"/>
        </w:rPr>
        <w:t xml:space="preserve"> planning</w:t>
      </w:r>
      <w:r w:rsidRPr="00CA129D">
        <w:rPr>
          <w:rFonts w:cs="Arial"/>
          <w:szCs w:val="24"/>
        </w:rPr>
        <w:t xml:space="preserve"> at different spheres of government</w:t>
      </w:r>
    </w:p>
    <w:tbl>
      <w:tblPr>
        <w:tblStyle w:val="TableGrid"/>
        <w:tblW w:w="0" w:type="auto"/>
        <w:jc w:val="center"/>
        <w:tblLook w:val="04A0"/>
      </w:tblPr>
      <w:tblGrid>
        <w:gridCol w:w="3042"/>
        <w:gridCol w:w="5111"/>
      </w:tblGrid>
      <w:tr w:rsidR="006F2A80" w:rsidTr="005169ED">
        <w:trPr>
          <w:jc w:val="center"/>
        </w:trPr>
        <w:tc>
          <w:tcPr>
            <w:tcW w:w="8153" w:type="dxa"/>
            <w:gridSpan w:val="2"/>
            <w:shd w:val="clear" w:color="auto" w:fill="FFC000"/>
          </w:tcPr>
          <w:p w:rsidR="006F2A80" w:rsidRPr="006F2A80" w:rsidRDefault="006F2A80" w:rsidP="00E00BEF">
            <w:pPr>
              <w:pStyle w:val="ListParagraph"/>
              <w:tabs>
                <w:tab w:val="left" w:pos="8273"/>
              </w:tabs>
              <w:autoSpaceDE w:val="0"/>
              <w:autoSpaceDN w:val="0"/>
              <w:adjustRightInd w:val="0"/>
              <w:spacing w:line="360" w:lineRule="auto"/>
              <w:jc w:val="both"/>
              <w:rPr>
                <w:rFonts w:cs="Arial"/>
                <w:b/>
                <w:sz w:val="20"/>
                <w:szCs w:val="20"/>
              </w:rPr>
            </w:pPr>
            <w:r w:rsidRPr="006F2A80">
              <w:rPr>
                <w:rFonts w:cs="Arial"/>
                <w:b/>
                <w:sz w:val="20"/>
                <w:szCs w:val="20"/>
              </w:rPr>
              <w:t>Scope of planning at different spheres of government</w:t>
            </w:r>
          </w:p>
        </w:tc>
      </w:tr>
      <w:tr w:rsidR="00735E66" w:rsidTr="005169ED">
        <w:trPr>
          <w:jc w:val="center"/>
        </w:trPr>
        <w:tc>
          <w:tcPr>
            <w:tcW w:w="3042" w:type="dxa"/>
            <w:shd w:val="clear" w:color="auto" w:fill="FFC000"/>
          </w:tcPr>
          <w:p w:rsidR="00735E66" w:rsidRPr="00A23231" w:rsidRDefault="00735E66" w:rsidP="00E00BEF">
            <w:pPr>
              <w:tabs>
                <w:tab w:val="left" w:pos="8273"/>
              </w:tabs>
              <w:autoSpaceDE w:val="0"/>
              <w:autoSpaceDN w:val="0"/>
              <w:adjustRightInd w:val="0"/>
              <w:spacing w:line="360" w:lineRule="auto"/>
              <w:rPr>
                <w:rFonts w:cs="Arial"/>
                <w:b/>
                <w:sz w:val="20"/>
                <w:szCs w:val="20"/>
              </w:rPr>
            </w:pPr>
            <w:r w:rsidRPr="00A23231">
              <w:rPr>
                <w:rFonts w:cs="Arial"/>
                <w:b/>
                <w:sz w:val="20"/>
                <w:szCs w:val="20"/>
              </w:rPr>
              <w:t>Sphere of government</w:t>
            </w:r>
          </w:p>
        </w:tc>
        <w:tc>
          <w:tcPr>
            <w:tcW w:w="5111" w:type="dxa"/>
            <w:shd w:val="clear" w:color="auto" w:fill="FFC000"/>
          </w:tcPr>
          <w:p w:rsidR="00735E66" w:rsidRPr="00A23231" w:rsidRDefault="00735E66" w:rsidP="00E00BEF">
            <w:pPr>
              <w:pStyle w:val="ListParagraph"/>
              <w:tabs>
                <w:tab w:val="left" w:pos="8273"/>
              </w:tabs>
              <w:autoSpaceDE w:val="0"/>
              <w:autoSpaceDN w:val="0"/>
              <w:adjustRightInd w:val="0"/>
              <w:spacing w:line="360" w:lineRule="auto"/>
              <w:jc w:val="both"/>
              <w:rPr>
                <w:rFonts w:cs="Arial"/>
                <w:b/>
                <w:sz w:val="20"/>
                <w:szCs w:val="20"/>
              </w:rPr>
            </w:pPr>
            <w:r w:rsidRPr="00A23231">
              <w:rPr>
                <w:rFonts w:cs="Arial"/>
                <w:b/>
                <w:sz w:val="20"/>
                <w:szCs w:val="20"/>
              </w:rPr>
              <w:t>Scope of planning</w:t>
            </w:r>
          </w:p>
        </w:tc>
      </w:tr>
      <w:tr w:rsidR="00735E66" w:rsidTr="005169ED">
        <w:trPr>
          <w:jc w:val="center"/>
        </w:trPr>
        <w:tc>
          <w:tcPr>
            <w:tcW w:w="3042" w:type="dxa"/>
          </w:tcPr>
          <w:p w:rsidR="00735E66" w:rsidRPr="00A23231" w:rsidRDefault="00735E66" w:rsidP="00E00BEF">
            <w:pPr>
              <w:tabs>
                <w:tab w:val="left" w:pos="8273"/>
              </w:tabs>
              <w:autoSpaceDE w:val="0"/>
              <w:autoSpaceDN w:val="0"/>
              <w:adjustRightInd w:val="0"/>
              <w:spacing w:line="360" w:lineRule="auto"/>
              <w:rPr>
                <w:rFonts w:cs="Arial"/>
                <w:b/>
                <w:sz w:val="20"/>
                <w:szCs w:val="20"/>
              </w:rPr>
            </w:pPr>
            <w:r w:rsidRPr="00A23231">
              <w:rPr>
                <w:rFonts w:cs="Arial"/>
                <w:b/>
                <w:sz w:val="20"/>
                <w:szCs w:val="20"/>
              </w:rPr>
              <w:t xml:space="preserve">Local </w:t>
            </w:r>
            <w:r w:rsidR="004866A6" w:rsidRPr="00E13DF4">
              <w:rPr>
                <w:rFonts w:cs="Arial"/>
                <w:b/>
                <w:sz w:val="20"/>
                <w:szCs w:val="20"/>
              </w:rPr>
              <w:t>Sphere</w:t>
            </w:r>
            <w:r w:rsidR="005169ED">
              <w:rPr>
                <w:rFonts w:cs="Arial"/>
                <w:b/>
                <w:sz w:val="20"/>
                <w:szCs w:val="20"/>
              </w:rPr>
              <w:t xml:space="preserve"> </w:t>
            </w:r>
            <w:r w:rsidR="004866A6" w:rsidRPr="00E13DF4">
              <w:rPr>
                <w:rFonts w:cs="Arial"/>
                <w:b/>
                <w:sz w:val="20"/>
                <w:szCs w:val="20"/>
              </w:rPr>
              <w:t>(SPLUMA</w:t>
            </w:r>
            <w:r w:rsidRPr="00E13DF4">
              <w:rPr>
                <w:rFonts w:cs="Arial"/>
                <w:b/>
                <w:sz w:val="20"/>
                <w:szCs w:val="20"/>
              </w:rPr>
              <w:t xml:space="preserve">  Sec. 5(1)</w:t>
            </w:r>
          </w:p>
          <w:p w:rsidR="00735E66" w:rsidRPr="00A23231" w:rsidRDefault="00735E66" w:rsidP="00E00BEF">
            <w:pPr>
              <w:spacing w:line="360" w:lineRule="auto"/>
              <w:rPr>
                <w:rFonts w:cs="Arial"/>
                <w:sz w:val="20"/>
                <w:szCs w:val="20"/>
              </w:rPr>
            </w:pPr>
          </w:p>
        </w:tc>
        <w:tc>
          <w:tcPr>
            <w:tcW w:w="5111" w:type="dxa"/>
          </w:tcPr>
          <w:p w:rsidR="00735E66" w:rsidRPr="00A23231" w:rsidRDefault="00735E66" w:rsidP="00E00BEF">
            <w:pPr>
              <w:pStyle w:val="ListParagraph"/>
              <w:numPr>
                <w:ilvl w:val="0"/>
                <w:numId w:val="31"/>
              </w:numPr>
              <w:tabs>
                <w:tab w:val="left" w:pos="8273"/>
              </w:tabs>
              <w:autoSpaceDE w:val="0"/>
              <w:autoSpaceDN w:val="0"/>
              <w:adjustRightInd w:val="0"/>
              <w:spacing w:line="360" w:lineRule="auto"/>
              <w:jc w:val="both"/>
              <w:rPr>
                <w:rFonts w:cs="Arial"/>
                <w:sz w:val="20"/>
                <w:szCs w:val="20"/>
              </w:rPr>
            </w:pPr>
            <w:r w:rsidRPr="00A23231">
              <w:rPr>
                <w:rFonts w:cs="Arial"/>
                <w:sz w:val="20"/>
                <w:szCs w:val="20"/>
              </w:rPr>
              <w:t>The compilation, approval and review of integrated development plans</w:t>
            </w:r>
          </w:p>
          <w:p w:rsidR="00735E66" w:rsidRPr="00A23231" w:rsidRDefault="00735E66" w:rsidP="00E00BEF">
            <w:pPr>
              <w:pStyle w:val="ListParagraph"/>
              <w:numPr>
                <w:ilvl w:val="0"/>
                <w:numId w:val="32"/>
              </w:numPr>
              <w:tabs>
                <w:tab w:val="left" w:pos="8273"/>
              </w:tabs>
              <w:autoSpaceDE w:val="0"/>
              <w:autoSpaceDN w:val="0"/>
              <w:adjustRightInd w:val="0"/>
              <w:spacing w:line="360" w:lineRule="auto"/>
              <w:jc w:val="both"/>
              <w:rPr>
                <w:rFonts w:cs="Arial"/>
                <w:sz w:val="20"/>
                <w:szCs w:val="20"/>
              </w:rPr>
            </w:pPr>
            <w:r w:rsidRPr="00A23231">
              <w:rPr>
                <w:rFonts w:cs="Arial"/>
                <w:sz w:val="20"/>
                <w:szCs w:val="20"/>
              </w:rPr>
              <w:t>Monitoring compliance by municipalities with this act and provincial legislation in relation to the preparation, approval, review and implementation of land use management systems</w:t>
            </w:r>
          </w:p>
          <w:p w:rsidR="00735E66" w:rsidRPr="00A23231" w:rsidRDefault="00735E66" w:rsidP="00E00BEF">
            <w:pPr>
              <w:pStyle w:val="ListParagraph"/>
              <w:numPr>
                <w:ilvl w:val="0"/>
                <w:numId w:val="32"/>
              </w:numPr>
              <w:tabs>
                <w:tab w:val="left" w:pos="8273"/>
              </w:tabs>
              <w:autoSpaceDE w:val="0"/>
              <w:autoSpaceDN w:val="0"/>
              <w:adjustRightInd w:val="0"/>
              <w:spacing w:line="360" w:lineRule="auto"/>
              <w:jc w:val="both"/>
              <w:rPr>
                <w:rFonts w:cs="Arial"/>
                <w:sz w:val="20"/>
                <w:szCs w:val="20"/>
              </w:rPr>
            </w:pPr>
            <w:r w:rsidRPr="00A23231">
              <w:rPr>
                <w:rFonts w:cs="Arial"/>
                <w:sz w:val="20"/>
                <w:szCs w:val="20"/>
              </w:rPr>
              <w:t>The control and regulation of the use of land within the municipal area where the nature, scale and intensity of land use do not affect the provincial and national interest.</w:t>
            </w:r>
          </w:p>
          <w:p w:rsidR="00735E66" w:rsidRPr="00A23231" w:rsidRDefault="00735E66" w:rsidP="00E00BEF">
            <w:pPr>
              <w:spacing w:line="360" w:lineRule="auto"/>
              <w:rPr>
                <w:rFonts w:cs="Arial"/>
                <w:sz w:val="20"/>
                <w:szCs w:val="20"/>
              </w:rPr>
            </w:pPr>
          </w:p>
        </w:tc>
      </w:tr>
      <w:tr w:rsidR="00735E66" w:rsidTr="005169ED">
        <w:trPr>
          <w:jc w:val="center"/>
        </w:trPr>
        <w:tc>
          <w:tcPr>
            <w:tcW w:w="3042" w:type="dxa"/>
          </w:tcPr>
          <w:p w:rsidR="00735E66" w:rsidRPr="00A23231" w:rsidRDefault="00735E66" w:rsidP="00E00BEF">
            <w:pPr>
              <w:tabs>
                <w:tab w:val="left" w:pos="8273"/>
              </w:tabs>
              <w:autoSpaceDE w:val="0"/>
              <w:autoSpaceDN w:val="0"/>
              <w:adjustRightInd w:val="0"/>
              <w:spacing w:line="360" w:lineRule="auto"/>
              <w:rPr>
                <w:rFonts w:cs="Arial"/>
                <w:b/>
                <w:sz w:val="20"/>
                <w:szCs w:val="20"/>
              </w:rPr>
            </w:pPr>
            <w:r w:rsidRPr="00E13DF4">
              <w:rPr>
                <w:rFonts w:cs="Arial"/>
                <w:b/>
                <w:sz w:val="20"/>
                <w:szCs w:val="20"/>
              </w:rPr>
              <w:t xml:space="preserve">Provincial </w:t>
            </w:r>
            <w:r w:rsidR="004866A6" w:rsidRPr="00E13DF4">
              <w:rPr>
                <w:rFonts w:cs="Arial"/>
                <w:b/>
                <w:sz w:val="20"/>
                <w:szCs w:val="20"/>
              </w:rPr>
              <w:t>Sphere</w:t>
            </w:r>
            <w:r w:rsidR="005169ED">
              <w:rPr>
                <w:rFonts w:cs="Arial"/>
                <w:b/>
                <w:sz w:val="20"/>
                <w:szCs w:val="20"/>
              </w:rPr>
              <w:t xml:space="preserve"> </w:t>
            </w:r>
            <w:r w:rsidR="004866A6" w:rsidRPr="00E13DF4">
              <w:rPr>
                <w:rFonts w:cs="Arial"/>
                <w:b/>
                <w:sz w:val="20"/>
                <w:szCs w:val="20"/>
              </w:rPr>
              <w:t>(SPLUMA</w:t>
            </w:r>
            <w:r w:rsidRPr="00A23231">
              <w:rPr>
                <w:rFonts w:cs="Arial"/>
                <w:b/>
                <w:sz w:val="20"/>
                <w:szCs w:val="20"/>
              </w:rPr>
              <w:t xml:space="preserve"> Sec. 5(2)</w:t>
            </w:r>
          </w:p>
          <w:p w:rsidR="00735E66" w:rsidRPr="00A23231" w:rsidRDefault="00735E66" w:rsidP="00E00BEF">
            <w:pPr>
              <w:spacing w:line="360" w:lineRule="auto"/>
              <w:rPr>
                <w:rFonts w:cs="Arial"/>
                <w:sz w:val="20"/>
                <w:szCs w:val="20"/>
              </w:rPr>
            </w:pPr>
          </w:p>
        </w:tc>
        <w:tc>
          <w:tcPr>
            <w:tcW w:w="5111" w:type="dxa"/>
          </w:tcPr>
          <w:p w:rsidR="00735E66" w:rsidRPr="00A23231" w:rsidRDefault="00735E66" w:rsidP="00E00BEF">
            <w:pPr>
              <w:pStyle w:val="ListParagraph"/>
              <w:numPr>
                <w:ilvl w:val="0"/>
                <w:numId w:val="33"/>
              </w:numPr>
              <w:tabs>
                <w:tab w:val="left" w:pos="8273"/>
              </w:tabs>
              <w:autoSpaceDE w:val="0"/>
              <w:autoSpaceDN w:val="0"/>
              <w:adjustRightInd w:val="0"/>
              <w:spacing w:line="360" w:lineRule="auto"/>
              <w:jc w:val="both"/>
              <w:rPr>
                <w:rFonts w:cs="Arial"/>
                <w:sz w:val="20"/>
                <w:szCs w:val="20"/>
              </w:rPr>
            </w:pPr>
            <w:r w:rsidRPr="00A23231">
              <w:rPr>
                <w:rFonts w:cs="Arial"/>
                <w:sz w:val="20"/>
                <w:szCs w:val="20"/>
              </w:rPr>
              <w:t xml:space="preserve">The compilation, approval and review of a provincial SDF </w:t>
            </w:r>
          </w:p>
          <w:p w:rsidR="00735E66" w:rsidRPr="00A23231" w:rsidRDefault="00735E66" w:rsidP="00E00BEF">
            <w:pPr>
              <w:pStyle w:val="ListParagraph"/>
              <w:numPr>
                <w:ilvl w:val="0"/>
                <w:numId w:val="33"/>
              </w:numPr>
              <w:tabs>
                <w:tab w:val="left" w:pos="8273"/>
              </w:tabs>
              <w:autoSpaceDE w:val="0"/>
              <w:autoSpaceDN w:val="0"/>
              <w:adjustRightInd w:val="0"/>
              <w:spacing w:line="360" w:lineRule="auto"/>
              <w:jc w:val="both"/>
              <w:rPr>
                <w:rFonts w:cs="Arial"/>
                <w:sz w:val="20"/>
                <w:szCs w:val="20"/>
              </w:rPr>
            </w:pPr>
            <w:r w:rsidRPr="00A23231">
              <w:rPr>
                <w:rFonts w:cs="Arial"/>
                <w:sz w:val="20"/>
                <w:szCs w:val="20"/>
              </w:rPr>
              <w:t>Monitoring compliance by municipalities with this act and provincial legislation in relation to the preparation, approval, review and implementation of land use management systems</w:t>
            </w:r>
          </w:p>
          <w:p w:rsidR="00735E66" w:rsidRPr="00A23231" w:rsidRDefault="00735E66" w:rsidP="00E00BEF">
            <w:pPr>
              <w:pStyle w:val="ListParagraph"/>
              <w:numPr>
                <w:ilvl w:val="0"/>
                <w:numId w:val="33"/>
              </w:numPr>
              <w:tabs>
                <w:tab w:val="left" w:pos="8273"/>
              </w:tabs>
              <w:autoSpaceDE w:val="0"/>
              <w:autoSpaceDN w:val="0"/>
              <w:adjustRightInd w:val="0"/>
              <w:spacing w:line="360" w:lineRule="auto"/>
              <w:jc w:val="both"/>
              <w:rPr>
                <w:rFonts w:cs="Arial"/>
                <w:sz w:val="20"/>
                <w:szCs w:val="20"/>
              </w:rPr>
            </w:pPr>
            <w:r w:rsidRPr="00A23231">
              <w:rPr>
                <w:rFonts w:cs="Arial"/>
                <w:sz w:val="20"/>
                <w:szCs w:val="20"/>
              </w:rPr>
              <w:t>Planning by a province for the efficient and sustainable execution of its legislative and executive powers insofar as they relate to the development of land and the change of land use</w:t>
            </w:r>
          </w:p>
          <w:p w:rsidR="00735E66" w:rsidRPr="00A23231" w:rsidRDefault="00735E66" w:rsidP="00E00BEF">
            <w:pPr>
              <w:spacing w:line="360" w:lineRule="auto"/>
              <w:rPr>
                <w:rFonts w:cs="Arial"/>
                <w:sz w:val="20"/>
                <w:szCs w:val="20"/>
              </w:rPr>
            </w:pPr>
          </w:p>
        </w:tc>
      </w:tr>
      <w:tr w:rsidR="00735E66" w:rsidTr="005169ED">
        <w:trPr>
          <w:jc w:val="center"/>
        </w:trPr>
        <w:tc>
          <w:tcPr>
            <w:tcW w:w="3042" w:type="dxa"/>
          </w:tcPr>
          <w:p w:rsidR="00735E66" w:rsidRPr="00A23231" w:rsidRDefault="00735E66" w:rsidP="00E00BEF">
            <w:pPr>
              <w:tabs>
                <w:tab w:val="left" w:pos="8273"/>
              </w:tabs>
              <w:autoSpaceDE w:val="0"/>
              <w:autoSpaceDN w:val="0"/>
              <w:adjustRightInd w:val="0"/>
              <w:spacing w:line="360" w:lineRule="auto"/>
              <w:rPr>
                <w:rFonts w:cs="Arial"/>
                <w:b/>
                <w:sz w:val="20"/>
                <w:szCs w:val="20"/>
              </w:rPr>
            </w:pPr>
            <w:r w:rsidRPr="00A23231">
              <w:rPr>
                <w:rFonts w:cs="Arial"/>
                <w:b/>
                <w:sz w:val="20"/>
                <w:szCs w:val="20"/>
              </w:rPr>
              <w:t>National Sphere</w:t>
            </w:r>
          </w:p>
          <w:p w:rsidR="00735E66" w:rsidRPr="00A23231" w:rsidRDefault="00735E66" w:rsidP="00E00BEF">
            <w:pPr>
              <w:spacing w:line="360" w:lineRule="auto"/>
              <w:rPr>
                <w:rFonts w:cs="Arial"/>
                <w:sz w:val="20"/>
                <w:szCs w:val="20"/>
              </w:rPr>
            </w:pPr>
            <w:r w:rsidRPr="00A23231">
              <w:rPr>
                <w:rFonts w:cs="Arial"/>
                <w:b/>
                <w:sz w:val="20"/>
                <w:szCs w:val="20"/>
              </w:rPr>
              <w:t>(SPLUMA Sec. 5(3))</w:t>
            </w:r>
          </w:p>
        </w:tc>
        <w:tc>
          <w:tcPr>
            <w:tcW w:w="5111" w:type="dxa"/>
          </w:tcPr>
          <w:p w:rsidR="00735E66" w:rsidRPr="00A23231" w:rsidRDefault="00735E66" w:rsidP="00E00BEF">
            <w:pPr>
              <w:pStyle w:val="ListParagraph"/>
              <w:numPr>
                <w:ilvl w:val="0"/>
                <w:numId w:val="34"/>
              </w:numPr>
              <w:tabs>
                <w:tab w:val="left" w:pos="8273"/>
              </w:tabs>
              <w:autoSpaceDE w:val="0"/>
              <w:autoSpaceDN w:val="0"/>
              <w:adjustRightInd w:val="0"/>
              <w:spacing w:line="360" w:lineRule="auto"/>
              <w:jc w:val="both"/>
              <w:rPr>
                <w:rFonts w:cs="Arial"/>
                <w:sz w:val="20"/>
                <w:szCs w:val="20"/>
              </w:rPr>
            </w:pPr>
            <w:r w:rsidRPr="00A23231">
              <w:rPr>
                <w:rFonts w:cs="Arial"/>
                <w:sz w:val="20"/>
                <w:szCs w:val="20"/>
              </w:rPr>
              <w:t>The compilation, approval and review of spatial development plans and policies or similar instruments, including a national SDF</w:t>
            </w:r>
          </w:p>
          <w:p w:rsidR="00735E66" w:rsidRPr="00A23231" w:rsidRDefault="00735E66" w:rsidP="00E00BEF">
            <w:pPr>
              <w:pStyle w:val="ListParagraph"/>
              <w:numPr>
                <w:ilvl w:val="0"/>
                <w:numId w:val="34"/>
              </w:numPr>
              <w:tabs>
                <w:tab w:val="left" w:pos="8273"/>
              </w:tabs>
              <w:autoSpaceDE w:val="0"/>
              <w:autoSpaceDN w:val="0"/>
              <w:adjustRightInd w:val="0"/>
              <w:spacing w:line="360" w:lineRule="auto"/>
              <w:jc w:val="both"/>
              <w:rPr>
                <w:rFonts w:cs="Arial"/>
                <w:sz w:val="20"/>
                <w:szCs w:val="20"/>
              </w:rPr>
            </w:pPr>
            <w:r w:rsidRPr="00A23231">
              <w:rPr>
                <w:rFonts w:cs="Arial"/>
                <w:sz w:val="20"/>
                <w:szCs w:val="20"/>
              </w:rPr>
              <w:t xml:space="preserve">Planning by the national sphere for the efficient and sustainable execution of its legislative and </w:t>
            </w:r>
            <w:r w:rsidRPr="00A23231">
              <w:rPr>
                <w:rFonts w:cs="Arial"/>
                <w:sz w:val="20"/>
                <w:szCs w:val="20"/>
              </w:rPr>
              <w:lastRenderedPageBreak/>
              <w:t>executive powers insofar as they relate to the development of land and the change of land use</w:t>
            </w:r>
          </w:p>
          <w:p w:rsidR="00735E66" w:rsidRPr="00A23231" w:rsidRDefault="00735E66" w:rsidP="00E00BEF">
            <w:pPr>
              <w:pStyle w:val="ListParagraph"/>
              <w:numPr>
                <w:ilvl w:val="0"/>
                <w:numId w:val="34"/>
              </w:numPr>
              <w:tabs>
                <w:tab w:val="left" w:pos="8273"/>
              </w:tabs>
              <w:autoSpaceDE w:val="0"/>
              <w:autoSpaceDN w:val="0"/>
              <w:adjustRightInd w:val="0"/>
              <w:spacing w:line="360" w:lineRule="auto"/>
              <w:jc w:val="both"/>
              <w:rPr>
                <w:rFonts w:cs="Arial"/>
                <w:sz w:val="20"/>
                <w:szCs w:val="20"/>
              </w:rPr>
            </w:pPr>
            <w:r w:rsidRPr="00A23231">
              <w:rPr>
                <w:rFonts w:cs="Arial"/>
                <w:sz w:val="20"/>
                <w:szCs w:val="20"/>
              </w:rPr>
              <w:t>The making and review of policies and laws necessary to implement national planning, including the measures designed to monitor and support other spheres in the performance of their spatial planning and land development functions.</w:t>
            </w:r>
          </w:p>
        </w:tc>
      </w:tr>
    </w:tbl>
    <w:p w:rsidR="00CF0FD9" w:rsidRPr="002B31E6" w:rsidRDefault="00320704" w:rsidP="005169ED">
      <w:pPr>
        <w:tabs>
          <w:tab w:val="left" w:pos="8273"/>
        </w:tabs>
        <w:autoSpaceDE w:val="0"/>
        <w:autoSpaceDN w:val="0"/>
        <w:adjustRightInd w:val="0"/>
        <w:spacing w:after="0" w:line="360" w:lineRule="auto"/>
        <w:jc w:val="center"/>
        <w:rPr>
          <w:rFonts w:cs="Arial"/>
          <w:szCs w:val="24"/>
        </w:rPr>
      </w:pPr>
      <w:r w:rsidRPr="002B31E6">
        <w:rPr>
          <w:rFonts w:cs="Arial"/>
          <w:szCs w:val="24"/>
        </w:rPr>
        <w:lastRenderedPageBreak/>
        <w:t>(After Department of Rural Development and Land Reform</w:t>
      </w:r>
      <w:r w:rsidR="000E56BB">
        <w:rPr>
          <w:rFonts w:cs="Arial"/>
          <w:szCs w:val="24"/>
        </w:rPr>
        <w:t>,</w:t>
      </w:r>
      <w:r w:rsidRPr="002B31E6">
        <w:rPr>
          <w:rFonts w:cs="Arial"/>
          <w:szCs w:val="24"/>
        </w:rPr>
        <w:t xml:space="preserve"> 2013)</w:t>
      </w:r>
    </w:p>
    <w:p w:rsidR="00150E86" w:rsidRPr="002B31E6" w:rsidRDefault="00150E86" w:rsidP="00E00BEF">
      <w:pPr>
        <w:tabs>
          <w:tab w:val="left" w:pos="8273"/>
        </w:tabs>
        <w:autoSpaceDE w:val="0"/>
        <w:autoSpaceDN w:val="0"/>
        <w:adjustRightInd w:val="0"/>
        <w:spacing w:after="0" w:line="360" w:lineRule="auto"/>
        <w:jc w:val="both"/>
        <w:rPr>
          <w:rFonts w:cs="Arial"/>
          <w:szCs w:val="24"/>
        </w:rPr>
      </w:pPr>
    </w:p>
    <w:p w:rsidR="00CF0FD9" w:rsidRPr="002B31E6" w:rsidRDefault="00FF3CF9" w:rsidP="00E00BEF">
      <w:pPr>
        <w:tabs>
          <w:tab w:val="left" w:pos="8273"/>
        </w:tabs>
        <w:autoSpaceDE w:val="0"/>
        <w:autoSpaceDN w:val="0"/>
        <w:adjustRightInd w:val="0"/>
        <w:spacing w:after="0" w:line="360" w:lineRule="auto"/>
        <w:jc w:val="both"/>
        <w:rPr>
          <w:rFonts w:cs="Arial"/>
          <w:szCs w:val="24"/>
        </w:rPr>
      </w:pPr>
      <w:r w:rsidRPr="00B076D8">
        <w:rPr>
          <w:rFonts w:cs="Arial"/>
          <w:szCs w:val="24"/>
        </w:rPr>
        <w:t>In</w:t>
      </w:r>
      <w:r w:rsidR="0035591E" w:rsidRPr="00B076D8">
        <w:rPr>
          <w:rFonts w:cs="Arial"/>
          <w:szCs w:val="24"/>
        </w:rPr>
        <w:t xml:space="preserve"> line with the </w:t>
      </w:r>
      <w:r w:rsidR="001D2D0F" w:rsidRPr="00B076D8">
        <w:rPr>
          <w:rFonts w:cs="Arial"/>
          <w:szCs w:val="24"/>
        </w:rPr>
        <w:t>ruling</w:t>
      </w:r>
      <w:r w:rsidR="0035591E" w:rsidRPr="00B076D8">
        <w:rPr>
          <w:rFonts w:cs="Arial"/>
          <w:szCs w:val="24"/>
        </w:rPr>
        <w:t xml:space="preserve"> of the </w:t>
      </w:r>
      <w:r w:rsidR="00B076D8" w:rsidRPr="00B076D8">
        <w:rPr>
          <w:rFonts w:cs="Arial"/>
          <w:szCs w:val="24"/>
        </w:rPr>
        <w:t xml:space="preserve">Supreme </w:t>
      </w:r>
      <w:r w:rsidR="00D00B2A" w:rsidRPr="00B076D8">
        <w:rPr>
          <w:rFonts w:cs="Arial"/>
          <w:szCs w:val="24"/>
        </w:rPr>
        <w:t>Court</w:t>
      </w:r>
      <w:r w:rsidR="0035591E" w:rsidRPr="00B076D8">
        <w:rPr>
          <w:rFonts w:cs="Arial"/>
          <w:szCs w:val="24"/>
        </w:rPr>
        <w:t xml:space="preserve"> of </w:t>
      </w:r>
      <w:r w:rsidR="00B076D8" w:rsidRPr="00B076D8">
        <w:rPr>
          <w:rFonts w:cs="Arial"/>
          <w:szCs w:val="24"/>
        </w:rPr>
        <w:t>Appeal</w:t>
      </w:r>
      <w:r w:rsidR="0035591E" w:rsidRPr="00B076D8">
        <w:rPr>
          <w:rFonts w:cs="Arial"/>
          <w:szCs w:val="24"/>
        </w:rPr>
        <w:t xml:space="preserve">, confirmed by the Constitutional </w:t>
      </w:r>
      <w:r w:rsidR="00D00B2A" w:rsidRPr="00B076D8">
        <w:rPr>
          <w:rFonts w:cs="Arial"/>
          <w:szCs w:val="24"/>
        </w:rPr>
        <w:t>Court</w:t>
      </w:r>
      <w:r w:rsidR="0035591E" w:rsidRPr="00B076D8">
        <w:rPr>
          <w:rFonts w:cs="Arial"/>
          <w:szCs w:val="24"/>
        </w:rPr>
        <w:t xml:space="preserve">, which </w:t>
      </w:r>
      <w:r w:rsidR="00C27576" w:rsidRPr="00B076D8">
        <w:rPr>
          <w:rFonts w:cs="Arial"/>
          <w:szCs w:val="24"/>
        </w:rPr>
        <w:t>defines</w:t>
      </w:r>
      <w:r w:rsidR="00C27576" w:rsidRPr="002B31E6">
        <w:rPr>
          <w:rFonts w:cs="Arial"/>
          <w:szCs w:val="24"/>
        </w:rPr>
        <w:t xml:space="preserve"> the scope of municipal planning to entail the control and regulation of land use (Jafta</w:t>
      </w:r>
      <w:r w:rsidR="000E56BB">
        <w:rPr>
          <w:rFonts w:cs="Arial"/>
          <w:szCs w:val="24"/>
        </w:rPr>
        <w:t>,</w:t>
      </w:r>
      <w:r w:rsidR="00C27576" w:rsidRPr="002B31E6">
        <w:rPr>
          <w:rFonts w:cs="Arial"/>
          <w:szCs w:val="24"/>
        </w:rPr>
        <w:t xml:space="preserve"> 2010), SPLUMA allocates </w:t>
      </w:r>
      <w:r w:rsidR="00B076D8">
        <w:rPr>
          <w:rFonts w:cs="Arial"/>
          <w:szCs w:val="24"/>
        </w:rPr>
        <w:t>the municipal planning</w:t>
      </w:r>
      <w:r w:rsidR="00C27576" w:rsidRPr="002B31E6">
        <w:rPr>
          <w:rFonts w:cs="Arial"/>
          <w:szCs w:val="24"/>
        </w:rPr>
        <w:t xml:space="preserve"> function to </w:t>
      </w:r>
      <w:r w:rsidR="00B076D8">
        <w:rPr>
          <w:rFonts w:cs="Arial"/>
          <w:szCs w:val="24"/>
        </w:rPr>
        <w:t>the local government sphere</w:t>
      </w:r>
      <w:r w:rsidR="00C27576" w:rsidRPr="002B31E6">
        <w:rPr>
          <w:rFonts w:cs="Arial"/>
          <w:szCs w:val="24"/>
        </w:rPr>
        <w:t xml:space="preserve">. Section 2 (2) of SPLUMA makes all parallel land use decision making bodies not provided for in SPLUMA ineffective from the commencement date of the Act, </w:t>
      </w:r>
      <w:r w:rsidR="00B73176">
        <w:rPr>
          <w:rFonts w:cs="Arial"/>
          <w:szCs w:val="24"/>
        </w:rPr>
        <w:t xml:space="preserve">and </w:t>
      </w:r>
      <w:r w:rsidR="00C27576" w:rsidRPr="002B31E6">
        <w:rPr>
          <w:rFonts w:cs="Arial"/>
          <w:szCs w:val="24"/>
        </w:rPr>
        <w:t>it provides as follows:</w:t>
      </w:r>
    </w:p>
    <w:p w:rsidR="00C27576" w:rsidRPr="002B31E6" w:rsidRDefault="00C27576" w:rsidP="00E00BEF">
      <w:pPr>
        <w:tabs>
          <w:tab w:val="left" w:pos="8273"/>
        </w:tabs>
        <w:autoSpaceDE w:val="0"/>
        <w:autoSpaceDN w:val="0"/>
        <w:adjustRightInd w:val="0"/>
        <w:spacing w:after="0" w:line="360" w:lineRule="auto"/>
        <w:jc w:val="both"/>
        <w:rPr>
          <w:rFonts w:cs="Arial"/>
          <w:szCs w:val="24"/>
        </w:rPr>
      </w:pPr>
    </w:p>
    <w:p w:rsidR="002F5CF4" w:rsidRDefault="00C27576" w:rsidP="00E00BEF">
      <w:pPr>
        <w:autoSpaceDE w:val="0"/>
        <w:autoSpaceDN w:val="0"/>
        <w:adjustRightInd w:val="0"/>
        <w:spacing w:after="0" w:line="360" w:lineRule="auto"/>
        <w:ind w:left="720"/>
        <w:jc w:val="both"/>
        <w:rPr>
          <w:rFonts w:cs="Arial"/>
          <w:szCs w:val="24"/>
        </w:rPr>
      </w:pPr>
      <w:r w:rsidRPr="002B31E6">
        <w:rPr>
          <w:rFonts w:cs="Arial"/>
          <w:szCs w:val="24"/>
          <w:lang w:val="en-ZA"/>
        </w:rPr>
        <w:t xml:space="preserve">Except as provided for in this Act, no legislation not repealed by this Act may prescribe an alternative or parallel mechanism, measure, institution or system on spatial planning, land use, land use management and land development in a </w:t>
      </w:r>
      <w:r w:rsidR="00251BFA" w:rsidRPr="002B31E6">
        <w:rPr>
          <w:rFonts w:cs="Arial"/>
          <w:szCs w:val="24"/>
          <w:lang w:val="en-ZA"/>
        </w:rPr>
        <w:t>manner inconsistent</w:t>
      </w:r>
      <w:r w:rsidRPr="002B31E6">
        <w:rPr>
          <w:rFonts w:cs="Arial"/>
          <w:szCs w:val="24"/>
          <w:lang w:val="en-ZA"/>
        </w:rPr>
        <w:t xml:space="preserve"> with the provisions of this Act (Department of </w:t>
      </w:r>
      <w:r w:rsidR="00D73814">
        <w:rPr>
          <w:rFonts w:cs="Arial"/>
          <w:szCs w:val="24"/>
          <w:lang w:val="en-ZA"/>
        </w:rPr>
        <w:t xml:space="preserve">Rural </w:t>
      </w:r>
      <w:r w:rsidR="008D5B45">
        <w:rPr>
          <w:rFonts w:cs="Arial"/>
          <w:szCs w:val="24"/>
          <w:lang w:val="en-ZA"/>
        </w:rPr>
        <w:t>Development</w:t>
      </w:r>
      <w:r w:rsidR="008D5B45" w:rsidRPr="002B31E6">
        <w:rPr>
          <w:rFonts w:cs="Arial"/>
          <w:szCs w:val="24"/>
          <w:lang w:val="en-ZA"/>
        </w:rPr>
        <w:t xml:space="preserve"> and</w:t>
      </w:r>
      <w:r w:rsidRPr="002B31E6">
        <w:rPr>
          <w:rFonts w:cs="Arial"/>
          <w:szCs w:val="24"/>
          <w:lang w:val="en-ZA"/>
        </w:rPr>
        <w:t xml:space="preserve"> Land Reform</w:t>
      </w:r>
      <w:r w:rsidR="000E56BB">
        <w:rPr>
          <w:rFonts w:cs="Arial"/>
          <w:szCs w:val="24"/>
          <w:lang w:val="en-ZA"/>
        </w:rPr>
        <w:t>,</w:t>
      </w:r>
      <w:r w:rsidRPr="002B31E6">
        <w:rPr>
          <w:rFonts w:cs="Arial"/>
          <w:szCs w:val="24"/>
          <w:lang w:val="en-ZA"/>
        </w:rPr>
        <w:t xml:space="preserve"> 2013:15).</w:t>
      </w:r>
    </w:p>
    <w:p w:rsidR="008F20C3" w:rsidRPr="002B31E6" w:rsidRDefault="008F20C3" w:rsidP="00E00BEF">
      <w:pPr>
        <w:tabs>
          <w:tab w:val="left" w:pos="8273"/>
        </w:tabs>
        <w:autoSpaceDE w:val="0"/>
        <w:autoSpaceDN w:val="0"/>
        <w:adjustRightInd w:val="0"/>
        <w:spacing w:after="0" w:line="360" w:lineRule="auto"/>
        <w:jc w:val="both"/>
        <w:rPr>
          <w:rFonts w:cs="Arial"/>
          <w:szCs w:val="24"/>
        </w:rPr>
      </w:pPr>
    </w:p>
    <w:p w:rsidR="00C27576" w:rsidRDefault="00C27576" w:rsidP="00E00BEF">
      <w:pPr>
        <w:tabs>
          <w:tab w:val="left" w:pos="8273"/>
        </w:tabs>
        <w:autoSpaceDE w:val="0"/>
        <w:autoSpaceDN w:val="0"/>
        <w:adjustRightInd w:val="0"/>
        <w:spacing w:after="0" w:line="360" w:lineRule="auto"/>
        <w:jc w:val="both"/>
        <w:rPr>
          <w:rFonts w:cs="Arial"/>
          <w:szCs w:val="24"/>
        </w:rPr>
      </w:pPr>
      <w:r w:rsidRPr="002B31E6">
        <w:rPr>
          <w:rFonts w:cs="Arial"/>
          <w:szCs w:val="24"/>
        </w:rPr>
        <w:t>Th</w:t>
      </w:r>
      <w:r w:rsidR="004363F9" w:rsidRPr="002B31E6">
        <w:rPr>
          <w:rFonts w:cs="Arial"/>
          <w:szCs w:val="24"/>
        </w:rPr>
        <w:t xml:space="preserve">ese sections brings about an end to the </w:t>
      </w:r>
      <w:r w:rsidRPr="002B31E6">
        <w:rPr>
          <w:rFonts w:cs="Arial"/>
          <w:szCs w:val="24"/>
        </w:rPr>
        <w:t xml:space="preserve">parallel decision making bodies established by the ordinances </w:t>
      </w:r>
      <w:r w:rsidR="00251BFA">
        <w:rPr>
          <w:rFonts w:cs="Arial"/>
          <w:szCs w:val="24"/>
        </w:rPr>
        <w:t>and o</w:t>
      </w:r>
      <w:r w:rsidR="00251BFA" w:rsidRPr="002B31E6">
        <w:rPr>
          <w:rFonts w:cs="Arial"/>
          <w:szCs w:val="24"/>
        </w:rPr>
        <w:t>ther</w:t>
      </w:r>
      <w:r w:rsidRPr="002B31E6">
        <w:rPr>
          <w:rFonts w:cs="Arial"/>
          <w:szCs w:val="24"/>
        </w:rPr>
        <w:t xml:space="preserve"> legislation as discussed in the previous </w:t>
      </w:r>
      <w:r w:rsidR="00150E86">
        <w:rPr>
          <w:rFonts w:cs="Arial"/>
          <w:szCs w:val="24"/>
        </w:rPr>
        <w:t>c</w:t>
      </w:r>
      <w:r w:rsidRPr="002B31E6">
        <w:rPr>
          <w:rFonts w:cs="Arial"/>
          <w:szCs w:val="24"/>
        </w:rPr>
        <w:t>hapter</w:t>
      </w:r>
      <w:r w:rsidR="004363F9" w:rsidRPr="002B31E6">
        <w:rPr>
          <w:rFonts w:cs="Arial"/>
          <w:szCs w:val="24"/>
        </w:rPr>
        <w:t xml:space="preserve"> and provides legislative definition of the role of the local government sphere in planning and land use management in South Africa. However</w:t>
      </w:r>
      <w:r w:rsidR="00B73176">
        <w:rPr>
          <w:rFonts w:cs="Arial"/>
          <w:szCs w:val="24"/>
        </w:rPr>
        <w:t>,</w:t>
      </w:r>
      <w:r w:rsidR="004363F9" w:rsidRPr="002B31E6">
        <w:rPr>
          <w:rFonts w:cs="Arial"/>
          <w:szCs w:val="24"/>
        </w:rPr>
        <w:t xml:space="preserve"> subsequent chapters introduce the national government sphere in</w:t>
      </w:r>
      <w:r w:rsidR="00B73176">
        <w:rPr>
          <w:rFonts w:cs="Arial"/>
          <w:szCs w:val="24"/>
        </w:rPr>
        <w:t>to</w:t>
      </w:r>
      <w:r w:rsidR="004363F9" w:rsidRPr="002B31E6">
        <w:rPr>
          <w:rFonts w:cs="Arial"/>
          <w:szCs w:val="24"/>
        </w:rPr>
        <w:t xml:space="preserve"> land use regulation. Section 52 provides as follows:</w:t>
      </w:r>
    </w:p>
    <w:p w:rsidR="00B73176" w:rsidRPr="002B31E6" w:rsidRDefault="00B73176" w:rsidP="00E00BEF">
      <w:pPr>
        <w:tabs>
          <w:tab w:val="left" w:pos="8273"/>
        </w:tabs>
        <w:autoSpaceDE w:val="0"/>
        <w:autoSpaceDN w:val="0"/>
        <w:adjustRightInd w:val="0"/>
        <w:spacing w:after="0" w:line="360" w:lineRule="auto"/>
        <w:jc w:val="both"/>
        <w:rPr>
          <w:rFonts w:cs="Arial"/>
          <w:szCs w:val="24"/>
        </w:rPr>
      </w:pPr>
    </w:p>
    <w:p w:rsidR="002F5CF4" w:rsidRDefault="006B6492"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(1) Subject to the Promotion of Administrative Justice Act, 2000 (Act No. 3 of 2000), a land development application </w:t>
      </w:r>
      <w:r w:rsidRPr="002A7718">
        <w:rPr>
          <w:rFonts w:cs="Arial"/>
          <w:szCs w:val="24"/>
          <w:lang w:val="en-ZA"/>
        </w:rPr>
        <w:t>must be referred to the Minister where such an application materially impacts</w:t>
      </w:r>
      <w:r w:rsidRPr="002B31E6">
        <w:rPr>
          <w:rFonts w:cs="Arial"/>
          <w:szCs w:val="24"/>
          <w:lang w:val="en-ZA"/>
        </w:rPr>
        <w:t xml:space="preserve"> on—</w:t>
      </w:r>
    </w:p>
    <w:p w:rsidR="002F5CF4" w:rsidRDefault="006B6492" w:rsidP="00E00BEF">
      <w:pPr>
        <w:autoSpaceDE w:val="0"/>
        <w:autoSpaceDN w:val="0"/>
        <w:adjustRightInd w:val="0"/>
        <w:spacing w:after="0" w:line="360" w:lineRule="auto"/>
        <w:ind w:left="720"/>
        <w:jc w:val="both"/>
        <w:rPr>
          <w:rFonts w:cs="Arial"/>
          <w:szCs w:val="24"/>
          <w:lang w:val="en-ZA"/>
        </w:rPr>
      </w:pPr>
      <w:r w:rsidRPr="002B31E6">
        <w:rPr>
          <w:rFonts w:cs="Arial"/>
          <w:iCs/>
          <w:szCs w:val="24"/>
          <w:lang w:val="en-ZA"/>
        </w:rPr>
        <w:lastRenderedPageBreak/>
        <w:t xml:space="preserve">(a) </w:t>
      </w:r>
      <w:r w:rsidRPr="002B31E6">
        <w:rPr>
          <w:rFonts w:cs="Arial"/>
          <w:szCs w:val="24"/>
          <w:lang w:val="en-ZA"/>
        </w:rPr>
        <w:t xml:space="preserve">matters within the exclusive functional area of the national sphere in terms of the </w:t>
      </w:r>
      <w:r w:rsidR="00AC4C99" w:rsidRPr="002B31E6">
        <w:rPr>
          <w:rFonts w:cs="Arial"/>
          <w:szCs w:val="24"/>
          <w:lang w:val="en-ZA"/>
        </w:rPr>
        <w:t>Constitution</w:t>
      </w:r>
      <w:r w:rsidRPr="002B31E6">
        <w:rPr>
          <w:rFonts w:cs="Arial"/>
          <w:szCs w:val="24"/>
          <w:lang w:val="en-ZA"/>
        </w:rPr>
        <w:t>;</w:t>
      </w:r>
    </w:p>
    <w:p w:rsidR="002F5CF4" w:rsidRDefault="006B6492" w:rsidP="00E00BEF">
      <w:pPr>
        <w:autoSpaceDE w:val="0"/>
        <w:autoSpaceDN w:val="0"/>
        <w:adjustRightInd w:val="0"/>
        <w:spacing w:after="0" w:line="360" w:lineRule="auto"/>
        <w:ind w:left="720"/>
        <w:jc w:val="both"/>
        <w:rPr>
          <w:rFonts w:cs="Arial"/>
          <w:szCs w:val="24"/>
          <w:lang w:val="en-ZA"/>
        </w:rPr>
      </w:pPr>
      <w:r w:rsidRPr="002B31E6">
        <w:rPr>
          <w:rFonts w:cs="Arial"/>
          <w:iCs/>
          <w:szCs w:val="24"/>
          <w:lang w:val="en-ZA"/>
        </w:rPr>
        <w:t xml:space="preserve">(b) </w:t>
      </w:r>
      <w:r w:rsidRPr="002B31E6">
        <w:rPr>
          <w:rFonts w:cs="Arial"/>
          <w:szCs w:val="24"/>
          <w:lang w:val="en-ZA"/>
        </w:rPr>
        <w:t xml:space="preserve">strategic national policy objectives, principles or priorities, including </w:t>
      </w:r>
      <w:r w:rsidR="00251BFA" w:rsidRPr="002B31E6">
        <w:rPr>
          <w:rFonts w:cs="Arial"/>
          <w:szCs w:val="24"/>
          <w:lang w:val="en-ZA"/>
        </w:rPr>
        <w:t>food security</w:t>
      </w:r>
      <w:r w:rsidRPr="002B31E6">
        <w:rPr>
          <w:rFonts w:cs="Arial"/>
          <w:szCs w:val="24"/>
          <w:lang w:val="en-ZA"/>
        </w:rPr>
        <w:t>, international relations and co-operation, defence and economic unity; or</w:t>
      </w:r>
    </w:p>
    <w:p w:rsidR="002F5CF4" w:rsidRDefault="006B6492" w:rsidP="00E00BEF">
      <w:pPr>
        <w:autoSpaceDE w:val="0"/>
        <w:autoSpaceDN w:val="0"/>
        <w:adjustRightInd w:val="0"/>
        <w:spacing w:after="0" w:line="360" w:lineRule="auto"/>
        <w:ind w:left="720"/>
        <w:jc w:val="both"/>
        <w:rPr>
          <w:rFonts w:cs="Arial"/>
          <w:szCs w:val="24"/>
          <w:lang w:val="en-ZA"/>
        </w:rPr>
      </w:pPr>
      <w:r w:rsidRPr="002B31E6">
        <w:rPr>
          <w:rFonts w:cs="Arial"/>
          <w:iCs/>
          <w:szCs w:val="24"/>
          <w:lang w:val="en-ZA"/>
        </w:rPr>
        <w:t xml:space="preserve">(c) </w:t>
      </w:r>
      <w:r w:rsidRPr="002B31E6">
        <w:rPr>
          <w:rFonts w:cs="Arial"/>
          <w:szCs w:val="24"/>
          <w:lang w:val="en-ZA"/>
        </w:rPr>
        <w:t xml:space="preserve">land use for a purpose which falls within the functional area of the national </w:t>
      </w:r>
      <w:r w:rsidRPr="002B31E6">
        <w:rPr>
          <w:rFonts w:cs="Arial"/>
          <w:szCs w:val="24"/>
          <w:lang w:val="en-ZA"/>
        </w:rPr>
        <w:tab/>
        <w:t xml:space="preserve">sphere of </w:t>
      </w:r>
      <w:r w:rsidRPr="002B31E6">
        <w:rPr>
          <w:rFonts w:cs="Arial"/>
          <w:szCs w:val="24"/>
          <w:lang w:val="en-ZA"/>
        </w:rPr>
        <w:tab/>
        <w:t>government</w:t>
      </w:r>
      <w:r w:rsidR="00320704" w:rsidRPr="002B31E6">
        <w:rPr>
          <w:rFonts w:cs="Arial"/>
          <w:szCs w:val="24"/>
          <w:lang w:val="en-ZA"/>
        </w:rPr>
        <w:t xml:space="preserve"> (</w:t>
      </w:r>
      <w:r w:rsidR="00320704" w:rsidRPr="002B31E6">
        <w:rPr>
          <w:rFonts w:cs="Arial"/>
          <w:szCs w:val="24"/>
        </w:rPr>
        <w:t>Department of Rural Development and Land Reform</w:t>
      </w:r>
      <w:r w:rsidR="000E56BB">
        <w:rPr>
          <w:rFonts w:cs="Arial"/>
          <w:szCs w:val="24"/>
        </w:rPr>
        <w:t>,</w:t>
      </w:r>
      <w:r w:rsidR="00320704" w:rsidRPr="002B31E6">
        <w:rPr>
          <w:rFonts w:cs="Arial"/>
          <w:szCs w:val="24"/>
        </w:rPr>
        <w:t xml:space="preserve"> 2013:59)</w:t>
      </w:r>
      <w:r w:rsidR="00FA001C">
        <w:rPr>
          <w:rFonts w:cs="Arial"/>
          <w:szCs w:val="24"/>
        </w:rPr>
        <w:t>.</w:t>
      </w:r>
    </w:p>
    <w:p w:rsidR="00B85C51" w:rsidRPr="002B31E6" w:rsidRDefault="00B85C51" w:rsidP="00E00BEF">
      <w:pPr>
        <w:autoSpaceDE w:val="0"/>
        <w:autoSpaceDN w:val="0"/>
        <w:adjustRightInd w:val="0"/>
        <w:spacing w:after="0" w:line="360" w:lineRule="auto"/>
        <w:jc w:val="both"/>
        <w:rPr>
          <w:rFonts w:cs="Arial"/>
          <w:szCs w:val="24"/>
          <w:lang w:val="en-ZA"/>
        </w:rPr>
      </w:pPr>
    </w:p>
    <w:p w:rsidR="002A0774" w:rsidRPr="002B31E6" w:rsidRDefault="00251BFA"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This section, particularly subsection </w:t>
      </w:r>
      <w:r>
        <w:rPr>
          <w:rFonts w:cs="Arial"/>
          <w:szCs w:val="24"/>
          <w:lang w:val="en-ZA"/>
        </w:rPr>
        <w:t>(</w:t>
      </w:r>
      <w:r w:rsidRPr="002B31E6">
        <w:rPr>
          <w:rFonts w:cs="Arial"/>
          <w:szCs w:val="24"/>
          <w:lang w:val="en-ZA"/>
        </w:rPr>
        <w:t>c</w:t>
      </w:r>
      <w:r>
        <w:rPr>
          <w:rFonts w:cs="Arial"/>
          <w:szCs w:val="24"/>
          <w:lang w:val="en-ZA"/>
        </w:rPr>
        <w:t>)</w:t>
      </w:r>
      <w:r w:rsidRPr="002B31E6">
        <w:rPr>
          <w:rFonts w:cs="Arial"/>
          <w:szCs w:val="24"/>
          <w:lang w:val="en-ZA"/>
        </w:rPr>
        <w:t xml:space="preserve">, read </w:t>
      </w:r>
      <w:r>
        <w:rPr>
          <w:rFonts w:cs="Arial"/>
          <w:szCs w:val="24"/>
          <w:lang w:val="en-ZA"/>
        </w:rPr>
        <w:t xml:space="preserve">in conjunction </w:t>
      </w:r>
      <w:r w:rsidRPr="002B31E6">
        <w:rPr>
          <w:rFonts w:cs="Arial"/>
          <w:szCs w:val="24"/>
          <w:lang w:val="en-ZA"/>
        </w:rPr>
        <w:t xml:space="preserve">with </w:t>
      </w:r>
      <w:r>
        <w:rPr>
          <w:rFonts w:cs="Arial"/>
          <w:szCs w:val="24"/>
          <w:lang w:val="en-ZA"/>
        </w:rPr>
        <w:t>S</w:t>
      </w:r>
      <w:r w:rsidRPr="002B31E6">
        <w:rPr>
          <w:rFonts w:cs="Arial"/>
          <w:szCs w:val="24"/>
          <w:lang w:val="en-ZA"/>
        </w:rPr>
        <w:t>chedule 4B may include applications for the following functional areas: housing (township establishment) mining, education, gambling (rezoning)</w:t>
      </w:r>
      <w:r>
        <w:rPr>
          <w:rFonts w:cs="Arial"/>
          <w:szCs w:val="24"/>
          <w:lang w:val="en-ZA"/>
        </w:rPr>
        <w:t xml:space="preserve">, etc. </w:t>
      </w:r>
      <w:r w:rsidRPr="002B31E6">
        <w:rPr>
          <w:rFonts w:cs="Arial"/>
          <w:szCs w:val="24"/>
          <w:lang w:val="en-ZA"/>
        </w:rPr>
        <w:t xml:space="preserve">This section allocates national departments functions that have been pronounced by the </w:t>
      </w:r>
      <w:r>
        <w:rPr>
          <w:rFonts w:cs="Arial"/>
          <w:szCs w:val="24"/>
          <w:lang w:val="en-ZA"/>
        </w:rPr>
        <w:t>C</w:t>
      </w:r>
      <w:r w:rsidRPr="002B31E6">
        <w:rPr>
          <w:rFonts w:cs="Arial"/>
          <w:szCs w:val="24"/>
          <w:lang w:val="en-ZA"/>
        </w:rPr>
        <w:t xml:space="preserve">onstitutional </w:t>
      </w:r>
      <w:r w:rsidRPr="00D60291">
        <w:rPr>
          <w:rFonts w:cs="Arial"/>
          <w:szCs w:val="24"/>
          <w:lang w:val="en-ZA"/>
        </w:rPr>
        <w:t>Court</w:t>
      </w:r>
      <w:r w:rsidRPr="002B31E6">
        <w:rPr>
          <w:rFonts w:cs="Arial"/>
          <w:szCs w:val="24"/>
          <w:lang w:val="en-ZA"/>
        </w:rPr>
        <w:t xml:space="preserve"> as a local government function as they would be </w:t>
      </w:r>
      <w:r>
        <w:rPr>
          <w:rFonts w:cs="Arial"/>
          <w:szCs w:val="24"/>
          <w:lang w:val="en-ZA"/>
        </w:rPr>
        <w:t xml:space="preserve">responsible for </w:t>
      </w:r>
      <w:r w:rsidRPr="002B31E6">
        <w:rPr>
          <w:rFonts w:cs="Arial"/>
          <w:szCs w:val="24"/>
          <w:lang w:val="en-ZA"/>
        </w:rPr>
        <w:t xml:space="preserve">deciding </w:t>
      </w:r>
      <w:r>
        <w:rPr>
          <w:rFonts w:cs="Arial"/>
          <w:szCs w:val="24"/>
          <w:lang w:val="en-ZA"/>
        </w:rPr>
        <w:t>up</w:t>
      </w:r>
      <w:r w:rsidRPr="002B31E6">
        <w:rPr>
          <w:rFonts w:cs="Arial"/>
          <w:szCs w:val="24"/>
          <w:lang w:val="en-ZA"/>
        </w:rPr>
        <w:t xml:space="preserve">on applications </w:t>
      </w:r>
      <w:r>
        <w:rPr>
          <w:rFonts w:cs="Arial"/>
          <w:szCs w:val="24"/>
          <w:lang w:val="en-ZA"/>
        </w:rPr>
        <w:t>such as</w:t>
      </w:r>
      <w:r w:rsidRPr="002B31E6">
        <w:rPr>
          <w:rFonts w:cs="Arial"/>
          <w:szCs w:val="24"/>
          <w:lang w:val="en-ZA"/>
        </w:rPr>
        <w:t xml:space="preserve"> rezoning which fall within the competency of municipal planning. </w:t>
      </w:r>
    </w:p>
    <w:p w:rsidR="00620478" w:rsidRDefault="00620478" w:rsidP="00E00BEF">
      <w:pPr>
        <w:autoSpaceDE w:val="0"/>
        <w:autoSpaceDN w:val="0"/>
        <w:adjustRightInd w:val="0"/>
        <w:spacing w:after="0" w:line="360" w:lineRule="auto"/>
        <w:jc w:val="both"/>
        <w:rPr>
          <w:rFonts w:cs="Arial"/>
          <w:szCs w:val="24"/>
          <w:lang w:val="en-ZA"/>
        </w:rPr>
      </w:pPr>
    </w:p>
    <w:p w:rsidR="00996C07" w:rsidRDefault="00996C07" w:rsidP="00E00BEF">
      <w:pPr>
        <w:autoSpaceDE w:val="0"/>
        <w:autoSpaceDN w:val="0"/>
        <w:adjustRightInd w:val="0"/>
        <w:spacing w:after="0" w:line="360" w:lineRule="auto"/>
        <w:jc w:val="both"/>
        <w:rPr>
          <w:rFonts w:cs="Arial"/>
          <w:szCs w:val="24"/>
          <w:lang w:val="en-ZA"/>
        </w:rPr>
      </w:pPr>
      <w:r>
        <w:rPr>
          <w:rFonts w:cs="Arial"/>
          <w:szCs w:val="24"/>
          <w:lang w:val="en-ZA"/>
        </w:rPr>
        <w:t>Section 52</w:t>
      </w:r>
      <w:r w:rsidR="006B6492" w:rsidRPr="002B31E6">
        <w:rPr>
          <w:rFonts w:cs="Arial"/>
          <w:szCs w:val="24"/>
          <w:lang w:val="en-ZA"/>
        </w:rPr>
        <w:t>(5)</w:t>
      </w:r>
      <w:r>
        <w:rPr>
          <w:rFonts w:cs="Arial"/>
          <w:szCs w:val="24"/>
          <w:lang w:val="en-ZA"/>
        </w:rPr>
        <w:t xml:space="preserve"> provides as follows:</w:t>
      </w:r>
    </w:p>
    <w:p w:rsidR="002F5CF4" w:rsidRDefault="006B6492"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The Minister, within 21 days of receipt of an application referred to him or her </w:t>
      </w:r>
      <w:r w:rsidR="008D5B45" w:rsidRPr="002B31E6">
        <w:rPr>
          <w:rFonts w:cs="Arial"/>
          <w:szCs w:val="24"/>
          <w:lang w:val="en-ZA"/>
        </w:rPr>
        <w:t>in terms</w:t>
      </w:r>
      <w:r w:rsidRPr="002B31E6">
        <w:rPr>
          <w:rFonts w:cs="Arial"/>
          <w:szCs w:val="24"/>
          <w:lang w:val="en-ZA"/>
        </w:rPr>
        <w:t xml:space="preserve"> of any of subsections (2), (3) or (4) and within a reasonable period after becoming aware of a land development application that affects the national interest—</w:t>
      </w:r>
    </w:p>
    <w:p w:rsidR="002F5CF4" w:rsidRDefault="006B6492" w:rsidP="00E00BEF">
      <w:pPr>
        <w:autoSpaceDE w:val="0"/>
        <w:autoSpaceDN w:val="0"/>
        <w:adjustRightInd w:val="0"/>
        <w:spacing w:after="0" w:line="360" w:lineRule="auto"/>
        <w:ind w:left="1440"/>
        <w:jc w:val="both"/>
        <w:rPr>
          <w:rFonts w:cs="Arial"/>
          <w:szCs w:val="24"/>
          <w:lang w:val="en-ZA"/>
        </w:rPr>
      </w:pPr>
      <w:r w:rsidRPr="002B31E6">
        <w:rPr>
          <w:rFonts w:cs="Arial"/>
          <w:iCs/>
          <w:szCs w:val="24"/>
          <w:lang w:val="en-ZA"/>
        </w:rPr>
        <w:t xml:space="preserve">(a) </w:t>
      </w:r>
      <w:r w:rsidRPr="002B31E6">
        <w:rPr>
          <w:rFonts w:cs="Arial"/>
          <w:szCs w:val="24"/>
          <w:lang w:val="en-ZA"/>
        </w:rPr>
        <w:t>may join as a party in such application; or</w:t>
      </w:r>
    </w:p>
    <w:p w:rsidR="006F2A80" w:rsidRDefault="006B6492" w:rsidP="00E00BEF">
      <w:pPr>
        <w:autoSpaceDE w:val="0"/>
        <w:autoSpaceDN w:val="0"/>
        <w:adjustRightInd w:val="0"/>
        <w:spacing w:after="0" w:line="360" w:lineRule="auto"/>
        <w:ind w:left="1440"/>
        <w:jc w:val="both"/>
        <w:rPr>
          <w:rFonts w:cs="Arial"/>
          <w:szCs w:val="24"/>
          <w:lang w:val="en-ZA"/>
        </w:rPr>
      </w:pPr>
      <w:r w:rsidRPr="002B31E6">
        <w:rPr>
          <w:rFonts w:cs="Arial"/>
          <w:iCs/>
          <w:szCs w:val="24"/>
          <w:lang w:val="en-ZA"/>
        </w:rPr>
        <w:t>(</w:t>
      </w:r>
      <w:r w:rsidRPr="00D60291">
        <w:rPr>
          <w:rFonts w:cs="Arial"/>
          <w:iCs/>
          <w:szCs w:val="24"/>
          <w:lang w:val="en-ZA"/>
        </w:rPr>
        <w:t xml:space="preserve">b) </w:t>
      </w:r>
      <w:r w:rsidRPr="00D60291">
        <w:rPr>
          <w:rFonts w:cs="Arial"/>
          <w:szCs w:val="24"/>
          <w:lang w:val="en-ZA"/>
        </w:rPr>
        <w:t>may direct that such application be referred to him or her to decide</w:t>
      </w:r>
      <w:r w:rsidR="006F2A80">
        <w:rPr>
          <w:rFonts w:cs="Arial"/>
          <w:szCs w:val="24"/>
          <w:lang w:val="en-ZA"/>
        </w:rPr>
        <w:t>.</w:t>
      </w:r>
    </w:p>
    <w:p w:rsidR="002F5CF4" w:rsidRDefault="00745ED4" w:rsidP="00E00BEF">
      <w:pPr>
        <w:autoSpaceDE w:val="0"/>
        <w:autoSpaceDN w:val="0"/>
        <w:adjustRightInd w:val="0"/>
        <w:spacing w:after="0" w:line="360" w:lineRule="auto"/>
        <w:ind w:left="720"/>
        <w:jc w:val="both"/>
        <w:rPr>
          <w:rFonts w:cs="Arial"/>
          <w:szCs w:val="24"/>
          <w:lang w:val="en-ZA"/>
        </w:rPr>
      </w:pPr>
      <w:r>
        <w:rPr>
          <w:rFonts w:cs="Arial"/>
          <w:szCs w:val="24"/>
          <w:lang w:val="en-ZA"/>
        </w:rPr>
        <w:t xml:space="preserve">          </w:t>
      </w:r>
      <w:r w:rsidR="00996C07" w:rsidRPr="00D60291">
        <w:rPr>
          <w:rFonts w:cs="Arial"/>
          <w:szCs w:val="24"/>
          <w:lang w:val="en-ZA"/>
        </w:rPr>
        <w:t>(</w:t>
      </w:r>
      <w:r w:rsidR="00996C07" w:rsidRPr="002B31E6">
        <w:rPr>
          <w:rFonts w:cs="Arial"/>
          <w:szCs w:val="24"/>
        </w:rPr>
        <w:t>Department of Rural Development and Land Reform</w:t>
      </w:r>
      <w:r w:rsidR="00996C07">
        <w:rPr>
          <w:rFonts w:cs="Arial"/>
          <w:szCs w:val="24"/>
        </w:rPr>
        <w:t>, 2013:58</w:t>
      </w:r>
      <w:r w:rsidR="00996C07" w:rsidRPr="002B31E6">
        <w:rPr>
          <w:rFonts w:cs="Arial"/>
          <w:szCs w:val="24"/>
        </w:rPr>
        <w:t>)</w:t>
      </w:r>
      <w:r w:rsidR="00FA001C">
        <w:rPr>
          <w:rFonts w:cs="Arial"/>
          <w:szCs w:val="24"/>
        </w:rPr>
        <w:t>.</w:t>
      </w:r>
    </w:p>
    <w:p w:rsidR="00B85C51" w:rsidRPr="002B31E6" w:rsidRDefault="00D302A5" w:rsidP="00E00BEF">
      <w:pPr>
        <w:autoSpaceDE w:val="0"/>
        <w:autoSpaceDN w:val="0"/>
        <w:adjustRightInd w:val="0"/>
        <w:spacing w:after="0" w:line="360" w:lineRule="auto"/>
        <w:jc w:val="both"/>
        <w:rPr>
          <w:rFonts w:cs="Arial"/>
          <w:color w:val="FF0000"/>
          <w:szCs w:val="24"/>
          <w:lang w:val="en-ZA"/>
        </w:rPr>
      </w:pPr>
      <w:r w:rsidRPr="002B31E6">
        <w:rPr>
          <w:rFonts w:cs="Arial"/>
          <w:szCs w:val="24"/>
          <w:lang w:val="en-ZA"/>
        </w:rPr>
        <w:t xml:space="preserve">This section of SPLUMA applies the functional approach to the allocation of functions to a sphere of government that would ordinarily not </w:t>
      </w:r>
      <w:r w:rsidR="00800F00" w:rsidRPr="002B31E6">
        <w:rPr>
          <w:rFonts w:cs="Arial"/>
          <w:szCs w:val="24"/>
          <w:lang w:val="en-ZA"/>
        </w:rPr>
        <w:t xml:space="preserve">perform functions that have been determined by the </w:t>
      </w:r>
      <w:r w:rsidR="00D60291" w:rsidRPr="00D60291">
        <w:rPr>
          <w:rFonts w:cs="Arial"/>
          <w:szCs w:val="24"/>
          <w:lang w:val="en-ZA"/>
        </w:rPr>
        <w:t xml:space="preserve">Constitutional </w:t>
      </w:r>
      <w:r w:rsidR="00D00B2A" w:rsidRPr="00D60291">
        <w:rPr>
          <w:rFonts w:cs="Arial"/>
          <w:szCs w:val="24"/>
          <w:lang w:val="en-ZA"/>
        </w:rPr>
        <w:t>Court</w:t>
      </w:r>
      <w:r w:rsidR="00800F00" w:rsidRPr="002B31E6">
        <w:rPr>
          <w:rFonts w:cs="Arial"/>
          <w:szCs w:val="24"/>
          <w:lang w:val="en-ZA"/>
        </w:rPr>
        <w:t xml:space="preserve"> to be within the jurisdiction of municipal local government. </w:t>
      </w:r>
    </w:p>
    <w:p w:rsidR="00B85C51" w:rsidRPr="002B31E6" w:rsidRDefault="00996C07" w:rsidP="00E00BEF">
      <w:pPr>
        <w:autoSpaceDE w:val="0"/>
        <w:autoSpaceDN w:val="0"/>
        <w:adjustRightInd w:val="0"/>
        <w:spacing w:after="0" w:line="360" w:lineRule="auto"/>
        <w:jc w:val="both"/>
        <w:rPr>
          <w:rFonts w:cs="Arial"/>
          <w:color w:val="FF0000"/>
          <w:szCs w:val="24"/>
          <w:lang w:val="en-ZA"/>
        </w:rPr>
      </w:pPr>
      <w:r>
        <w:rPr>
          <w:rFonts w:cs="Arial"/>
          <w:szCs w:val="24"/>
          <w:lang w:val="en-ZA"/>
        </w:rPr>
        <w:lastRenderedPageBreak/>
        <w:t>Section 52 (6</w:t>
      </w:r>
      <w:r w:rsidR="002A0774" w:rsidRPr="002B31E6">
        <w:rPr>
          <w:rFonts w:cs="Arial"/>
          <w:szCs w:val="24"/>
          <w:lang w:val="en-ZA"/>
        </w:rPr>
        <w:t xml:space="preserve">) provides procedures to be followed by national departments in the event </w:t>
      </w:r>
      <w:r w:rsidR="00FA001C">
        <w:rPr>
          <w:rFonts w:cs="Arial"/>
          <w:szCs w:val="24"/>
          <w:lang w:val="en-ZA"/>
        </w:rPr>
        <w:t xml:space="preserve">that </w:t>
      </w:r>
      <w:r w:rsidR="002A0774" w:rsidRPr="002B31E6">
        <w:rPr>
          <w:rFonts w:cs="Arial"/>
          <w:szCs w:val="24"/>
          <w:lang w:val="en-ZA"/>
        </w:rPr>
        <w:t>they</w:t>
      </w:r>
      <w:r w:rsidR="00800F00" w:rsidRPr="002B31E6">
        <w:rPr>
          <w:rFonts w:cs="Arial"/>
          <w:szCs w:val="24"/>
          <w:lang w:val="en-ZA"/>
        </w:rPr>
        <w:t xml:space="preserve"> need to perform this function which is assigned by the </w:t>
      </w:r>
      <w:r w:rsidR="00C76F56">
        <w:rPr>
          <w:rFonts w:cs="Arial"/>
          <w:szCs w:val="24"/>
          <w:lang w:val="en-ZA"/>
        </w:rPr>
        <w:t>C</w:t>
      </w:r>
      <w:r w:rsidR="00C76F56" w:rsidRPr="002B31E6">
        <w:rPr>
          <w:rFonts w:cs="Arial"/>
          <w:szCs w:val="24"/>
          <w:lang w:val="en-ZA"/>
        </w:rPr>
        <w:t xml:space="preserve">onstitution </w:t>
      </w:r>
      <w:r w:rsidR="00800F00" w:rsidRPr="002B31E6">
        <w:rPr>
          <w:rFonts w:cs="Arial"/>
          <w:szCs w:val="24"/>
          <w:lang w:val="en-ZA"/>
        </w:rPr>
        <w:t>to the local sphere (Jafta</w:t>
      </w:r>
      <w:r w:rsidR="000E56BB">
        <w:rPr>
          <w:rFonts w:cs="Arial"/>
          <w:szCs w:val="24"/>
          <w:lang w:val="en-ZA"/>
        </w:rPr>
        <w:t>,</w:t>
      </w:r>
      <w:r w:rsidR="00800F00" w:rsidRPr="002B31E6">
        <w:rPr>
          <w:rFonts w:cs="Arial"/>
          <w:szCs w:val="24"/>
          <w:lang w:val="en-ZA"/>
        </w:rPr>
        <w:t xml:space="preserve"> 2010)</w:t>
      </w:r>
      <w:r w:rsidR="00FA001C">
        <w:rPr>
          <w:rFonts w:cs="Arial"/>
          <w:szCs w:val="24"/>
          <w:lang w:val="en-ZA"/>
        </w:rPr>
        <w:t>:</w:t>
      </w:r>
    </w:p>
    <w:p w:rsidR="00B85C51" w:rsidRPr="002B31E6" w:rsidRDefault="00B85C51" w:rsidP="00E00BEF">
      <w:pPr>
        <w:autoSpaceDE w:val="0"/>
        <w:autoSpaceDN w:val="0"/>
        <w:adjustRightInd w:val="0"/>
        <w:spacing w:after="0" w:line="360" w:lineRule="auto"/>
        <w:jc w:val="both"/>
        <w:rPr>
          <w:rFonts w:cs="Arial"/>
          <w:szCs w:val="24"/>
          <w:lang w:val="en-ZA"/>
        </w:rPr>
      </w:pPr>
    </w:p>
    <w:p w:rsidR="002F5CF4" w:rsidRDefault="006B6492" w:rsidP="00E00BEF">
      <w:pPr>
        <w:autoSpaceDE w:val="0"/>
        <w:autoSpaceDN w:val="0"/>
        <w:adjustRightInd w:val="0"/>
        <w:spacing w:after="0" w:line="360" w:lineRule="auto"/>
        <w:ind w:left="720"/>
        <w:jc w:val="both"/>
        <w:rPr>
          <w:rFonts w:cs="Arial"/>
          <w:szCs w:val="24"/>
          <w:lang w:val="en-ZA"/>
        </w:rPr>
      </w:pPr>
      <w:r w:rsidRPr="002B31E6">
        <w:rPr>
          <w:rFonts w:cs="Arial"/>
          <w:szCs w:val="24"/>
          <w:lang w:val="en-ZA"/>
        </w:rPr>
        <w:t xml:space="preserve">(6) </w:t>
      </w:r>
      <w:r w:rsidRPr="00C76F56">
        <w:rPr>
          <w:rFonts w:cs="Arial"/>
          <w:szCs w:val="24"/>
          <w:lang w:val="en-ZA"/>
        </w:rPr>
        <w:t>The Minister must, before the exercise of a power or the performance of a function contemplated in this section and after public consultation, prescribe a set of criteria to guide the implementation of this section, including</w:t>
      </w:r>
      <w:r w:rsidRPr="002B31E6">
        <w:rPr>
          <w:rFonts w:cs="Arial"/>
          <w:szCs w:val="24"/>
          <w:lang w:val="en-ZA"/>
        </w:rPr>
        <w:t>—</w:t>
      </w:r>
    </w:p>
    <w:p w:rsidR="002F5CF4" w:rsidRDefault="006B6492" w:rsidP="00E00BEF">
      <w:pPr>
        <w:autoSpaceDE w:val="0"/>
        <w:autoSpaceDN w:val="0"/>
        <w:adjustRightInd w:val="0"/>
        <w:spacing w:after="0" w:line="360" w:lineRule="auto"/>
        <w:ind w:left="1440"/>
        <w:jc w:val="both"/>
        <w:rPr>
          <w:rFonts w:cs="Arial"/>
          <w:szCs w:val="24"/>
          <w:lang w:val="en-ZA"/>
        </w:rPr>
      </w:pPr>
      <w:r w:rsidRPr="002B31E6">
        <w:rPr>
          <w:rFonts w:cs="Arial"/>
          <w:iCs/>
          <w:szCs w:val="24"/>
          <w:lang w:val="en-ZA"/>
        </w:rPr>
        <w:t xml:space="preserve">(a) </w:t>
      </w:r>
      <w:r w:rsidRPr="002B31E6">
        <w:rPr>
          <w:rFonts w:cs="Arial"/>
          <w:szCs w:val="24"/>
          <w:lang w:val="en-ZA"/>
        </w:rPr>
        <w:t>the types, scale and nature of land development applications that affect the national interest; and</w:t>
      </w:r>
    </w:p>
    <w:p w:rsidR="002F5CF4" w:rsidRDefault="006B6492" w:rsidP="00E00BEF">
      <w:pPr>
        <w:autoSpaceDE w:val="0"/>
        <w:autoSpaceDN w:val="0"/>
        <w:adjustRightInd w:val="0"/>
        <w:spacing w:after="0" w:line="360" w:lineRule="auto"/>
        <w:ind w:left="1440"/>
        <w:jc w:val="both"/>
        <w:rPr>
          <w:rFonts w:cs="Arial"/>
          <w:szCs w:val="24"/>
          <w:lang w:val="en-ZA"/>
        </w:rPr>
      </w:pPr>
      <w:r w:rsidRPr="002B31E6">
        <w:rPr>
          <w:rFonts w:cs="Arial"/>
          <w:iCs/>
          <w:szCs w:val="24"/>
          <w:lang w:val="en-ZA"/>
        </w:rPr>
        <w:t xml:space="preserve">(b) </w:t>
      </w:r>
      <w:r w:rsidRPr="002B31E6">
        <w:rPr>
          <w:rFonts w:cs="Arial"/>
          <w:szCs w:val="24"/>
          <w:lang w:val="en-ZA"/>
        </w:rPr>
        <w:t>measures to guide Municipal Planning Tribunals, municipalities and parties to land development applications in determining applications which are regulated in terms of this section</w:t>
      </w:r>
      <w:r w:rsidR="005169ED">
        <w:rPr>
          <w:rFonts w:cs="Arial"/>
          <w:szCs w:val="24"/>
          <w:lang w:val="en-ZA"/>
        </w:rPr>
        <w:t xml:space="preserve"> </w:t>
      </w:r>
      <w:r w:rsidR="00996C07" w:rsidRPr="002B31E6">
        <w:rPr>
          <w:rFonts w:cs="Arial"/>
          <w:szCs w:val="24"/>
          <w:lang w:val="en-ZA"/>
        </w:rPr>
        <w:t>(</w:t>
      </w:r>
      <w:r w:rsidR="00996C07" w:rsidRPr="002B31E6">
        <w:rPr>
          <w:rFonts w:cs="Arial"/>
          <w:szCs w:val="24"/>
        </w:rPr>
        <w:t>Department of Rural Development and Land Reform</w:t>
      </w:r>
      <w:r w:rsidR="00996C07">
        <w:rPr>
          <w:rFonts w:cs="Arial"/>
          <w:szCs w:val="24"/>
        </w:rPr>
        <w:t>, 2013:58</w:t>
      </w:r>
      <w:r w:rsidR="00996C07" w:rsidRPr="002B31E6">
        <w:rPr>
          <w:rFonts w:cs="Arial"/>
          <w:szCs w:val="24"/>
        </w:rPr>
        <w:t>)</w:t>
      </w:r>
      <w:r w:rsidR="00FA001C">
        <w:rPr>
          <w:rFonts w:cs="Arial"/>
          <w:szCs w:val="24"/>
        </w:rPr>
        <w:t>.</w:t>
      </w:r>
    </w:p>
    <w:p w:rsidR="00172022" w:rsidRDefault="00800F00" w:rsidP="00E00BEF">
      <w:pPr>
        <w:autoSpaceDE w:val="0"/>
        <w:autoSpaceDN w:val="0"/>
        <w:adjustRightInd w:val="0"/>
        <w:spacing w:after="0" w:line="360" w:lineRule="auto"/>
        <w:jc w:val="both"/>
        <w:rPr>
          <w:rFonts w:cs="Arial"/>
          <w:szCs w:val="24"/>
          <w:lang w:val="en-ZA"/>
        </w:rPr>
      </w:pPr>
      <w:r w:rsidRPr="002B31E6">
        <w:rPr>
          <w:rFonts w:cs="Arial"/>
          <w:szCs w:val="24"/>
          <w:lang w:val="en-ZA"/>
        </w:rPr>
        <w:t xml:space="preserve">However, the national and provincial SPLUMA </w:t>
      </w:r>
      <w:r w:rsidR="00150E86">
        <w:rPr>
          <w:rFonts w:cs="Arial"/>
          <w:szCs w:val="24"/>
          <w:lang w:val="en-ZA"/>
        </w:rPr>
        <w:t>I</w:t>
      </w:r>
      <w:r w:rsidRPr="002B31E6">
        <w:rPr>
          <w:rFonts w:cs="Arial"/>
          <w:szCs w:val="24"/>
          <w:lang w:val="en-ZA"/>
        </w:rPr>
        <w:t xml:space="preserve">mplementation </w:t>
      </w:r>
      <w:r w:rsidR="00251BFA">
        <w:rPr>
          <w:rFonts w:cs="Arial"/>
          <w:szCs w:val="24"/>
          <w:lang w:val="en-ZA"/>
        </w:rPr>
        <w:t>P</w:t>
      </w:r>
      <w:r w:rsidR="00251BFA" w:rsidRPr="002B31E6">
        <w:rPr>
          <w:rFonts w:cs="Arial"/>
          <w:szCs w:val="24"/>
          <w:lang w:val="en-ZA"/>
        </w:rPr>
        <w:t>lans</w:t>
      </w:r>
      <w:r w:rsidR="00251BFA">
        <w:rPr>
          <w:rFonts w:cs="Arial"/>
          <w:szCs w:val="24"/>
          <w:lang w:val="en-ZA"/>
        </w:rPr>
        <w:t xml:space="preserve"> focus</w:t>
      </w:r>
      <w:r w:rsidRPr="002B31E6">
        <w:rPr>
          <w:rFonts w:cs="Arial"/>
          <w:szCs w:val="24"/>
          <w:lang w:val="en-ZA"/>
        </w:rPr>
        <w:t xml:space="preserve"> on municipalities making the necessary arrangements to be ready to implement SPLUMA with no </w:t>
      </w:r>
      <w:r w:rsidR="00150E86">
        <w:rPr>
          <w:rFonts w:cs="Arial"/>
          <w:szCs w:val="24"/>
          <w:lang w:val="en-ZA"/>
        </w:rPr>
        <w:t>attention give</w:t>
      </w:r>
      <w:r w:rsidR="00D73814">
        <w:rPr>
          <w:rFonts w:cs="Arial"/>
          <w:szCs w:val="24"/>
          <w:lang w:val="en-ZA"/>
        </w:rPr>
        <w:t>n</w:t>
      </w:r>
      <w:r w:rsidR="00150E86">
        <w:rPr>
          <w:rFonts w:cs="Arial"/>
          <w:szCs w:val="24"/>
          <w:lang w:val="en-ZA"/>
        </w:rPr>
        <w:t xml:space="preserve"> to</w:t>
      </w:r>
      <w:r w:rsidR="00C76F56">
        <w:rPr>
          <w:rFonts w:cs="Arial"/>
          <w:szCs w:val="24"/>
          <w:lang w:val="en-ZA"/>
        </w:rPr>
        <w:t xml:space="preserve"> the </w:t>
      </w:r>
      <w:r w:rsidRPr="002B31E6">
        <w:rPr>
          <w:rFonts w:cs="Arial"/>
          <w:szCs w:val="24"/>
          <w:lang w:val="en-ZA"/>
        </w:rPr>
        <w:t xml:space="preserve">readiness of national departments. </w:t>
      </w:r>
    </w:p>
    <w:p w:rsidR="00E16455" w:rsidRDefault="00E16455" w:rsidP="00E00BEF">
      <w:pPr>
        <w:tabs>
          <w:tab w:val="left" w:pos="8273"/>
        </w:tabs>
        <w:autoSpaceDE w:val="0"/>
        <w:autoSpaceDN w:val="0"/>
        <w:adjustRightInd w:val="0"/>
        <w:spacing w:after="0" w:line="360" w:lineRule="auto"/>
        <w:jc w:val="both"/>
        <w:rPr>
          <w:rFonts w:cs="Arial"/>
          <w:szCs w:val="24"/>
        </w:rPr>
      </w:pPr>
    </w:p>
    <w:p w:rsidR="00800F00" w:rsidRPr="0002444C" w:rsidRDefault="002B31E6" w:rsidP="005169ED">
      <w:pPr>
        <w:tabs>
          <w:tab w:val="left" w:pos="8273"/>
        </w:tabs>
        <w:autoSpaceDE w:val="0"/>
        <w:autoSpaceDN w:val="0"/>
        <w:adjustRightInd w:val="0"/>
        <w:spacing w:after="0" w:line="360" w:lineRule="auto"/>
        <w:jc w:val="center"/>
        <w:rPr>
          <w:rFonts w:cs="Arial"/>
          <w:szCs w:val="24"/>
        </w:rPr>
      </w:pPr>
      <w:r w:rsidRPr="0002444C">
        <w:rPr>
          <w:rFonts w:cs="Arial"/>
          <w:szCs w:val="24"/>
        </w:rPr>
        <w:t xml:space="preserve">Table 6: </w:t>
      </w:r>
      <w:r w:rsidR="00800F00" w:rsidRPr="0002444C">
        <w:rPr>
          <w:rFonts w:cs="Arial"/>
          <w:szCs w:val="24"/>
        </w:rPr>
        <w:t>National Implementation Plan (2014)</w:t>
      </w:r>
    </w:p>
    <w:tbl>
      <w:tblPr>
        <w:tblStyle w:val="TableGrid"/>
        <w:tblW w:w="8188" w:type="dxa"/>
        <w:jc w:val="center"/>
        <w:tblLook w:val="04A0"/>
      </w:tblPr>
      <w:tblGrid>
        <w:gridCol w:w="4916"/>
        <w:gridCol w:w="3272"/>
      </w:tblGrid>
      <w:tr w:rsidR="006F2A80" w:rsidRPr="006F2A80" w:rsidTr="005169ED">
        <w:trPr>
          <w:jc w:val="center"/>
        </w:trPr>
        <w:tc>
          <w:tcPr>
            <w:tcW w:w="8188" w:type="dxa"/>
            <w:gridSpan w:val="2"/>
            <w:shd w:val="clear" w:color="auto" w:fill="FFC000"/>
          </w:tcPr>
          <w:p w:rsidR="006F2A80" w:rsidRPr="006F2A80" w:rsidRDefault="006F2A80" w:rsidP="00E00BEF">
            <w:pPr>
              <w:spacing w:line="360" w:lineRule="auto"/>
              <w:jc w:val="center"/>
              <w:rPr>
                <w:rFonts w:ascii="Arial Narrow" w:hAnsi="Arial Narrow" w:cs="Arial"/>
                <w:b/>
                <w:sz w:val="18"/>
                <w:szCs w:val="18"/>
              </w:rPr>
            </w:pPr>
            <w:r w:rsidRPr="006F2A80">
              <w:rPr>
                <w:rFonts w:cs="Arial"/>
                <w:b/>
                <w:sz w:val="18"/>
                <w:szCs w:val="18"/>
              </w:rPr>
              <w:t>National Implementation Plan (2014)</w:t>
            </w:r>
          </w:p>
        </w:tc>
      </w:tr>
      <w:tr w:rsidR="003D339F" w:rsidRPr="002B31E6" w:rsidTr="005169ED">
        <w:trPr>
          <w:jc w:val="center"/>
        </w:trPr>
        <w:tc>
          <w:tcPr>
            <w:tcW w:w="4916" w:type="dxa"/>
            <w:shd w:val="clear" w:color="auto" w:fill="FFC000"/>
          </w:tcPr>
          <w:p w:rsidR="003D339F" w:rsidRPr="003D339F" w:rsidRDefault="003D339F" w:rsidP="00E00BEF">
            <w:pPr>
              <w:spacing w:line="360" w:lineRule="auto"/>
              <w:jc w:val="both"/>
              <w:rPr>
                <w:rFonts w:ascii="Arial Narrow" w:hAnsi="Arial Narrow" w:cs="Arial"/>
                <w:b/>
                <w:sz w:val="18"/>
                <w:szCs w:val="18"/>
              </w:rPr>
            </w:pPr>
            <w:r w:rsidRPr="003D339F">
              <w:rPr>
                <w:rFonts w:ascii="Arial Narrow" w:hAnsi="Arial Narrow" w:cs="Arial"/>
                <w:b/>
                <w:sz w:val="18"/>
                <w:szCs w:val="18"/>
              </w:rPr>
              <w:t xml:space="preserve">Activity </w:t>
            </w:r>
          </w:p>
        </w:tc>
        <w:tc>
          <w:tcPr>
            <w:tcW w:w="3272" w:type="dxa"/>
            <w:shd w:val="clear" w:color="auto" w:fill="FFC000"/>
          </w:tcPr>
          <w:p w:rsidR="003D339F" w:rsidRPr="003D339F" w:rsidRDefault="003D339F" w:rsidP="00E00BEF">
            <w:pPr>
              <w:spacing w:line="360" w:lineRule="auto"/>
              <w:jc w:val="both"/>
              <w:rPr>
                <w:rFonts w:ascii="Arial Narrow" w:hAnsi="Arial Narrow" w:cs="Arial"/>
                <w:b/>
                <w:sz w:val="18"/>
                <w:szCs w:val="18"/>
              </w:rPr>
            </w:pPr>
            <w:r w:rsidRPr="003D339F">
              <w:rPr>
                <w:rFonts w:ascii="Arial Narrow" w:hAnsi="Arial Narrow" w:cs="Arial"/>
                <w:b/>
                <w:sz w:val="18"/>
                <w:szCs w:val="18"/>
              </w:rPr>
              <w:t>Target date</w:t>
            </w:r>
          </w:p>
        </w:tc>
      </w:tr>
      <w:tr w:rsidR="003D339F" w:rsidRPr="002B31E6" w:rsidTr="005169ED">
        <w:trPr>
          <w:jc w:val="center"/>
        </w:trPr>
        <w:tc>
          <w:tcPr>
            <w:tcW w:w="4916" w:type="dxa"/>
          </w:tcPr>
          <w:p w:rsidR="003D339F" w:rsidRPr="00A23231" w:rsidRDefault="003D339F" w:rsidP="00E00BEF">
            <w:pPr>
              <w:spacing w:line="360" w:lineRule="auto"/>
              <w:jc w:val="both"/>
              <w:rPr>
                <w:rFonts w:cs="Arial"/>
                <w:sz w:val="20"/>
                <w:szCs w:val="20"/>
              </w:rPr>
            </w:pPr>
            <w:r w:rsidRPr="00A23231">
              <w:rPr>
                <w:rFonts w:cs="Arial"/>
                <w:sz w:val="20"/>
                <w:szCs w:val="20"/>
              </w:rPr>
              <w:t xml:space="preserve">Finalisation of the reviewed regulations </w:t>
            </w:r>
          </w:p>
        </w:tc>
        <w:tc>
          <w:tcPr>
            <w:tcW w:w="3272" w:type="dxa"/>
          </w:tcPr>
          <w:p w:rsidR="003D339F" w:rsidRPr="00A23231" w:rsidRDefault="003D339F" w:rsidP="00E00BEF">
            <w:pPr>
              <w:spacing w:line="360" w:lineRule="auto"/>
              <w:jc w:val="both"/>
              <w:rPr>
                <w:rFonts w:cs="Arial"/>
                <w:sz w:val="20"/>
                <w:szCs w:val="20"/>
              </w:rPr>
            </w:pPr>
            <w:r w:rsidRPr="00A23231">
              <w:rPr>
                <w:rFonts w:cs="Arial"/>
                <w:sz w:val="20"/>
                <w:szCs w:val="20"/>
              </w:rPr>
              <w:t>December 2014</w:t>
            </w:r>
          </w:p>
        </w:tc>
      </w:tr>
      <w:tr w:rsidR="003D339F" w:rsidRPr="002B31E6" w:rsidTr="005169ED">
        <w:trPr>
          <w:jc w:val="center"/>
        </w:trPr>
        <w:tc>
          <w:tcPr>
            <w:tcW w:w="4916" w:type="dxa"/>
          </w:tcPr>
          <w:p w:rsidR="003D339F" w:rsidRPr="00A23231" w:rsidRDefault="003D339F" w:rsidP="00E00BEF">
            <w:pPr>
              <w:spacing w:line="360" w:lineRule="auto"/>
              <w:jc w:val="both"/>
              <w:rPr>
                <w:rFonts w:cs="Arial"/>
                <w:sz w:val="20"/>
                <w:szCs w:val="20"/>
              </w:rPr>
            </w:pPr>
            <w:r w:rsidRPr="00A23231">
              <w:rPr>
                <w:rFonts w:cs="Arial"/>
                <w:sz w:val="20"/>
                <w:szCs w:val="20"/>
              </w:rPr>
              <w:t>Developing by-laws, Delegations, Tariffs, Interim measures – DRDLR will provide each province with the terms of reference of the respective appointed Service Providers in due course</w:t>
            </w:r>
          </w:p>
        </w:tc>
        <w:tc>
          <w:tcPr>
            <w:tcW w:w="3272" w:type="dxa"/>
          </w:tcPr>
          <w:p w:rsidR="003D339F" w:rsidRPr="00A23231" w:rsidRDefault="003D339F" w:rsidP="00E00BEF">
            <w:pPr>
              <w:spacing w:line="360" w:lineRule="auto"/>
              <w:jc w:val="both"/>
              <w:rPr>
                <w:rFonts w:cs="Arial"/>
                <w:sz w:val="20"/>
                <w:szCs w:val="20"/>
              </w:rPr>
            </w:pPr>
            <w:r w:rsidRPr="00A23231">
              <w:rPr>
                <w:rFonts w:cs="Arial"/>
                <w:sz w:val="20"/>
                <w:szCs w:val="20"/>
              </w:rPr>
              <w:t>End March 2015</w:t>
            </w:r>
          </w:p>
        </w:tc>
      </w:tr>
      <w:tr w:rsidR="003D339F" w:rsidRPr="002B31E6" w:rsidTr="005169ED">
        <w:trPr>
          <w:jc w:val="center"/>
        </w:trPr>
        <w:tc>
          <w:tcPr>
            <w:tcW w:w="4916" w:type="dxa"/>
          </w:tcPr>
          <w:p w:rsidR="003D339F" w:rsidRPr="00A23231" w:rsidRDefault="003D339F" w:rsidP="00E00BEF">
            <w:pPr>
              <w:spacing w:line="360" w:lineRule="auto"/>
              <w:jc w:val="both"/>
              <w:rPr>
                <w:rFonts w:cs="Arial"/>
                <w:sz w:val="20"/>
                <w:szCs w:val="20"/>
              </w:rPr>
            </w:pPr>
            <w:r w:rsidRPr="00A23231">
              <w:rPr>
                <w:rFonts w:cs="Arial"/>
                <w:sz w:val="20"/>
                <w:szCs w:val="20"/>
              </w:rPr>
              <w:t>Setting up of the land use regulators (MPTs &amp; Appeal Authorities)</w:t>
            </w:r>
          </w:p>
        </w:tc>
        <w:tc>
          <w:tcPr>
            <w:tcW w:w="3272" w:type="dxa"/>
          </w:tcPr>
          <w:p w:rsidR="003D339F" w:rsidRPr="00A23231" w:rsidRDefault="003D339F" w:rsidP="00E00BEF">
            <w:pPr>
              <w:spacing w:line="360" w:lineRule="auto"/>
              <w:jc w:val="both"/>
              <w:rPr>
                <w:rFonts w:cs="Arial"/>
                <w:sz w:val="20"/>
                <w:szCs w:val="20"/>
              </w:rPr>
            </w:pPr>
            <w:r w:rsidRPr="00A23231">
              <w:rPr>
                <w:rFonts w:cs="Arial"/>
                <w:sz w:val="20"/>
                <w:szCs w:val="20"/>
              </w:rPr>
              <w:t>January to June 2015</w:t>
            </w:r>
          </w:p>
        </w:tc>
      </w:tr>
      <w:tr w:rsidR="003D339F" w:rsidRPr="002B31E6" w:rsidTr="005169ED">
        <w:trPr>
          <w:jc w:val="center"/>
        </w:trPr>
        <w:tc>
          <w:tcPr>
            <w:tcW w:w="4916" w:type="dxa"/>
          </w:tcPr>
          <w:p w:rsidR="003D339F" w:rsidRPr="00A23231" w:rsidRDefault="003D339F" w:rsidP="00E00BEF">
            <w:pPr>
              <w:spacing w:line="360" w:lineRule="auto"/>
              <w:jc w:val="both"/>
              <w:rPr>
                <w:rFonts w:cs="Arial"/>
                <w:sz w:val="20"/>
                <w:szCs w:val="20"/>
              </w:rPr>
            </w:pPr>
            <w:r w:rsidRPr="00A23231">
              <w:rPr>
                <w:rFonts w:cs="Arial"/>
                <w:sz w:val="20"/>
                <w:szCs w:val="20"/>
              </w:rPr>
              <w:t>Provincial SPLUMA legislation to be attended to</w:t>
            </w:r>
          </w:p>
        </w:tc>
        <w:tc>
          <w:tcPr>
            <w:tcW w:w="3272" w:type="dxa"/>
          </w:tcPr>
          <w:p w:rsidR="003D339F" w:rsidRPr="00A23231" w:rsidRDefault="003D339F" w:rsidP="00E00BEF">
            <w:pPr>
              <w:spacing w:line="360" w:lineRule="auto"/>
              <w:jc w:val="both"/>
              <w:rPr>
                <w:rFonts w:cs="Arial"/>
                <w:sz w:val="20"/>
                <w:szCs w:val="20"/>
              </w:rPr>
            </w:pPr>
            <w:r w:rsidRPr="00A23231">
              <w:rPr>
                <w:rFonts w:cs="Arial"/>
                <w:sz w:val="20"/>
                <w:szCs w:val="20"/>
              </w:rPr>
              <w:t>October to June 2015</w:t>
            </w:r>
          </w:p>
        </w:tc>
      </w:tr>
      <w:tr w:rsidR="003D339F" w:rsidRPr="002B31E6" w:rsidTr="005169ED">
        <w:trPr>
          <w:jc w:val="center"/>
        </w:trPr>
        <w:tc>
          <w:tcPr>
            <w:tcW w:w="4916" w:type="dxa"/>
          </w:tcPr>
          <w:p w:rsidR="003D339F" w:rsidRPr="00A23231" w:rsidRDefault="003D339F" w:rsidP="00E00BEF">
            <w:pPr>
              <w:spacing w:line="360" w:lineRule="auto"/>
              <w:jc w:val="both"/>
              <w:rPr>
                <w:rFonts w:cs="Arial"/>
                <w:sz w:val="20"/>
                <w:szCs w:val="20"/>
              </w:rPr>
            </w:pPr>
            <w:r w:rsidRPr="00A23231">
              <w:rPr>
                <w:rFonts w:cs="Arial"/>
                <w:sz w:val="20"/>
                <w:szCs w:val="20"/>
              </w:rPr>
              <w:t>Training and Capacity Programme</w:t>
            </w:r>
          </w:p>
        </w:tc>
        <w:tc>
          <w:tcPr>
            <w:tcW w:w="3272" w:type="dxa"/>
          </w:tcPr>
          <w:p w:rsidR="003D339F" w:rsidRPr="00A23231" w:rsidRDefault="003D339F" w:rsidP="00E00BEF">
            <w:pPr>
              <w:spacing w:line="360" w:lineRule="auto"/>
              <w:jc w:val="both"/>
              <w:rPr>
                <w:rFonts w:cs="Arial"/>
                <w:sz w:val="20"/>
                <w:szCs w:val="20"/>
              </w:rPr>
            </w:pPr>
            <w:r w:rsidRPr="00A23231">
              <w:rPr>
                <w:rFonts w:cs="Arial"/>
                <w:sz w:val="20"/>
                <w:szCs w:val="20"/>
              </w:rPr>
              <w:t>April to June 2015</w:t>
            </w:r>
          </w:p>
        </w:tc>
      </w:tr>
      <w:tr w:rsidR="003D339F" w:rsidRPr="002B31E6" w:rsidTr="005169ED">
        <w:trPr>
          <w:jc w:val="center"/>
        </w:trPr>
        <w:tc>
          <w:tcPr>
            <w:tcW w:w="4916" w:type="dxa"/>
          </w:tcPr>
          <w:p w:rsidR="003D339F" w:rsidRPr="00A23231" w:rsidRDefault="003D339F" w:rsidP="00E00BEF">
            <w:pPr>
              <w:spacing w:line="360" w:lineRule="auto"/>
              <w:jc w:val="both"/>
              <w:rPr>
                <w:rFonts w:cs="Arial"/>
                <w:sz w:val="20"/>
                <w:szCs w:val="20"/>
              </w:rPr>
            </w:pPr>
            <w:r w:rsidRPr="00A23231">
              <w:rPr>
                <w:rFonts w:cs="Arial"/>
                <w:sz w:val="20"/>
                <w:szCs w:val="20"/>
              </w:rPr>
              <w:t>Commencement of SPLUMA</w:t>
            </w:r>
          </w:p>
        </w:tc>
        <w:tc>
          <w:tcPr>
            <w:tcW w:w="3272" w:type="dxa"/>
          </w:tcPr>
          <w:p w:rsidR="003D339F" w:rsidRPr="00A23231" w:rsidRDefault="003D339F" w:rsidP="00E00BEF">
            <w:pPr>
              <w:spacing w:line="360" w:lineRule="auto"/>
              <w:jc w:val="both"/>
              <w:rPr>
                <w:rFonts w:cs="Arial"/>
                <w:sz w:val="20"/>
                <w:szCs w:val="20"/>
              </w:rPr>
            </w:pPr>
            <w:r w:rsidRPr="00A23231">
              <w:rPr>
                <w:rFonts w:cs="Arial"/>
                <w:sz w:val="20"/>
                <w:szCs w:val="20"/>
              </w:rPr>
              <w:t>1 July 2015</w:t>
            </w:r>
          </w:p>
        </w:tc>
      </w:tr>
    </w:tbl>
    <w:p w:rsidR="00800F00" w:rsidRPr="002B31E6" w:rsidRDefault="00D73814" w:rsidP="005169ED">
      <w:pPr>
        <w:tabs>
          <w:tab w:val="left" w:pos="8273"/>
        </w:tabs>
        <w:autoSpaceDE w:val="0"/>
        <w:autoSpaceDN w:val="0"/>
        <w:adjustRightInd w:val="0"/>
        <w:spacing w:after="0" w:line="360" w:lineRule="auto"/>
        <w:jc w:val="center"/>
        <w:rPr>
          <w:rFonts w:cs="Arial"/>
          <w:szCs w:val="24"/>
        </w:rPr>
      </w:pPr>
      <w:r>
        <w:rPr>
          <w:rFonts w:cs="Arial"/>
          <w:szCs w:val="24"/>
        </w:rPr>
        <w:t xml:space="preserve">Source: </w:t>
      </w:r>
      <w:r w:rsidR="005C78B1" w:rsidRPr="002B31E6">
        <w:rPr>
          <w:rFonts w:cs="Arial"/>
          <w:szCs w:val="24"/>
        </w:rPr>
        <w:t>Department of Rural Development and Land Reform</w:t>
      </w:r>
      <w:r w:rsidR="00A328EB">
        <w:rPr>
          <w:rFonts w:cs="Arial"/>
          <w:szCs w:val="24"/>
        </w:rPr>
        <w:t xml:space="preserve"> (</w:t>
      </w:r>
      <w:r w:rsidR="00C76F56">
        <w:rPr>
          <w:rFonts w:cs="Arial"/>
          <w:szCs w:val="24"/>
        </w:rPr>
        <w:t>2014)</w:t>
      </w:r>
    </w:p>
    <w:p w:rsidR="00E13DF4" w:rsidRDefault="00E13DF4" w:rsidP="00E00BEF">
      <w:pPr>
        <w:tabs>
          <w:tab w:val="left" w:pos="8273"/>
        </w:tabs>
        <w:autoSpaceDE w:val="0"/>
        <w:autoSpaceDN w:val="0"/>
        <w:adjustRightInd w:val="0"/>
        <w:spacing w:after="0" w:line="360" w:lineRule="auto"/>
        <w:jc w:val="both"/>
        <w:rPr>
          <w:rFonts w:cs="Arial"/>
          <w:szCs w:val="24"/>
        </w:rPr>
      </w:pPr>
    </w:p>
    <w:p w:rsidR="000448F8" w:rsidRDefault="000448F8" w:rsidP="005169ED">
      <w:pPr>
        <w:tabs>
          <w:tab w:val="left" w:pos="8273"/>
        </w:tabs>
        <w:autoSpaceDE w:val="0"/>
        <w:autoSpaceDN w:val="0"/>
        <w:adjustRightInd w:val="0"/>
        <w:spacing w:after="0" w:line="360" w:lineRule="auto"/>
        <w:jc w:val="center"/>
        <w:rPr>
          <w:rFonts w:cs="Arial"/>
          <w:szCs w:val="24"/>
        </w:rPr>
      </w:pPr>
    </w:p>
    <w:p w:rsidR="00640CB0" w:rsidRPr="0002444C" w:rsidRDefault="002B31E6" w:rsidP="005169ED">
      <w:pPr>
        <w:tabs>
          <w:tab w:val="left" w:pos="8273"/>
        </w:tabs>
        <w:autoSpaceDE w:val="0"/>
        <w:autoSpaceDN w:val="0"/>
        <w:adjustRightInd w:val="0"/>
        <w:spacing w:after="0" w:line="360" w:lineRule="auto"/>
        <w:jc w:val="center"/>
        <w:rPr>
          <w:rFonts w:cs="Arial"/>
          <w:szCs w:val="24"/>
        </w:rPr>
      </w:pPr>
      <w:r w:rsidRPr="0002444C">
        <w:rPr>
          <w:rFonts w:cs="Arial"/>
          <w:szCs w:val="24"/>
        </w:rPr>
        <w:lastRenderedPageBreak/>
        <w:t xml:space="preserve">Table 7: </w:t>
      </w:r>
      <w:r w:rsidR="005A5971">
        <w:rPr>
          <w:rFonts w:cs="Arial"/>
          <w:szCs w:val="24"/>
        </w:rPr>
        <w:t xml:space="preserve">Mpumalanga </w:t>
      </w:r>
      <w:r w:rsidR="00640CB0" w:rsidRPr="0002444C">
        <w:rPr>
          <w:rFonts w:cs="Arial"/>
          <w:szCs w:val="24"/>
        </w:rPr>
        <w:t>Provincial Implementation Plan</w:t>
      </w:r>
    </w:p>
    <w:tbl>
      <w:tblPr>
        <w:tblStyle w:val="TableGrid"/>
        <w:tblW w:w="0" w:type="auto"/>
        <w:jc w:val="center"/>
        <w:tblLook w:val="04A0"/>
      </w:tblPr>
      <w:tblGrid>
        <w:gridCol w:w="932"/>
        <w:gridCol w:w="2967"/>
        <w:gridCol w:w="2586"/>
        <w:gridCol w:w="2086"/>
      </w:tblGrid>
      <w:tr w:rsidR="006F2A80" w:rsidRPr="002B31E6" w:rsidTr="005169ED">
        <w:trPr>
          <w:trHeight w:val="365"/>
          <w:jc w:val="center"/>
        </w:trPr>
        <w:tc>
          <w:tcPr>
            <w:tcW w:w="8153" w:type="dxa"/>
            <w:gridSpan w:val="4"/>
            <w:shd w:val="clear" w:color="auto" w:fill="FFFFFF" w:themeFill="background1"/>
          </w:tcPr>
          <w:p w:rsidR="006F2A80" w:rsidRPr="006F2A80" w:rsidRDefault="006F2A80" w:rsidP="00E00BEF">
            <w:pPr>
              <w:tabs>
                <w:tab w:val="left" w:pos="8273"/>
              </w:tabs>
              <w:autoSpaceDE w:val="0"/>
              <w:autoSpaceDN w:val="0"/>
              <w:adjustRightInd w:val="0"/>
              <w:spacing w:line="360" w:lineRule="auto"/>
              <w:jc w:val="center"/>
              <w:rPr>
                <w:rFonts w:cs="Arial"/>
                <w:b/>
                <w:bCs/>
                <w:sz w:val="20"/>
                <w:szCs w:val="20"/>
                <w:lang w:val="en-ZA"/>
              </w:rPr>
            </w:pPr>
            <w:r w:rsidRPr="006F2A80">
              <w:rPr>
                <w:rFonts w:cs="Arial"/>
                <w:b/>
                <w:sz w:val="20"/>
                <w:szCs w:val="20"/>
              </w:rPr>
              <w:t>Mpumalanga Provincial Implementation Plan</w:t>
            </w:r>
          </w:p>
        </w:tc>
      </w:tr>
      <w:tr w:rsidR="00CF5EF5" w:rsidRPr="002B31E6" w:rsidTr="005169ED">
        <w:trPr>
          <w:trHeight w:val="365"/>
          <w:jc w:val="center"/>
        </w:trPr>
        <w:tc>
          <w:tcPr>
            <w:tcW w:w="893" w:type="dxa"/>
            <w:vMerge w:val="restart"/>
            <w:shd w:val="clear" w:color="auto" w:fill="FFFFFF" w:themeFill="background1"/>
          </w:tcPr>
          <w:p w:rsidR="00CF5EF5" w:rsidRPr="00A23231" w:rsidDel="00CF5EF5"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tc>
        <w:tc>
          <w:tcPr>
            <w:tcW w:w="7260" w:type="dxa"/>
            <w:gridSpan w:val="3"/>
            <w:shd w:val="clear" w:color="auto" w:fill="FFC000"/>
          </w:tcPr>
          <w:p w:rsidR="00CF5EF5" w:rsidRPr="00A23231" w:rsidRDefault="00CF5EF5" w:rsidP="00E00BEF">
            <w:pPr>
              <w:tabs>
                <w:tab w:val="left" w:pos="8273"/>
              </w:tabs>
              <w:autoSpaceDE w:val="0"/>
              <w:autoSpaceDN w:val="0"/>
              <w:adjustRightInd w:val="0"/>
              <w:spacing w:line="360" w:lineRule="auto"/>
              <w:jc w:val="center"/>
              <w:rPr>
                <w:rFonts w:cs="Arial"/>
                <w:b/>
                <w:bCs/>
                <w:sz w:val="20"/>
                <w:szCs w:val="20"/>
                <w:lang w:val="en-ZA"/>
              </w:rPr>
            </w:pPr>
          </w:p>
          <w:p w:rsidR="00CF5EF5" w:rsidRPr="00A23231" w:rsidRDefault="00CF5EF5" w:rsidP="00E00BEF">
            <w:pPr>
              <w:tabs>
                <w:tab w:val="left" w:pos="8273"/>
              </w:tabs>
              <w:autoSpaceDE w:val="0"/>
              <w:autoSpaceDN w:val="0"/>
              <w:adjustRightInd w:val="0"/>
              <w:spacing w:line="360" w:lineRule="auto"/>
              <w:jc w:val="center"/>
              <w:rPr>
                <w:rFonts w:cs="Arial"/>
                <w:b/>
                <w:bCs/>
                <w:sz w:val="20"/>
                <w:szCs w:val="20"/>
                <w:lang w:val="en-ZA"/>
              </w:rPr>
            </w:pPr>
            <w:r w:rsidRPr="00A23231">
              <w:rPr>
                <w:rFonts w:cs="Arial"/>
                <w:b/>
                <w:bCs/>
                <w:sz w:val="20"/>
                <w:szCs w:val="20"/>
                <w:lang w:val="en-ZA"/>
              </w:rPr>
              <w:t>T</w:t>
            </w:r>
            <w:r w:rsidR="003D339F" w:rsidRPr="00A23231">
              <w:rPr>
                <w:rFonts w:cs="Arial"/>
                <w:b/>
                <w:bCs/>
                <w:sz w:val="20"/>
                <w:szCs w:val="20"/>
                <w:lang w:val="en-ZA"/>
              </w:rPr>
              <w:t>arget date</w:t>
            </w:r>
          </w:p>
        </w:tc>
      </w:tr>
      <w:tr w:rsidR="00CF5EF5" w:rsidRPr="002B31E6" w:rsidTr="005169ED">
        <w:trPr>
          <w:trHeight w:val="728"/>
          <w:jc w:val="center"/>
        </w:trPr>
        <w:tc>
          <w:tcPr>
            <w:tcW w:w="893" w:type="dxa"/>
            <w:vMerge/>
            <w:shd w:val="clear" w:color="auto" w:fill="FFFFFF" w:themeFill="background1"/>
          </w:tcPr>
          <w:p w:rsidR="00CF5EF5" w:rsidRPr="00A23231"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tc>
        <w:tc>
          <w:tcPr>
            <w:tcW w:w="2818" w:type="dxa"/>
            <w:shd w:val="clear" w:color="auto" w:fill="FFC000"/>
          </w:tcPr>
          <w:p w:rsidR="00CF5EF5" w:rsidRPr="00A23231" w:rsidRDefault="00CF5EF5" w:rsidP="00E00BEF">
            <w:pPr>
              <w:tabs>
                <w:tab w:val="left" w:pos="8273"/>
              </w:tabs>
              <w:autoSpaceDE w:val="0"/>
              <w:autoSpaceDN w:val="0"/>
              <w:adjustRightInd w:val="0"/>
              <w:spacing w:line="360" w:lineRule="auto"/>
              <w:jc w:val="both"/>
              <w:rPr>
                <w:rFonts w:cs="Arial"/>
                <w:b/>
                <w:bCs/>
                <w:sz w:val="20"/>
                <w:szCs w:val="20"/>
                <w:lang w:val="en-ZA"/>
              </w:rPr>
            </w:pPr>
          </w:p>
          <w:p w:rsidR="00CF5EF5" w:rsidRPr="00A23231" w:rsidRDefault="00CF5EF5" w:rsidP="00E00BEF">
            <w:pPr>
              <w:tabs>
                <w:tab w:val="left" w:pos="8273"/>
              </w:tabs>
              <w:autoSpaceDE w:val="0"/>
              <w:autoSpaceDN w:val="0"/>
              <w:adjustRightInd w:val="0"/>
              <w:spacing w:line="360" w:lineRule="auto"/>
              <w:jc w:val="both"/>
              <w:rPr>
                <w:rFonts w:cs="Arial"/>
                <w:sz w:val="20"/>
                <w:szCs w:val="20"/>
                <w:lang w:val="en-ZA"/>
              </w:rPr>
            </w:pPr>
            <w:r w:rsidRPr="00A23231">
              <w:rPr>
                <w:rFonts w:cs="Arial"/>
                <w:b/>
                <w:bCs/>
                <w:sz w:val="20"/>
                <w:szCs w:val="20"/>
                <w:lang w:val="en-ZA"/>
              </w:rPr>
              <w:t>March 2015</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lang w:val="en-ZA"/>
              </w:rPr>
            </w:pPr>
          </w:p>
        </w:tc>
        <w:tc>
          <w:tcPr>
            <w:tcW w:w="2457" w:type="dxa"/>
            <w:shd w:val="clear" w:color="auto" w:fill="FFC000"/>
          </w:tcPr>
          <w:p w:rsidR="00CF5EF5" w:rsidRPr="00A23231" w:rsidRDefault="00CF5EF5" w:rsidP="00E00BEF">
            <w:pPr>
              <w:tabs>
                <w:tab w:val="left" w:pos="8273"/>
              </w:tabs>
              <w:autoSpaceDE w:val="0"/>
              <w:autoSpaceDN w:val="0"/>
              <w:adjustRightInd w:val="0"/>
              <w:spacing w:line="360" w:lineRule="auto"/>
              <w:jc w:val="both"/>
              <w:rPr>
                <w:rFonts w:cs="Arial"/>
                <w:b/>
                <w:bCs/>
                <w:sz w:val="20"/>
                <w:szCs w:val="20"/>
                <w:lang w:val="en-ZA"/>
              </w:rPr>
            </w:pPr>
          </w:p>
          <w:p w:rsidR="00CF5EF5" w:rsidRPr="00A23231" w:rsidRDefault="00CF5EF5" w:rsidP="00E00BEF">
            <w:pPr>
              <w:tabs>
                <w:tab w:val="left" w:pos="8273"/>
              </w:tabs>
              <w:autoSpaceDE w:val="0"/>
              <w:autoSpaceDN w:val="0"/>
              <w:adjustRightInd w:val="0"/>
              <w:spacing w:line="360" w:lineRule="auto"/>
              <w:jc w:val="both"/>
              <w:rPr>
                <w:rFonts w:cs="Arial"/>
                <w:sz w:val="20"/>
                <w:szCs w:val="20"/>
                <w:lang w:val="en-ZA"/>
              </w:rPr>
            </w:pPr>
            <w:r w:rsidRPr="00A23231">
              <w:rPr>
                <w:rFonts w:cs="Arial"/>
                <w:b/>
                <w:bCs/>
                <w:sz w:val="20"/>
                <w:szCs w:val="20"/>
                <w:lang w:val="en-ZA"/>
              </w:rPr>
              <w:t>April/Early May 2015</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lang w:val="en-ZA"/>
              </w:rPr>
            </w:pPr>
          </w:p>
        </w:tc>
        <w:tc>
          <w:tcPr>
            <w:tcW w:w="1985" w:type="dxa"/>
            <w:shd w:val="clear" w:color="auto" w:fill="FFC000"/>
          </w:tcPr>
          <w:p w:rsidR="00CF5EF5" w:rsidRPr="00A23231" w:rsidRDefault="00CF5EF5" w:rsidP="00E00BEF">
            <w:pPr>
              <w:tabs>
                <w:tab w:val="left" w:pos="8273"/>
              </w:tabs>
              <w:autoSpaceDE w:val="0"/>
              <w:autoSpaceDN w:val="0"/>
              <w:adjustRightInd w:val="0"/>
              <w:spacing w:line="360" w:lineRule="auto"/>
              <w:jc w:val="both"/>
              <w:rPr>
                <w:rFonts w:cs="Arial"/>
                <w:b/>
                <w:bCs/>
                <w:sz w:val="20"/>
                <w:szCs w:val="20"/>
                <w:lang w:val="en-ZA"/>
              </w:rPr>
            </w:pPr>
          </w:p>
          <w:p w:rsidR="00CF5EF5" w:rsidRPr="00A23231" w:rsidRDefault="00CF5EF5" w:rsidP="00E00BEF">
            <w:pPr>
              <w:tabs>
                <w:tab w:val="left" w:pos="8273"/>
              </w:tabs>
              <w:autoSpaceDE w:val="0"/>
              <w:autoSpaceDN w:val="0"/>
              <w:adjustRightInd w:val="0"/>
              <w:spacing w:line="360" w:lineRule="auto"/>
              <w:jc w:val="both"/>
              <w:rPr>
                <w:rFonts w:cs="Arial"/>
                <w:sz w:val="20"/>
                <w:szCs w:val="20"/>
                <w:lang w:val="en-ZA"/>
              </w:rPr>
            </w:pPr>
            <w:r w:rsidRPr="00A23231">
              <w:rPr>
                <w:rFonts w:cs="Arial"/>
                <w:b/>
                <w:bCs/>
                <w:sz w:val="20"/>
                <w:szCs w:val="20"/>
                <w:lang w:val="en-ZA"/>
              </w:rPr>
              <w:t>Early June 2015</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lang w:val="en-ZA"/>
              </w:rPr>
            </w:pPr>
          </w:p>
        </w:tc>
      </w:tr>
      <w:tr w:rsidR="00CF5EF5" w:rsidRPr="002B31E6" w:rsidTr="005169ED">
        <w:trPr>
          <w:trHeight w:val="2755"/>
          <w:jc w:val="center"/>
        </w:trPr>
        <w:tc>
          <w:tcPr>
            <w:tcW w:w="893" w:type="dxa"/>
            <w:shd w:val="clear" w:color="auto" w:fill="D9D9D9" w:themeFill="background1" w:themeFillShade="D9"/>
            <w:textDirection w:val="btLr"/>
          </w:tcPr>
          <w:p w:rsidR="00CF5EF5" w:rsidRPr="00A23231" w:rsidRDefault="00CF5EF5" w:rsidP="00E00BEF">
            <w:pPr>
              <w:tabs>
                <w:tab w:val="left" w:pos="8273"/>
              </w:tabs>
              <w:autoSpaceDE w:val="0"/>
              <w:autoSpaceDN w:val="0"/>
              <w:adjustRightInd w:val="0"/>
              <w:spacing w:line="360" w:lineRule="auto"/>
              <w:ind w:left="113" w:right="113"/>
              <w:jc w:val="center"/>
              <w:rPr>
                <w:rFonts w:cs="Arial"/>
                <w:b/>
                <w:sz w:val="20"/>
                <w:szCs w:val="20"/>
              </w:rPr>
            </w:pPr>
          </w:p>
          <w:p w:rsidR="00CF5EF5" w:rsidRPr="00A23231" w:rsidRDefault="003D339F" w:rsidP="00E00BEF">
            <w:pPr>
              <w:tabs>
                <w:tab w:val="left" w:pos="8273"/>
              </w:tabs>
              <w:autoSpaceDE w:val="0"/>
              <w:autoSpaceDN w:val="0"/>
              <w:adjustRightInd w:val="0"/>
              <w:spacing w:line="360" w:lineRule="auto"/>
              <w:ind w:left="113" w:right="113"/>
              <w:jc w:val="center"/>
              <w:rPr>
                <w:rFonts w:cs="Arial"/>
                <w:b/>
                <w:sz w:val="20"/>
                <w:szCs w:val="20"/>
              </w:rPr>
            </w:pPr>
            <w:r w:rsidRPr="00A23231">
              <w:rPr>
                <w:rFonts w:cs="Arial"/>
                <w:b/>
                <w:sz w:val="20"/>
                <w:szCs w:val="20"/>
              </w:rPr>
              <w:t>Activity</w:t>
            </w:r>
          </w:p>
        </w:tc>
        <w:tc>
          <w:tcPr>
            <w:tcW w:w="2818" w:type="dxa"/>
          </w:tcPr>
          <w:p w:rsidR="00CF5EF5" w:rsidRPr="00A23231" w:rsidRDefault="00CF5EF5" w:rsidP="00E00BEF">
            <w:pPr>
              <w:pStyle w:val="ListParagraph"/>
              <w:numPr>
                <w:ilvl w:val="0"/>
                <w:numId w:val="35"/>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Re-confirmation of MPT model (Independent/Joint/District)</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p w:rsidR="00CF5EF5" w:rsidRPr="00A23231" w:rsidRDefault="00CF5EF5" w:rsidP="00E00BEF">
            <w:pPr>
              <w:pStyle w:val="ListParagraph"/>
              <w:numPr>
                <w:ilvl w:val="0"/>
                <w:numId w:val="35"/>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 xml:space="preserve">Agree on the Appeal Authority model </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p w:rsidR="00CF5EF5" w:rsidRPr="00A23231" w:rsidRDefault="00CF5EF5" w:rsidP="00E00BEF">
            <w:pPr>
              <w:pStyle w:val="ListParagraph"/>
              <w:numPr>
                <w:ilvl w:val="0"/>
                <w:numId w:val="35"/>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Agree that a  land use By-law be prepared for the Municipality</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tc>
        <w:tc>
          <w:tcPr>
            <w:tcW w:w="2457" w:type="dxa"/>
          </w:tcPr>
          <w:p w:rsidR="00CF5EF5" w:rsidRPr="00A23231" w:rsidRDefault="00CF5EF5" w:rsidP="00E00BEF">
            <w:pPr>
              <w:pStyle w:val="ListParagraph"/>
              <w:numPr>
                <w:ilvl w:val="0"/>
                <w:numId w:val="36"/>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Adopt draft By-law for consultation</w:t>
            </w:r>
          </w:p>
          <w:p w:rsidR="00CF5EF5" w:rsidRPr="00A23231" w:rsidRDefault="00CF5EF5" w:rsidP="00E00BEF">
            <w:pPr>
              <w:pStyle w:val="ListParagraph"/>
              <w:numPr>
                <w:ilvl w:val="0"/>
                <w:numId w:val="36"/>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Approve Tariffs</w:t>
            </w:r>
          </w:p>
          <w:p w:rsidR="00CF5EF5" w:rsidRPr="00A23231" w:rsidRDefault="00CF5EF5" w:rsidP="00E00BEF">
            <w:pPr>
              <w:pStyle w:val="ListParagraph"/>
              <w:numPr>
                <w:ilvl w:val="0"/>
                <w:numId w:val="36"/>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Call for MPT nominations</w:t>
            </w:r>
          </w:p>
          <w:p w:rsidR="00CF5EF5" w:rsidRPr="00A23231" w:rsidRDefault="00CF5EF5" w:rsidP="00E00BEF">
            <w:pPr>
              <w:pStyle w:val="ListParagraph"/>
              <w:numPr>
                <w:ilvl w:val="0"/>
                <w:numId w:val="36"/>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Categorization of application types</w:t>
            </w:r>
          </w:p>
          <w:p w:rsidR="00CF5EF5" w:rsidRPr="00A23231" w:rsidRDefault="00CF5EF5" w:rsidP="00E00BEF">
            <w:pPr>
              <w:pStyle w:val="ListParagraph"/>
              <w:numPr>
                <w:ilvl w:val="0"/>
                <w:numId w:val="36"/>
              </w:numPr>
              <w:tabs>
                <w:tab w:val="left" w:pos="8273"/>
              </w:tabs>
              <w:autoSpaceDE w:val="0"/>
              <w:autoSpaceDN w:val="0"/>
              <w:adjustRightInd w:val="0"/>
              <w:spacing w:line="360" w:lineRule="auto"/>
              <w:jc w:val="both"/>
              <w:rPr>
                <w:rFonts w:cs="Arial"/>
                <w:sz w:val="20"/>
                <w:szCs w:val="20"/>
              </w:rPr>
            </w:pPr>
            <w:r w:rsidRPr="00A23231">
              <w:rPr>
                <w:rFonts w:cs="Arial"/>
                <w:sz w:val="20"/>
                <w:szCs w:val="20"/>
              </w:rPr>
              <w:t>Budget Allocation</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tc>
        <w:tc>
          <w:tcPr>
            <w:tcW w:w="1985" w:type="dxa"/>
          </w:tcPr>
          <w:p w:rsidR="00CF5EF5" w:rsidRPr="00A23231" w:rsidRDefault="00CF5EF5" w:rsidP="00E00BEF">
            <w:pPr>
              <w:pStyle w:val="ListParagraph"/>
              <w:numPr>
                <w:ilvl w:val="0"/>
                <w:numId w:val="37"/>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Approve Delegations</w:t>
            </w:r>
          </w:p>
          <w:p w:rsidR="00CF5EF5" w:rsidRPr="00A23231" w:rsidRDefault="00CF5EF5" w:rsidP="00E00BEF">
            <w:pPr>
              <w:pStyle w:val="ListParagraph"/>
              <w:numPr>
                <w:ilvl w:val="0"/>
                <w:numId w:val="37"/>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Adoption of By-law</w:t>
            </w:r>
          </w:p>
          <w:p w:rsidR="00CF5EF5" w:rsidRPr="00A23231" w:rsidRDefault="00CF5EF5" w:rsidP="00E00BEF">
            <w:pPr>
              <w:pStyle w:val="ListParagraph"/>
              <w:numPr>
                <w:ilvl w:val="0"/>
                <w:numId w:val="37"/>
              </w:numPr>
              <w:tabs>
                <w:tab w:val="left" w:pos="8273"/>
              </w:tabs>
              <w:autoSpaceDE w:val="0"/>
              <w:autoSpaceDN w:val="0"/>
              <w:adjustRightInd w:val="0"/>
              <w:spacing w:line="360" w:lineRule="auto"/>
              <w:jc w:val="both"/>
              <w:rPr>
                <w:rFonts w:cs="Arial"/>
                <w:sz w:val="20"/>
                <w:szCs w:val="20"/>
                <w:lang w:val="en-ZA"/>
              </w:rPr>
            </w:pPr>
            <w:r w:rsidRPr="00A23231">
              <w:rPr>
                <w:rFonts w:cs="Arial"/>
                <w:sz w:val="20"/>
                <w:szCs w:val="20"/>
              </w:rPr>
              <w:t>Appoint MPT members</w:t>
            </w:r>
          </w:p>
          <w:p w:rsidR="00CF5EF5" w:rsidRPr="00A23231" w:rsidRDefault="00CF5EF5" w:rsidP="00E00BEF">
            <w:pPr>
              <w:tabs>
                <w:tab w:val="left" w:pos="8273"/>
              </w:tabs>
              <w:autoSpaceDE w:val="0"/>
              <w:autoSpaceDN w:val="0"/>
              <w:adjustRightInd w:val="0"/>
              <w:spacing w:line="360" w:lineRule="auto"/>
              <w:jc w:val="both"/>
              <w:rPr>
                <w:rFonts w:cs="Arial"/>
                <w:b/>
                <w:bCs/>
                <w:sz w:val="20"/>
                <w:szCs w:val="20"/>
                <w:u w:val="single"/>
                <w:lang w:val="en-ZA"/>
              </w:rPr>
            </w:pPr>
          </w:p>
        </w:tc>
      </w:tr>
    </w:tbl>
    <w:p w:rsidR="00800F00" w:rsidRDefault="000E56BB" w:rsidP="005169ED">
      <w:pPr>
        <w:autoSpaceDE w:val="0"/>
        <w:autoSpaceDN w:val="0"/>
        <w:adjustRightInd w:val="0"/>
        <w:spacing w:after="0" w:line="360" w:lineRule="auto"/>
        <w:jc w:val="center"/>
        <w:rPr>
          <w:rFonts w:cs="Arial"/>
          <w:szCs w:val="24"/>
          <w:lang w:val="en-ZA"/>
        </w:rPr>
      </w:pPr>
      <w:r>
        <w:rPr>
          <w:rFonts w:cs="Arial"/>
          <w:szCs w:val="24"/>
          <w:lang w:val="en-ZA"/>
        </w:rPr>
        <w:t>(</w:t>
      </w:r>
      <w:r w:rsidR="00D73814">
        <w:rPr>
          <w:rFonts w:cs="Arial"/>
          <w:szCs w:val="24"/>
          <w:lang w:val="en-ZA"/>
        </w:rPr>
        <w:t xml:space="preserve">Source: </w:t>
      </w:r>
      <w:r w:rsidR="00640CB0" w:rsidRPr="002B31E6">
        <w:rPr>
          <w:rFonts w:cs="Arial"/>
          <w:szCs w:val="24"/>
          <w:lang w:val="en-ZA"/>
        </w:rPr>
        <w:t>Department of Agriculture and Rural Development</w:t>
      </w:r>
      <w:r>
        <w:rPr>
          <w:rFonts w:cs="Arial"/>
          <w:szCs w:val="24"/>
          <w:lang w:val="en-ZA"/>
        </w:rPr>
        <w:t>, 2013:13)</w:t>
      </w:r>
    </w:p>
    <w:p w:rsidR="00150E86" w:rsidRDefault="00150E86" w:rsidP="00E00BEF">
      <w:pPr>
        <w:autoSpaceDE w:val="0"/>
        <w:autoSpaceDN w:val="0"/>
        <w:adjustRightInd w:val="0"/>
        <w:spacing w:after="0" w:line="360" w:lineRule="auto"/>
        <w:jc w:val="both"/>
        <w:rPr>
          <w:rFonts w:cs="Arial"/>
          <w:szCs w:val="24"/>
          <w:lang w:val="en-ZA"/>
        </w:rPr>
      </w:pPr>
    </w:p>
    <w:p w:rsidR="00E13DF4" w:rsidRDefault="00A27A4F" w:rsidP="00E00BEF">
      <w:pPr>
        <w:autoSpaceDE w:val="0"/>
        <w:autoSpaceDN w:val="0"/>
        <w:adjustRightInd w:val="0"/>
        <w:spacing w:after="0" w:line="360" w:lineRule="auto"/>
        <w:jc w:val="both"/>
        <w:rPr>
          <w:rFonts w:cs="Arial"/>
          <w:szCs w:val="24"/>
        </w:rPr>
      </w:pPr>
      <w:r>
        <w:rPr>
          <w:rFonts w:cs="Arial"/>
          <w:szCs w:val="24"/>
          <w:lang w:val="en-ZA"/>
        </w:rPr>
        <w:t>SPLUMA S</w:t>
      </w:r>
      <w:r w:rsidR="005C78B1" w:rsidRPr="002B31E6">
        <w:rPr>
          <w:rFonts w:cs="Arial"/>
          <w:szCs w:val="24"/>
          <w:lang w:val="en-ZA"/>
        </w:rPr>
        <w:t xml:space="preserve">ection 52 allows the departments responsible for land use related competencies to develop different procedures for the classification of applications to be referred to the minister for determination. </w:t>
      </w:r>
      <w:r>
        <w:rPr>
          <w:rFonts w:cs="Arial"/>
          <w:szCs w:val="24"/>
          <w:lang w:val="en-ZA"/>
        </w:rPr>
        <w:t>However, t</w:t>
      </w:r>
      <w:r w:rsidR="005C78B1" w:rsidRPr="002B31E6">
        <w:rPr>
          <w:rFonts w:cs="Arial"/>
          <w:szCs w:val="24"/>
          <w:lang w:val="en-ZA"/>
        </w:rPr>
        <w:t>he</w:t>
      </w:r>
      <w:r>
        <w:rPr>
          <w:rFonts w:cs="Arial"/>
          <w:szCs w:val="24"/>
          <w:lang w:val="en-ZA"/>
        </w:rPr>
        <w:t xml:space="preserve"> N</w:t>
      </w:r>
      <w:r w:rsidRPr="002B31E6">
        <w:rPr>
          <w:rFonts w:cs="Arial"/>
          <w:szCs w:val="24"/>
          <w:lang w:val="en-ZA"/>
        </w:rPr>
        <w:t xml:space="preserve">ational </w:t>
      </w:r>
      <w:r>
        <w:rPr>
          <w:rFonts w:cs="Arial"/>
          <w:szCs w:val="24"/>
          <w:lang w:val="en-ZA"/>
        </w:rPr>
        <w:t>SPLUMA I</w:t>
      </w:r>
      <w:r w:rsidRPr="002B31E6">
        <w:rPr>
          <w:rFonts w:cs="Arial"/>
          <w:szCs w:val="24"/>
          <w:lang w:val="en-ZA"/>
        </w:rPr>
        <w:t xml:space="preserve">mplementation </w:t>
      </w:r>
      <w:r>
        <w:rPr>
          <w:rFonts w:cs="Arial"/>
          <w:szCs w:val="24"/>
          <w:lang w:val="en-ZA"/>
        </w:rPr>
        <w:t>P</w:t>
      </w:r>
      <w:r w:rsidRPr="002B31E6">
        <w:rPr>
          <w:rFonts w:cs="Arial"/>
          <w:szCs w:val="24"/>
          <w:lang w:val="en-ZA"/>
        </w:rPr>
        <w:t>lan</w:t>
      </w:r>
      <w:r>
        <w:rPr>
          <w:rFonts w:cs="Arial"/>
          <w:szCs w:val="24"/>
          <w:lang w:val="en-ZA"/>
        </w:rPr>
        <w:t xml:space="preserve"> (2014)</w:t>
      </w:r>
      <w:r w:rsidR="005C78B1" w:rsidRPr="002B31E6">
        <w:rPr>
          <w:rFonts w:cs="Arial"/>
          <w:szCs w:val="24"/>
          <w:lang w:val="en-ZA"/>
        </w:rPr>
        <w:t xml:space="preserve"> has not yet determined when these procedure</w:t>
      </w:r>
      <w:r w:rsidR="006E7487">
        <w:rPr>
          <w:rFonts w:cs="Arial"/>
          <w:szCs w:val="24"/>
          <w:lang w:val="en-ZA"/>
        </w:rPr>
        <w:t>s</w:t>
      </w:r>
      <w:r w:rsidR="005C78B1" w:rsidRPr="002B31E6">
        <w:rPr>
          <w:rFonts w:cs="Arial"/>
          <w:szCs w:val="24"/>
          <w:lang w:val="en-ZA"/>
        </w:rPr>
        <w:t xml:space="preserve"> will be developed. It is the </w:t>
      </w:r>
      <w:r w:rsidR="00640CB0" w:rsidRPr="002B31E6">
        <w:rPr>
          <w:rFonts w:cs="Arial"/>
          <w:szCs w:val="24"/>
          <w:lang w:val="en-ZA"/>
        </w:rPr>
        <w:t>recommendation</w:t>
      </w:r>
      <w:r w:rsidR="005C78B1" w:rsidRPr="002B31E6">
        <w:rPr>
          <w:rFonts w:cs="Arial"/>
          <w:szCs w:val="24"/>
          <w:lang w:val="en-ZA"/>
        </w:rPr>
        <w:t xml:space="preserve"> of this research that the </w:t>
      </w:r>
      <w:r w:rsidR="00640CB0" w:rsidRPr="002B31E6">
        <w:rPr>
          <w:rFonts w:cs="Arial"/>
          <w:szCs w:val="24"/>
          <w:lang w:val="en-ZA"/>
        </w:rPr>
        <w:t>national</w:t>
      </w:r>
      <w:r>
        <w:rPr>
          <w:rFonts w:cs="Arial"/>
          <w:szCs w:val="24"/>
          <w:lang w:val="en-ZA"/>
        </w:rPr>
        <w:t xml:space="preserve"> D</w:t>
      </w:r>
      <w:r w:rsidRPr="002B31E6">
        <w:rPr>
          <w:rFonts w:cs="Arial"/>
          <w:szCs w:val="24"/>
          <w:lang w:val="en-ZA"/>
        </w:rPr>
        <w:t xml:space="preserve">epartment </w:t>
      </w:r>
      <w:r w:rsidR="005C78B1" w:rsidRPr="002B31E6">
        <w:rPr>
          <w:rFonts w:cs="Arial"/>
          <w:szCs w:val="24"/>
          <w:lang w:val="en-ZA"/>
        </w:rPr>
        <w:t xml:space="preserve">of </w:t>
      </w:r>
      <w:r>
        <w:rPr>
          <w:rFonts w:cs="Arial"/>
          <w:szCs w:val="24"/>
          <w:lang w:val="en-ZA"/>
        </w:rPr>
        <w:t xml:space="preserve">Rural </w:t>
      </w:r>
      <w:r w:rsidR="00251BFA">
        <w:rPr>
          <w:rFonts w:cs="Arial"/>
          <w:szCs w:val="24"/>
          <w:lang w:val="en-ZA"/>
        </w:rPr>
        <w:t>Development</w:t>
      </w:r>
      <w:r w:rsidR="00251BFA" w:rsidRPr="002B31E6">
        <w:rPr>
          <w:rFonts w:cs="Arial"/>
          <w:szCs w:val="24"/>
          <w:lang w:val="en-ZA"/>
        </w:rPr>
        <w:t xml:space="preserve"> and</w:t>
      </w:r>
      <w:r w:rsidR="005C78B1" w:rsidRPr="002B31E6">
        <w:rPr>
          <w:rFonts w:cs="Arial"/>
          <w:szCs w:val="24"/>
          <w:lang w:val="en-ZA"/>
        </w:rPr>
        <w:t xml:space="preserve"> Land Reform ensures the </w:t>
      </w:r>
      <w:r w:rsidR="00640CB0" w:rsidRPr="002B31E6">
        <w:rPr>
          <w:rFonts w:cs="Arial"/>
          <w:szCs w:val="24"/>
          <w:lang w:val="en-ZA"/>
        </w:rPr>
        <w:t>alignment</w:t>
      </w:r>
      <w:r w:rsidR="005C78B1" w:rsidRPr="002B31E6">
        <w:rPr>
          <w:rFonts w:cs="Arial"/>
          <w:szCs w:val="24"/>
          <w:lang w:val="en-ZA"/>
        </w:rPr>
        <w:t xml:space="preserve"> of the procedures for these land use ap</w:t>
      </w:r>
      <w:r w:rsidR="00640CB0" w:rsidRPr="002B31E6">
        <w:rPr>
          <w:rFonts w:cs="Arial"/>
          <w:szCs w:val="24"/>
          <w:lang w:val="en-ZA"/>
        </w:rPr>
        <w:t>plications</w:t>
      </w:r>
      <w:r w:rsidR="00B83707" w:rsidRPr="002B31E6">
        <w:rPr>
          <w:rFonts w:cs="Arial"/>
          <w:szCs w:val="24"/>
        </w:rPr>
        <w:t>.</w:t>
      </w:r>
    </w:p>
    <w:p w:rsidR="009F1E50" w:rsidRDefault="009F1E50" w:rsidP="00E00BEF">
      <w:pPr>
        <w:autoSpaceDE w:val="0"/>
        <w:autoSpaceDN w:val="0"/>
        <w:adjustRightInd w:val="0"/>
        <w:spacing w:after="0" w:line="360" w:lineRule="auto"/>
        <w:jc w:val="both"/>
        <w:rPr>
          <w:lang w:val="en-ZA"/>
        </w:rPr>
      </w:pPr>
    </w:p>
    <w:p w:rsidR="00EE622D" w:rsidRPr="002B31E6" w:rsidRDefault="006C3324" w:rsidP="00E00BEF">
      <w:pPr>
        <w:pStyle w:val="Heading2"/>
        <w:spacing w:line="360" w:lineRule="auto"/>
        <w:jc w:val="both"/>
        <w:rPr>
          <w:lang w:val="en-ZA"/>
        </w:rPr>
      </w:pPr>
      <w:bookmarkStart w:id="91" w:name="_Toc441752953"/>
      <w:r>
        <w:rPr>
          <w:lang w:val="en-ZA"/>
        </w:rPr>
        <w:t xml:space="preserve">4.3 </w:t>
      </w:r>
      <w:r w:rsidR="00640CB0" w:rsidRPr="002B31E6">
        <w:rPr>
          <w:lang w:val="en-ZA"/>
        </w:rPr>
        <w:t>Summary</w:t>
      </w:r>
      <w:bookmarkEnd w:id="91"/>
    </w:p>
    <w:p w:rsidR="009F1E50" w:rsidRDefault="008D5B45" w:rsidP="00E00BEF">
      <w:pPr>
        <w:spacing w:line="360" w:lineRule="auto"/>
        <w:jc w:val="both"/>
        <w:rPr>
          <w:rFonts w:cs="Arial"/>
          <w:szCs w:val="24"/>
          <w:lang w:val="en-ZA"/>
        </w:rPr>
      </w:pPr>
      <w:r w:rsidRPr="002B31E6">
        <w:rPr>
          <w:rFonts w:cs="Arial"/>
          <w:szCs w:val="24"/>
          <w:lang w:val="en-ZA"/>
        </w:rPr>
        <w:t>SPLUMA allocates</w:t>
      </w:r>
      <w:r w:rsidR="00EE622D" w:rsidRPr="002B31E6">
        <w:rPr>
          <w:rFonts w:cs="Arial"/>
          <w:szCs w:val="24"/>
          <w:lang w:val="en-ZA"/>
        </w:rPr>
        <w:t xml:space="preserve"> municipal planning functions to the local sphere of government in line with the constitutional model of a decentralized planning system. However, it also allocates the national sphere of government a role in land use decisions in line with the functional approach to the interpretation of functional areas. The </w:t>
      </w:r>
      <w:r w:rsidR="006E7487">
        <w:rPr>
          <w:rFonts w:cs="Arial"/>
          <w:szCs w:val="24"/>
          <w:lang w:val="en-ZA"/>
        </w:rPr>
        <w:t xml:space="preserve">National </w:t>
      </w:r>
      <w:r w:rsidR="00A27A4F" w:rsidRPr="00A27A4F">
        <w:rPr>
          <w:rFonts w:cs="Arial"/>
          <w:szCs w:val="24"/>
          <w:lang w:val="en-ZA"/>
        </w:rPr>
        <w:t>I</w:t>
      </w:r>
      <w:r w:rsidR="00DC6933" w:rsidRPr="00A27A4F">
        <w:rPr>
          <w:rFonts w:cs="Arial"/>
          <w:szCs w:val="24"/>
          <w:lang w:val="en-ZA"/>
        </w:rPr>
        <w:t>mpl</w:t>
      </w:r>
      <w:r w:rsidR="00DC6933" w:rsidRPr="002B31E6">
        <w:rPr>
          <w:rFonts w:cs="Arial"/>
          <w:szCs w:val="24"/>
          <w:lang w:val="en-ZA"/>
        </w:rPr>
        <w:t>ementation</w:t>
      </w:r>
      <w:r w:rsidR="00A27A4F">
        <w:rPr>
          <w:rFonts w:cs="Arial"/>
          <w:szCs w:val="24"/>
          <w:lang w:val="en-ZA"/>
        </w:rPr>
        <w:t xml:space="preserve"> P</w:t>
      </w:r>
      <w:r w:rsidR="00A27A4F" w:rsidRPr="002B31E6">
        <w:rPr>
          <w:rFonts w:cs="Arial"/>
          <w:szCs w:val="24"/>
          <w:lang w:val="en-ZA"/>
        </w:rPr>
        <w:t xml:space="preserve">lan </w:t>
      </w:r>
      <w:r w:rsidR="00EE622D" w:rsidRPr="002B31E6">
        <w:rPr>
          <w:rFonts w:cs="Arial"/>
          <w:szCs w:val="24"/>
          <w:lang w:val="en-ZA"/>
        </w:rPr>
        <w:t xml:space="preserve">does not focus on the </w:t>
      </w:r>
      <w:r w:rsidR="00EE622D" w:rsidRPr="002B31E6">
        <w:rPr>
          <w:rFonts w:cs="Arial"/>
          <w:szCs w:val="24"/>
          <w:lang w:val="en-ZA"/>
        </w:rPr>
        <w:lastRenderedPageBreak/>
        <w:t xml:space="preserve">requirements for national departments to develop procedures that will govern the classification of land use applications to be </w:t>
      </w:r>
      <w:r w:rsidR="00DC6933" w:rsidRPr="002B31E6">
        <w:rPr>
          <w:rFonts w:cs="Arial"/>
          <w:szCs w:val="24"/>
          <w:lang w:val="en-ZA"/>
        </w:rPr>
        <w:t>referred</w:t>
      </w:r>
      <w:r w:rsidR="00EE622D" w:rsidRPr="002B31E6">
        <w:rPr>
          <w:rFonts w:cs="Arial"/>
          <w:szCs w:val="24"/>
          <w:lang w:val="en-ZA"/>
        </w:rPr>
        <w:t xml:space="preserve"> to national departments </w:t>
      </w:r>
      <w:r w:rsidR="006E7487">
        <w:rPr>
          <w:rFonts w:cs="Arial"/>
          <w:szCs w:val="24"/>
          <w:lang w:val="en-ZA"/>
        </w:rPr>
        <w:t>f</w:t>
      </w:r>
      <w:r w:rsidR="00EE622D" w:rsidRPr="002B31E6">
        <w:rPr>
          <w:rFonts w:cs="Arial"/>
          <w:szCs w:val="24"/>
          <w:lang w:val="en-ZA"/>
        </w:rPr>
        <w:t xml:space="preserve">or consideration and </w:t>
      </w:r>
      <w:r w:rsidR="00251BFA" w:rsidRPr="002B31E6">
        <w:rPr>
          <w:rFonts w:cs="Arial"/>
          <w:szCs w:val="24"/>
          <w:lang w:val="en-ZA"/>
        </w:rPr>
        <w:t>determination</w:t>
      </w:r>
      <w:r w:rsidR="00251BFA">
        <w:rPr>
          <w:rFonts w:cs="Arial"/>
          <w:szCs w:val="24"/>
          <w:lang w:val="en-ZA"/>
        </w:rPr>
        <w:t xml:space="preserve">. </w:t>
      </w:r>
      <w:r w:rsidR="00251BFA" w:rsidRPr="002B31E6">
        <w:rPr>
          <w:rFonts w:cs="Arial"/>
          <w:szCs w:val="24"/>
          <w:lang w:val="en-ZA"/>
        </w:rPr>
        <w:t>This</w:t>
      </w:r>
      <w:r w:rsidR="00EE622D" w:rsidRPr="002B31E6">
        <w:rPr>
          <w:rFonts w:cs="Arial"/>
          <w:szCs w:val="24"/>
          <w:lang w:val="en-ZA"/>
        </w:rPr>
        <w:t xml:space="preserve"> is identified as a potential </w:t>
      </w:r>
      <w:r w:rsidR="00251BFA" w:rsidRPr="002B31E6">
        <w:rPr>
          <w:rFonts w:cs="Arial"/>
          <w:szCs w:val="24"/>
          <w:lang w:val="en-ZA"/>
        </w:rPr>
        <w:t>hind</w:t>
      </w:r>
      <w:r w:rsidR="00251BFA">
        <w:rPr>
          <w:rFonts w:cs="Arial"/>
          <w:szCs w:val="24"/>
          <w:lang w:val="en-ZA"/>
        </w:rPr>
        <w:t>r</w:t>
      </w:r>
      <w:r w:rsidR="00251BFA" w:rsidRPr="002B31E6">
        <w:rPr>
          <w:rFonts w:cs="Arial"/>
          <w:szCs w:val="24"/>
          <w:lang w:val="en-ZA"/>
        </w:rPr>
        <w:t>ance to</w:t>
      </w:r>
      <w:r w:rsidR="00EE622D" w:rsidRPr="002B31E6">
        <w:rPr>
          <w:rFonts w:cs="Arial"/>
          <w:szCs w:val="24"/>
          <w:lang w:val="en-ZA"/>
        </w:rPr>
        <w:t xml:space="preserve"> the decentralization of SPLUMA. There is also the danger of missing this opportunity to ensure </w:t>
      </w:r>
      <w:r w:rsidR="00DC6933" w:rsidRPr="002B31E6">
        <w:rPr>
          <w:rFonts w:cs="Arial"/>
          <w:szCs w:val="24"/>
          <w:lang w:val="en-ZA"/>
        </w:rPr>
        <w:t>alignment</w:t>
      </w:r>
      <w:r w:rsidR="00EE622D" w:rsidRPr="002B31E6">
        <w:rPr>
          <w:rFonts w:cs="Arial"/>
          <w:szCs w:val="24"/>
          <w:lang w:val="en-ZA"/>
        </w:rPr>
        <w:t xml:space="preserve"> between the sectors responsible for some of the functional areas </w:t>
      </w:r>
      <w:r w:rsidR="00DC6933" w:rsidRPr="002B31E6">
        <w:rPr>
          <w:rFonts w:cs="Arial"/>
          <w:szCs w:val="24"/>
          <w:lang w:val="en-ZA"/>
        </w:rPr>
        <w:t xml:space="preserve">referred to in the Act. </w:t>
      </w:r>
    </w:p>
    <w:p w:rsidR="00F60EB7" w:rsidRDefault="00DC6933" w:rsidP="00E00BEF">
      <w:pPr>
        <w:spacing w:line="360" w:lineRule="auto"/>
        <w:jc w:val="both"/>
        <w:rPr>
          <w:rFonts w:cs="Arial"/>
          <w:szCs w:val="24"/>
          <w:lang w:val="en-ZA"/>
        </w:rPr>
      </w:pPr>
      <w:r w:rsidRPr="002B31E6">
        <w:rPr>
          <w:rFonts w:cs="Arial"/>
          <w:szCs w:val="24"/>
          <w:lang w:val="en-ZA"/>
        </w:rPr>
        <w:t>The human resource requirements for SPLUMA implementation are above the available resources in most</w:t>
      </w:r>
      <w:r w:rsidR="00F60EB7">
        <w:rPr>
          <w:rFonts w:cs="Arial"/>
          <w:szCs w:val="24"/>
          <w:lang w:val="en-ZA"/>
        </w:rPr>
        <w:t xml:space="preserve"> small and rural </w:t>
      </w:r>
      <w:r w:rsidRPr="002B31E6">
        <w:rPr>
          <w:rFonts w:cs="Arial"/>
          <w:szCs w:val="24"/>
          <w:lang w:val="en-ZA"/>
        </w:rPr>
        <w:t xml:space="preserve">municipalities in the GSDM. SPLUMA provides for national and provincial departments to participate in the </w:t>
      </w:r>
      <w:r w:rsidR="00A27A4F">
        <w:rPr>
          <w:rFonts w:cs="Arial"/>
          <w:szCs w:val="24"/>
          <w:lang w:val="en-ZA"/>
        </w:rPr>
        <w:t>M</w:t>
      </w:r>
      <w:r w:rsidR="00A27A4F" w:rsidRPr="002B31E6">
        <w:rPr>
          <w:rFonts w:cs="Arial"/>
          <w:szCs w:val="24"/>
          <w:lang w:val="en-ZA"/>
        </w:rPr>
        <w:t xml:space="preserve">unicipal </w:t>
      </w:r>
      <w:r w:rsidR="00A27A4F">
        <w:rPr>
          <w:rFonts w:cs="Arial"/>
          <w:szCs w:val="24"/>
          <w:lang w:val="en-ZA"/>
        </w:rPr>
        <w:t>P</w:t>
      </w:r>
      <w:r w:rsidR="00A27A4F" w:rsidRPr="002B31E6">
        <w:rPr>
          <w:rFonts w:cs="Arial"/>
          <w:szCs w:val="24"/>
          <w:lang w:val="en-ZA"/>
        </w:rPr>
        <w:t xml:space="preserve">lanning </w:t>
      </w:r>
      <w:r w:rsidR="00A27A4F">
        <w:rPr>
          <w:rFonts w:cs="Arial"/>
          <w:szCs w:val="24"/>
          <w:lang w:val="en-ZA"/>
        </w:rPr>
        <w:t>T</w:t>
      </w:r>
      <w:r w:rsidR="00A27A4F" w:rsidRPr="002B31E6">
        <w:rPr>
          <w:rFonts w:cs="Arial"/>
          <w:szCs w:val="24"/>
          <w:lang w:val="en-ZA"/>
        </w:rPr>
        <w:t xml:space="preserve">ribunals </w:t>
      </w:r>
      <w:r w:rsidRPr="002B31E6">
        <w:rPr>
          <w:rFonts w:cs="Arial"/>
          <w:szCs w:val="24"/>
          <w:lang w:val="en-ZA"/>
        </w:rPr>
        <w:t xml:space="preserve">which </w:t>
      </w:r>
      <w:r w:rsidR="00251BFA" w:rsidRPr="002B31E6">
        <w:rPr>
          <w:rFonts w:cs="Arial"/>
          <w:szCs w:val="24"/>
          <w:lang w:val="en-ZA"/>
        </w:rPr>
        <w:t>ha</w:t>
      </w:r>
      <w:r w:rsidR="00251BFA">
        <w:rPr>
          <w:rFonts w:cs="Arial"/>
          <w:szCs w:val="24"/>
          <w:lang w:val="en-ZA"/>
        </w:rPr>
        <w:t>ve</w:t>
      </w:r>
      <w:r w:rsidR="00251BFA" w:rsidRPr="002B31E6">
        <w:rPr>
          <w:rFonts w:cs="Arial"/>
          <w:szCs w:val="24"/>
          <w:lang w:val="en-ZA"/>
        </w:rPr>
        <w:t xml:space="preserve"> assisted</w:t>
      </w:r>
      <w:r w:rsidRPr="002B31E6">
        <w:rPr>
          <w:rFonts w:cs="Arial"/>
          <w:szCs w:val="24"/>
          <w:lang w:val="en-ZA"/>
        </w:rPr>
        <w:t xml:space="preserve"> decentralization </w:t>
      </w:r>
      <w:r w:rsidR="000E56BB" w:rsidRPr="002B31E6">
        <w:rPr>
          <w:rFonts w:cs="Arial"/>
          <w:szCs w:val="24"/>
          <w:lang w:val="en-ZA"/>
        </w:rPr>
        <w:t>initiatives</w:t>
      </w:r>
      <w:r w:rsidRPr="002B31E6">
        <w:rPr>
          <w:rFonts w:cs="Arial"/>
          <w:szCs w:val="24"/>
          <w:lang w:val="en-ZA"/>
        </w:rPr>
        <w:t xml:space="preserve"> in the French planning </w:t>
      </w:r>
      <w:r w:rsidR="009E293C">
        <w:rPr>
          <w:rFonts w:cs="Arial"/>
          <w:szCs w:val="24"/>
          <w:lang w:val="en-ZA"/>
        </w:rPr>
        <w:t xml:space="preserve">and land use management </w:t>
      </w:r>
      <w:r w:rsidRPr="002B31E6">
        <w:rPr>
          <w:rFonts w:cs="Arial"/>
          <w:szCs w:val="24"/>
          <w:lang w:val="en-ZA"/>
        </w:rPr>
        <w:t xml:space="preserve">system. However, the </w:t>
      </w:r>
      <w:r w:rsidR="00CD153F">
        <w:rPr>
          <w:rFonts w:cs="Arial"/>
          <w:szCs w:val="24"/>
          <w:lang w:val="en-ZA"/>
        </w:rPr>
        <w:t>Gert Sibande</w:t>
      </w:r>
      <w:r w:rsidR="005169ED">
        <w:rPr>
          <w:rFonts w:cs="Arial"/>
          <w:szCs w:val="24"/>
          <w:lang w:val="en-ZA"/>
        </w:rPr>
        <w:t xml:space="preserve"> </w:t>
      </w:r>
      <w:r w:rsidR="006E7487">
        <w:rPr>
          <w:rFonts w:cs="Arial"/>
          <w:szCs w:val="24"/>
          <w:lang w:val="en-ZA"/>
        </w:rPr>
        <w:t xml:space="preserve">District Municipality </w:t>
      </w:r>
      <w:r w:rsidR="000E56BB" w:rsidRPr="002B31E6">
        <w:rPr>
          <w:rFonts w:cs="Arial"/>
          <w:szCs w:val="24"/>
          <w:lang w:val="en-ZA"/>
        </w:rPr>
        <w:t>experience</w:t>
      </w:r>
      <w:r w:rsidRPr="002B31E6">
        <w:rPr>
          <w:rFonts w:cs="Arial"/>
          <w:szCs w:val="24"/>
          <w:lang w:val="en-ZA"/>
        </w:rPr>
        <w:t xml:space="preserve"> shows that there has been </w:t>
      </w:r>
      <w:r w:rsidR="006E7487">
        <w:rPr>
          <w:rFonts w:cs="Arial"/>
          <w:szCs w:val="24"/>
          <w:lang w:val="en-ZA"/>
        </w:rPr>
        <w:t xml:space="preserve">very </w:t>
      </w:r>
      <w:r w:rsidR="00251BFA">
        <w:rPr>
          <w:rFonts w:cs="Arial"/>
          <w:szCs w:val="24"/>
          <w:lang w:val="en-ZA"/>
        </w:rPr>
        <w:t>limited</w:t>
      </w:r>
      <w:r w:rsidR="00251BFA" w:rsidRPr="002B31E6">
        <w:rPr>
          <w:rFonts w:cs="Arial"/>
          <w:szCs w:val="24"/>
          <w:lang w:val="en-ZA"/>
        </w:rPr>
        <w:t xml:space="preserve"> response</w:t>
      </w:r>
      <w:r w:rsidRPr="002B31E6">
        <w:rPr>
          <w:rFonts w:cs="Arial"/>
          <w:szCs w:val="24"/>
          <w:lang w:val="en-ZA"/>
        </w:rPr>
        <w:t xml:space="preserve"> from </w:t>
      </w:r>
      <w:r w:rsidR="009E293C">
        <w:rPr>
          <w:rFonts w:cs="Arial"/>
          <w:szCs w:val="24"/>
          <w:lang w:val="en-ZA"/>
        </w:rPr>
        <w:t>government</w:t>
      </w:r>
      <w:r w:rsidRPr="002B31E6">
        <w:rPr>
          <w:rFonts w:cs="Arial"/>
          <w:szCs w:val="24"/>
          <w:lang w:val="en-ZA"/>
        </w:rPr>
        <w:t xml:space="preserve"> departments to the call for nominations to form part of the </w:t>
      </w:r>
      <w:r w:rsidRPr="008B729C">
        <w:rPr>
          <w:rFonts w:cs="Arial"/>
          <w:szCs w:val="24"/>
          <w:lang w:val="en-ZA"/>
        </w:rPr>
        <w:t xml:space="preserve">GSDM </w:t>
      </w:r>
      <w:r w:rsidR="00A05FA7" w:rsidRPr="008B729C">
        <w:rPr>
          <w:rFonts w:cs="Arial"/>
          <w:szCs w:val="24"/>
          <w:lang w:val="en-ZA"/>
        </w:rPr>
        <w:t>P</w:t>
      </w:r>
      <w:r w:rsidRPr="008B729C">
        <w:rPr>
          <w:rFonts w:cs="Arial"/>
          <w:szCs w:val="24"/>
          <w:lang w:val="en-ZA"/>
        </w:rPr>
        <w:t xml:space="preserve">lanning </w:t>
      </w:r>
      <w:r w:rsidR="00A05FA7" w:rsidRPr="008B729C">
        <w:rPr>
          <w:rFonts w:cs="Arial"/>
          <w:szCs w:val="24"/>
          <w:lang w:val="en-ZA"/>
        </w:rPr>
        <w:t>T</w:t>
      </w:r>
      <w:r w:rsidRPr="008B729C">
        <w:rPr>
          <w:rFonts w:cs="Arial"/>
          <w:szCs w:val="24"/>
          <w:lang w:val="en-ZA"/>
        </w:rPr>
        <w:t>ribunal</w:t>
      </w:r>
      <w:r w:rsidRPr="002B31E6">
        <w:rPr>
          <w:rFonts w:cs="Arial"/>
          <w:szCs w:val="24"/>
          <w:lang w:val="en-ZA"/>
        </w:rPr>
        <w:t xml:space="preserve">. The research </w:t>
      </w:r>
      <w:r w:rsidR="000E56BB" w:rsidRPr="002B31E6">
        <w:rPr>
          <w:rFonts w:cs="Arial"/>
          <w:szCs w:val="24"/>
          <w:lang w:val="en-ZA"/>
        </w:rPr>
        <w:t>recommends</w:t>
      </w:r>
      <w:r w:rsidRPr="002B31E6">
        <w:rPr>
          <w:rFonts w:cs="Arial"/>
          <w:szCs w:val="24"/>
          <w:lang w:val="en-ZA"/>
        </w:rPr>
        <w:t xml:space="preserve"> that provincial and national departments support municipalities in order to ensure </w:t>
      </w:r>
      <w:r w:rsidR="009E293C">
        <w:rPr>
          <w:rFonts w:cs="Arial"/>
          <w:szCs w:val="24"/>
          <w:lang w:val="en-ZA"/>
        </w:rPr>
        <w:t>the</w:t>
      </w:r>
      <w:r w:rsidRPr="002B31E6">
        <w:rPr>
          <w:rFonts w:cs="Arial"/>
          <w:szCs w:val="24"/>
          <w:lang w:val="en-ZA"/>
        </w:rPr>
        <w:t xml:space="preserve"> successful decentralization of </w:t>
      </w:r>
      <w:r w:rsidR="006E7487">
        <w:rPr>
          <w:rFonts w:cs="Arial"/>
          <w:szCs w:val="24"/>
          <w:lang w:val="en-ZA"/>
        </w:rPr>
        <w:t>p</w:t>
      </w:r>
      <w:r w:rsidR="006E7487" w:rsidRPr="002B31E6">
        <w:rPr>
          <w:rFonts w:cs="Arial"/>
          <w:szCs w:val="24"/>
          <w:lang w:val="en-ZA"/>
        </w:rPr>
        <w:t xml:space="preserve">lanning </w:t>
      </w:r>
      <w:r w:rsidRPr="002B31E6">
        <w:rPr>
          <w:rFonts w:cs="Arial"/>
          <w:szCs w:val="24"/>
          <w:lang w:val="en-ZA"/>
        </w:rPr>
        <w:t xml:space="preserve">in South Africa. </w:t>
      </w:r>
      <w:r w:rsidR="00A05FA7">
        <w:rPr>
          <w:rFonts w:cs="Arial"/>
          <w:szCs w:val="24"/>
          <w:lang w:val="en-ZA"/>
        </w:rPr>
        <w:t>This will improve the quality of land use management in South Africa.</w:t>
      </w:r>
    </w:p>
    <w:p w:rsidR="00E7160D" w:rsidRDefault="00E7160D" w:rsidP="00E00BEF">
      <w:pPr>
        <w:spacing w:line="360" w:lineRule="auto"/>
        <w:jc w:val="both"/>
        <w:rPr>
          <w:rFonts w:cs="Arial"/>
          <w:szCs w:val="24"/>
          <w:lang w:val="en-ZA"/>
        </w:rPr>
      </w:pPr>
    </w:p>
    <w:p w:rsidR="00E7160D" w:rsidRDefault="00E7160D" w:rsidP="00E00BEF">
      <w:pPr>
        <w:spacing w:line="360" w:lineRule="auto"/>
        <w:jc w:val="both"/>
        <w:rPr>
          <w:rFonts w:cs="Arial"/>
          <w:szCs w:val="24"/>
          <w:lang w:val="en-ZA"/>
        </w:rPr>
      </w:pPr>
    </w:p>
    <w:p w:rsidR="00E7160D" w:rsidRDefault="00E7160D" w:rsidP="00E00BEF">
      <w:pPr>
        <w:spacing w:line="360" w:lineRule="auto"/>
        <w:jc w:val="both"/>
        <w:rPr>
          <w:rFonts w:cs="Arial"/>
          <w:szCs w:val="24"/>
          <w:lang w:val="en-ZA"/>
        </w:rPr>
      </w:pPr>
    </w:p>
    <w:p w:rsidR="00E7160D" w:rsidRDefault="00E7160D" w:rsidP="00E00BEF">
      <w:pPr>
        <w:spacing w:line="360" w:lineRule="auto"/>
        <w:jc w:val="both"/>
        <w:rPr>
          <w:rFonts w:cs="Arial"/>
          <w:szCs w:val="24"/>
          <w:lang w:val="en-ZA"/>
        </w:rPr>
      </w:pPr>
    </w:p>
    <w:p w:rsidR="00E7160D" w:rsidRDefault="00E7160D" w:rsidP="00E00BEF">
      <w:pPr>
        <w:spacing w:line="360" w:lineRule="auto"/>
        <w:jc w:val="both"/>
        <w:rPr>
          <w:rFonts w:cs="Arial"/>
          <w:szCs w:val="24"/>
          <w:lang w:val="en-ZA"/>
        </w:rPr>
      </w:pPr>
    </w:p>
    <w:p w:rsidR="00E7160D" w:rsidRDefault="00E7160D" w:rsidP="00E00BEF">
      <w:pPr>
        <w:spacing w:line="360" w:lineRule="auto"/>
        <w:jc w:val="both"/>
        <w:rPr>
          <w:rFonts w:cs="Arial"/>
          <w:szCs w:val="24"/>
          <w:lang w:val="en-ZA"/>
        </w:rPr>
      </w:pPr>
    </w:p>
    <w:p w:rsidR="007A15F5" w:rsidRDefault="007A15F5" w:rsidP="00E00BEF">
      <w:pPr>
        <w:spacing w:line="360" w:lineRule="auto"/>
        <w:jc w:val="both"/>
        <w:rPr>
          <w:rFonts w:cs="Arial"/>
          <w:szCs w:val="24"/>
          <w:lang w:val="en-ZA"/>
        </w:rPr>
      </w:pPr>
    </w:p>
    <w:p w:rsidR="00E7160D" w:rsidRPr="002B31E6" w:rsidRDefault="00E7160D" w:rsidP="00E00BEF">
      <w:pPr>
        <w:spacing w:line="360" w:lineRule="auto"/>
        <w:jc w:val="both"/>
        <w:rPr>
          <w:rFonts w:cs="Arial"/>
          <w:szCs w:val="24"/>
          <w:lang w:val="en-ZA"/>
        </w:rPr>
      </w:pPr>
    </w:p>
    <w:p w:rsidR="008C1554" w:rsidRDefault="008C1554" w:rsidP="00E00BEF">
      <w:pPr>
        <w:pStyle w:val="Heading1"/>
        <w:spacing w:line="360" w:lineRule="auto"/>
      </w:pPr>
      <w:bookmarkStart w:id="92" w:name="_Toc437372606"/>
      <w:bookmarkStart w:id="93" w:name="_Toc441752954"/>
    </w:p>
    <w:p w:rsidR="008C1554" w:rsidRPr="008C1554" w:rsidRDefault="008C1554" w:rsidP="008C1554">
      <w:pPr>
        <w:rPr>
          <w:lang w:val="en-US" w:bidi="en-US"/>
        </w:rPr>
      </w:pPr>
    </w:p>
    <w:p w:rsidR="00BC67B8" w:rsidRDefault="00980CE8" w:rsidP="00E00BEF">
      <w:pPr>
        <w:pStyle w:val="Heading1"/>
        <w:spacing w:line="360" w:lineRule="auto"/>
      </w:pPr>
      <w:r w:rsidRPr="002B31E6">
        <w:lastRenderedPageBreak/>
        <w:t>Reference List</w:t>
      </w:r>
      <w:bookmarkEnd w:id="92"/>
      <w:bookmarkEnd w:id="93"/>
    </w:p>
    <w:p w:rsidR="002C78DA" w:rsidRDefault="002C78DA" w:rsidP="00E00BEF">
      <w:pPr>
        <w:autoSpaceDE w:val="0"/>
        <w:autoSpaceDN w:val="0"/>
        <w:adjustRightInd w:val="0"/>
        <w:spacing w:after="0" w:line="360" w:lineRule="auto"/>
        <w:ind w:left="360"/>
        <w:rPr>
          <w:rFonts w:cs="Arial"/>
          <w:szCs w:val="24"/>
        </w:rPr>
      </w:pPr>
    </w:p>
    <w:p w:rsidR="00634562" w:rsidRDefault="00634562" w:rsidP="00E00BEF">
      <w:pPr>
        <w:autoSpaceDE w:val="0"/>
        <w:autoSpaceDN w:val="0"/>
        <w:adjustRightInd w:val="0"/>
        <w:spacing w:after="0" w:line="360" w:lineRule="auto"/>
        <w:ind w:left="360"/>
        <w:rPr>
          <w:rFonts w:cs="Arial"/>
          <w:szCs w:val="24"/>
        </w:rPr>
      </w:pPr>
      <w:r w:rsidRPr="0002162E">
        <w:rPr>
          <w:rFonts w:cs="Arial"/>
          <w:szCs w:val="24"/>
        </w:rPr>
        <w:t xml:space="preserve">Ahmad, E. and Tanzi, </w:t>
      </w:r>
      <w:r w:rsidRPr="00E13DF4">
        <w:rPr>
          <w:rFonts w:cs="Arial"/>
          <w:szCs w:val="24"/>
        </w:rPr>
        <w:t>A.</w:t>
      </w:r>
      <w:r w:rsidR="005169ED">
        <w:rPr>
          <w:rFonts w:cs="Arial"/>
          <w:szCs w:val="24"/>
        </w:rPr>
        <w:t xml:space="preserve"> </w:t>
      </w:r>
      <w:r w:rsidRPr="00E13DF4">
        <w:rPr>
          <w:rFonts w:cs="Arial"/>
          <w:szCs w:val="24"/>
        </w:rPr>
        <w:t>(2000)</w:t>
      </w:r>
      <w:r w:rsidR="005169ED">
        <w:rPr>
          <w:rFonts w:cs="Arial"/>
          <w:szCs w:val="24"/>
        </w:rPr>
        <w:t xml:space="preserve"> </w:t>
      </w:r>
      <w:r w:rsidRPr="00E13DF4">
        <w:rPr>
          <w:rFonts w:cs="Arial"/>
          <w:szCs w:val="24"/>
          <w:u w:val="single"/>
        </w:rPr>
        <w:t>Managing</w:t>
      </w:r>
      <w:r w:rsidRPr="0002162E">
        <w:rPr>
          <w:rFonts w:cs="Arial"/>
          <w:szCs w:val="24"/>
          <w:u w:val="single"/>
        </w:rPr>
        <w:t xml:space="preserve"> Fiscal Decentralization</w:t>
      </w:r>
      <w:r w:rsidRPr="0002162E">
        <w:rPr>
          <w:rFonts w:cs="Arial"/>
          <w:szCs w:val="24"/>
        </w:rPr>
        <w:t>. London:</w:t>
      </w:r>
      <w:r w:rsidR="004743D7">
        <w:rPr>
          <w:rFonts w:cs="Arial"/>
          <w:szCs w:val="24"/>
        </w:rPr>
        <w:t xml:space="preserve"> </w:t>
      </w:r>
      <w:r w:rsidRPr="0002162E">
        <w:rPr>
          <w:rFonts w:cs="Arial"/>
          <w:szCs w:val="24"/>
        </w:rPr>
        <w:t>Routledge</w:t>
      </w:r>
      <w:r>
        <w:rPr>
          <w:rFonts w:cs="Arial"/>
          <w:szCs w:val="24"/>
        </w:rPr>
        <w:t>.</w:t>
      </w:r>
    </w:p>
    <w:p w:rsidR="00634562" w:rsidRDefault="00634562" w:rsidP="00E00BEF">
      <w:pPr>
        <w:autoSpaceDE w:val="0"/>
        <w:autoSpaceDN w:val="0"/>
        <w:adjustRightInd w:val="0"/>
        <w:spacing w:after="0" w:line="360" w:lineRule="auto"/>
        <w:ind w:left="360"/>
        <w:rPr>
          <w:rFonts w:cs="Arial"/>
          <w:szCs w:val="24"/>
        </w:rPr>
      </w:pPr>
    </w:p>
    <w:p w:rsidR="00634562" w:rsidRDefault="007A15F5" w:rsidP="00E00BEF">
      <w:pPr>
        <w:autoSpaceDE w:val="0"/>
        <w:autoSpaceDN w:val="0"/>
        <w:adjustRightInd w:val="0"/>
        <w:spacing w:after="0" w:line="360" w:lineRule="auto"/>
        <w:ind w:left="360"/>
        <w:rPr>
          <w:rFonts w:cs="Arial"/>
          <w:szCs w:val="24"/>
        </w:rPr>
      </w:pPr>
      <w:r w:rsidRPr="0002162E">
        <w:rPr>
          <w:rFonts w:cs="Arial"/>
          <w:szCs w:val="24"/>
          <w:lang w:val="en-US" w:bidi="en-US"/>
        </w:rPr>
        <w:t xml:space="preserve">Ahmad, J., </w:t>
      </w:r>
      <w:r w:rsidRPr="0002162E">
        <w:rPr>
          <w:rFonts w:cs="Arial"/>
          <w:szCs w:val="24"/>
          <w:lang w:val="en-ZA"/>
        </w:rPr>
        <w:t>Devarajan, S., Khemani, S. and Shah, S. (</w:t>
      </w:r>
      <w:r w:rsidRPr="0002162E">
        <w:rPr>
          <w:rFonts w:cs="Arial"/>
          <w:szCs w:val="24"/>
          <w:lang w:val="en-US" w:bidi="en-US"/>
        </w:rPr>
        <w:t xml:space="preserve">2005) Decentralization and </w:t>
      </w:r>
      <w:r w:rsidRPr="00E13DF4">
        <w:rPr>
          <w:rFonts w:cs="Arial"/>
          <w:szCs w:val="24"/>
          <w:lang w:val="en-US" w:bidi="en-US"/>
        </w:rPr>
        <w:t>Service Delivery.</w:t>
      </w:r>
      <w:r>
        <w:rPr>
          <w:rFonts w:cs="Arial"/>
          <w:szCs w:val="24"/>
          <w:lang w:val="en-US" w:bidi="en-US"/>
        </w:rPr>
        <w:t xml:space="preserve"> </w:t>
      </w:r>
      <w:r w:rsidR="00634562" w:rsidRPr="00E13DF4">
        <w:rPr>
          <w:rFonts w:cs="Arial"/>
          <w:szCs w:val="24"/>
          <w:lang w:val="en-US" w:bidi="en-US"/>
        </w:rPr>
        <w:t>IN</w:t>
      </w:r>
      <w:r w:rsidR="00634562" w:rsidRPr="00E13DF4">
        <w:rPr>
          <w:rFonts w:cs="Arial"/>
          <w:szCs w:val="24"/>
          <w:lang w:val="en-ZA"/>
        </w:rPr>
        <w:t>TERNET.</w:t>
      </w:r>
      <w:r w:rsidR="005169ED">
        <w:rPr>
          <w:rFonts w:cs="Arial"/>
          <w:szCs w:val="24"/>
          <w:lang w:val="en-ZA"/>
        </w:rPr>
        <w:t xml:space="preserve"> </w:t>
      </w:r>
      <w:r w:rsidR="00634562" w:rsidRPr="0002162E">
        <w:rPr>
          <w:rFonts w:cs="Arial"/>
          <w:szCs w:val="24"/>
          <w:u w:val="single"/>
          <w:lang w:val="en-ZA"/>
        </w:rPr>
        <w:t>http://www1.worldbank.org/publ</w:t>
      </w:r>
      <w:r w:rsidR="00634562" w:rsidRPr="0002162E">
        <w:rPr>
          <w:rFonts w:cs="Arial"/>
          <w:szCs w:val="24"/>
          <w:u w:val="single"/>
          <w:lang w:val="en-US" w:bidi="en-US"/>
        </w:rPr>
        <w:t>icsector/decentralization/decentralizationcor</w:t>
      </w:r>
      <w:r w:rsidR="00634562" w:rsidRPr="0002162E">
        <w:rPr>
          <w:rFonts w:cs="Arial"/>
          <w:szCs w:val="24"/>
          <w:u w:val="single"/>
        </w:rPr>
        <w:t>ecourse2006/CoreReadings/Ahmad.pdf</w:t>
      </w:r>
      <w:r w:rsidR="00634562" w:rsidRPr="0002162E">
        <w:rPr>
          <w:rFonts w:cs="Arial"/>
          <w:szCs w:val="24"/>
        </w:rPr>
        <w:t xml:space="preserve"> Cited 20 August 2015</w:t>
      </w:r>
    </w:p>
    <w:p w:rsidR="00634562" w:rsidRPr="0002162E" w:rsidRDefault="00634562" w:rsidP="00E00BEF">
      <w:pPr>
        <w:autoSpaceDE w:val="0"/>
        <w:autoSpaceDN w:val="0"/>
        <w:adjustRightInd w:val="0"/>
        <w:spacing w:after="0" w:line="360" w:lineRule="auto"/>
        <w:ind w:left="360"/>
        <w:rPr>
          <w:rFonts w:cs="Arial"/>
          <w:szCs w:val="24"/>
        </w:rPr>
      </w:pPr>
    </w:p>
    <w:p w:rsidR="00634562" w:rsidRDefault="00634562" w:rsidP="00E00BEF">
      <w:pPr>
        <w:autoSpaceDE w:val="0"/>
        <w:autoSpaceDN w:val="0"/>
        <w:adjustRightInd w:val="0"/>
        <w:spacing w:after="0" w:line="360" w:lineRule="auto"/>
        <w:ind w:left="360"/>
        <w:rPr>
          <w:rFonts w:cs="Arial"/>
          <w:bCs/>
          <w:szCs w:val="24"/>
          <w:lang w:val="en-US" w:bidi="en-US"/>
        </w:rPr>
      </w:pPr>
      <w:r>
        <w:rPr>
          <w:rFonts w:cs="Arial"/>
          <w:bCs/>
          <w:szCs w:val="24"/>
          <w:lang w:val="en-ZA"/>
        </w:rPr>
        <w:t xml:space="preserve">Baylis, S. </w:t>
      </w:r>
      <w:r w:rsidR="002C78DA">
        <w:rPr>
          <w:rFonts w:cs="Arial"/>
          <w:bCs/>
          <w:szCs w:val="24"/>
          <w:lang w:val="en-ZA"/>
        </w:rPr>
        <w:t>(</w:t>
      </w:r>
      <w:r>
        <w:rPr>
          <w:rFonts w:cs="Arial"/>
          <w:bCs/>
          <w:szCs w:val="24"/>
          <w:lang w:val="en-ZA"/>
        </w:rPr>
        <w:t>2011</w:t>
      </w:r>
      <w:r w:rsidR="002C78DA">
        <w:rPr>
          <w:rFonts w:cs="Arial"/>
          <w:bCs/>
          <w:szCs w:val="24"/>
          <w:lang w:val="en-ZA"/>
        </w:rPr>
        <w:t>)</w:t>
      </w:r>
      <w:r>
        <w:rPr>
          <w:rFonts w:cs="Arial"/>
          <w:bCs/>
          <w:szCs w:val="24"/>
          <w:lang w:val="en-ZA"/>
        </w:rPr>
        <w:t xml:space="preserve"> Provincial Land Use Reform Mpumalanga Province: Status Report: September 2011. </w:t>
      </w:r>
      <w:r w:rsidRPr="0002162E">
        <w:rPr>
          <w:rFonts w:cs="Arial"/>
          <w:bCs/>
          <w:szCs w:val="24"/>
          <w:lang w:val="en-US" w:bidi="en-US"/>
        </w:rPr>
        <w:t>INTERNET</w:t>
      </w:r>
      <w:r w:rsidR="005169ED">
        <w:rPr>
          <w:rFonts w:cs="Arial"/>
          <w:bCs/>
          <w:szCs w:val="24"/>
          <w:lang w:val="en-US" w:bidi="en-US"/>
        </w:rPr>
        <w:t xml:space="preserve"> </w:t>
      </w:r>
      <w:r w:rsidRPr="0002162E">
        <w:rPr>
          <w:rFonts w:cs="Arial"/>
          <w:bCs/>
          <w:szCs w:val="24"/>
          <w:lang w:val="en-US" w:bidi="en-US"/>
        </w:rPr>
        <w:t>.</w:t>
      </w:r>
      <w:r w:rsidRPr="0002162E">
        <w:rPr>
          <w:rFonts w:cs="Arial"/>
          <w:bCs/>
          <w:szCs w:val="24"/>
          <w:u w:val="single"/>
          <w:lang w:val="en-ZA"/>
        </w:rPr>
        <w:t>http://sacitiesnetwork.co.za/wpcontent/uploads/2014/06/provinic</w:t>
      </w:r>
      <w:r>
        <w:rPr>
          <w:rFonts w:cs="Arial"/>
          <w:bCs/>
          <w:szCs w:val="24"/>
          <w:u w:val="single"/>
          <w:lang w:val="en-ZA"/>
        </w:rPr>
        <w:t>i</w:t>
      </w:r>
      <w:r w:rsidRPr="0002162E">
        <w:rPr>
          <w:rFonts w:cs="Arial"/>
          <w:bCs/>
          <w:szCs w:val="24"/>
          <w:u w:val="single"/>
          <w:lang w:val="en-ZA"/>
        </w:rPr>
        <w:t>al_land_use_legislative_reform_-mpumalanga-_-_september_2011.pdf</w:t>
      </w:r>
      <w:r w:rsidR="005169ED">
        <w:rPr>
          <w:rFonts w:cs="Arial"/>
          <w:bCs/>
          <w:szCs w:val="24"/>
          <w:u w:val="single"/>
          <w:lang w:val="en-ZA"/>
        </w:rPr>
        <w:t xml:space="preserve"> </w:t>
      </w:r>
      <w:r w:rsidRPr="0002162E">
        <w:rPr>
          <w:rFonts w:cs="Arial"/>
          <w:bCs/>
          <w:szCs w:val="24"/>
          <w:lang w:val="en-US" w:bidi="en-US"/>
        </w:rPr>
        <w:t>Cited 10 August 2015.</w:t>
      </w:r>
    </w:p>
    <w:p w:rsidR="00634562" w:rsidRPr="0002162E" w:rsidRDefault="00634562" w:rsidP="00E00BEF">
      <w:pPr>
        <w:autoSpaceDE w:val="0"/>
        <w:autoSpaceDN w:val="0"/>
        <w:adjustRightInd w:val="0"/>
        <w:spacing w:after="0" w:line="360" w:lineRule="auto"/>
        <w:ind w:left="360"/>
        <w:rPr>
          <w:rFonts w:cs="Arial"/>
          <w:szCs w:val="24"/>
        </w:rPr>
      </w:pPr>
    </w:p>
    <w:p w:rsidR="00634562" w:rsidRDefault="00634562" w:rsidP="00E00BEF">
      <w:pPr>
        <w:spacing w:after="0" w:line="360" w:lineRule="auto"/>
        <w:ind w:left="360"/>
        <w:rPr>
          <w:rFonts w:cs="Arial"/>
          <w:bCs/>
          <w:szCs w:val="24"/>
          <w:lang w:val="en-ZA"/>
        </w:rPr>
      </w:pPr>
      <w:r w:rsidRPr="0002162E">
        <w:rPr>
          <w:rFonts w:cs="Arial"/>
          <w:bCs/>
          <w:szCs w:val="24"/>
          <w:lang w:val="en-ZA"/>
        </w:rPr>
        <w:t>Beris, Y., Serrano-Berthet, R. and Yilmaz, S. (2008) Local Government Discretion and Accountability: A Diagnostic Framework for Local Governance</w:t>
      </w:r>
      <w:r>
        <w:rPr>
          <w:rFonts w:cs="Arial"/>
          <w:bCs/>
          <w:szCs w:val="24"/>
          <w:lang w:val="en-ZA"/>
        </w:rPr>
        <w:t xml:space="preserve">. </w:t>
      </w:r>
      <w:r w:rsidRPr="0002162E">
        <w:rPr>
          <w:rFonts w:cs="Arial"/>
          <w:bCs/>
          <w:szCs w:val="24"/>
          <w:lang w:val="en-ZA"/>
        </w:rPr>
        <w:t>INTERNET.</w:t>
      </w:r>
      <w:r>
        <w:rPr>
          <w:rFonts w:cs="Arial"/>
          <w:bCs/>
          <w:szCs w:val="24"/>
          <w:lang w:val="en-ZA"/>
        </w:rPr>
        <w:t xml:space="preserve"> h</w:t>
      </w:r>
      <w:r w:rsidRPr="0002162E">
        <w:rPr>
          <w:rFonts w:cs="Arial"/>
          <w:bCs/>
          <w:szCs w:val="24"/>
          <w:u w:val="single"/>
          <w:lang w:val="en-ZA"/>
        </w:rPr>
        <w:t>ttp://siteresources.worldban</w:t>
      </w:r>
      <w:r w:rsidRPr="0002162E">
        <w:rPr>
          <w:rFonts w:cs="Arial"/>
          <w:szCs w:val="24"/>
          <w:u w:val="single"/>
        </w:rPr>
        <w:t>k.org/EXTSOCIALDEVELOPMENT/Resources/2443621193949504055/LocalGovernmentDiscretionandAccountability.pdf</w:t>
      </w:r>
      <w:r w:rsidRPr="0002162E">
        <w:rPr>
          <w:rFonts w:cs="Arial"/>
          <w:szCs w:val="24"/>
        </w:rPr>
        <w:t xml:space="preserve"> Cited </w:t>
      </w:r>
      <w:r w:rsidRPr="0002162E">
        <w:rPr>
          <w:rFonts w:cs="Arial"/>
          <w:bCs/>
          <w:szCs w:val="24"/>
          <w:lang w:val="en-ZA"/>
        </w:rPr>
        <w:t>25 August 2015.</w:t>
      </w:r>
    </w:p>
    <w:p w:rsidR="00634562" w:rsidRDefault="00634562" w:rsidP="00E00BEF">
      <w:pPr>
        <w:spacing w:after="0" w:line="360" w:lineRule="auto"/>
        <w:ind w:left="360"/>
        <w:rPr>
          <w:rFonts w:cs="Arial"/>
          <w:bCs/>
          <w:szCs w:val="24"/>
          <w:lang w:val="en-ZA"/>
        </w:rPr>
      </w:pPr>
    </w:p>
    <w:p w:rsidR="00634562" w:rsidRDefault="00634562" w:rsidP="00E00BEF">
      <w:pPr>
        <w:spacing w:after="0" w:line="360" w:lineRule="auto"/>
        <w:ind w:left="360"/>
      </w:pPr>
      <w:r>
        <w:t xml:space="preserve">Berrisford, S. (2011) Unravelling Apartheid Spatial Planning Legislation in South Africa. </w:t>
      </w:r>
      <w:r w:rsidRPr="0002162E">
        <w:rPr>
          <w:u w:val="single"/>
        </w:rPr>
        <w:t>Urban Forum</w:t>
      </w:r>
      <w:r>
        <w:t xml:space="preserve">. Vol 22, pp 247-263. </w:t>
      </w:r>
    </w:p>
    <w:p w:rsidR="00634562" w:rsidRDefault="00634562" w:rsidP="00E00BEF">
      <w:pPr>
        <w:spacing w:line="360" w:lineRule="auto"/>
        <w:ind w:left="360"/>
      </w:pPr>
    </w:p>
    <w:p w:rsidR="00634562" w:rsidRDefault="00634562" w:rsidP="005169ED">
      <w:pPr>
        <w:spacing w:after="0" w:line="360" w:lineRule="auto"/>
        <w:ind w:left="360"/>
        <w:rPr>
          <w:rFonts w:cs="Arial"/>
          <w:szCs w:val="24"/>
        </w:rPr>
      </w:pPr>
      <w:r w:rsidRPr="00E154AE">
        <w:rPr>
          <w:rFonts w:cs="Arial"/>
          <w:szCs w:val="24"/>
        </w:rPr>
        <w:t>Chhoden (</w:t>
      </w:r>
      <w:r w:rsidRPr="0002162E">
        <w:rPr>
          <w:rFonts w:cs="Arial"/>
          <w:szCs w:val="24"/>
        </w:rPr>
        <w:t xml:space="preserve">2009) An Evaluation </w:t>
      </w:r>
      <w:r>
        <w:rPr>
          <w:rFonts w:cs="Arial"/>
          <w:szCs w:val="24"/>
        </w:rPr>
        <w:t>o</w:t>
      </w:r>
      <w:r w:rsidRPr="0002162E">
        <w:rPr>
          <w:rFonts w:cs="Arial"/>
          <w:szCs w:val="24"/>
        </w:rPr>
        <w:t>f Decentralization System In Bhutan. INTERNET.</w:t>
      </w:r>
      <w:r w:rsidR="005169ED">
        <w:rPr>
          <w:rFonts w:cs="Arial"/>
          <w:szCs w:val="24"/>
        </w:rPr>
        <w:t xml:space="preserve"> </w:t>
      </w:r>
      <w:r w:rsidRPr="0002162E">
        <w:rPr>
          <w:rFonts w:cs="Arial"/>
          <w:szCs w:val="24"/>
          <w:u w:val="single"/>
        </w:rPr>
        <w:t>http://211.253.40.86/mille/service/SAT/10000/IMG/000000005359/Chhoden_thesis.pdf</w:t>
      </w:r>
      <w:r w:rsidRPr="0002162E">
        <w:rPr>
          <w:rFonts w:cs="Arial"/>
          <w:szCs w:val="24"/>
        </w:rPr>
        <w:t xml:space="preserve"> Cited 19 September 2015.</w:t>
      </w:r>
    </w:p>
    <w:p w:rsidR="00634562" w:rsidRPr="0002162E" w:rsidRDefault="00634562" w:rsidP="005169ED">
      <w:pPr>
        <w:spacing w:after="0" w:line="360" w:lineRule="auto"/>
        <w:ind w:left="360"/>
        <w:rPr>
          <w:rFonts w:cs="Arial"/>
          <w:szCs w:val="24"/>
        </w:rPr>
      </w:pPr>
    </w:p>
    <w:p w:rsidR="002C78DA" w:rsidRDefault="00634562" w:rsidP="00E00BEF">
      <w:pPr>
        <w:autoSpaceDE w:val="0"/>
        <w:autoSpaceDN w:val="0"/>
        <w:adjustRightInd w:val="0"/>
        <w:spacing w:after="0" w:line="360" w:lineRule="auto"/>
        <w:ind w:left="360"/>
        <w:rPr>
          <w:rFonts w:cs="Arial"/>
          <w:szCs w:val="24"/>
        </w:rPr>
      </w:pPr>
      <w:r w:rsidRPr="0002162E">
        <w:rPr>
          <w:rFonts w:cs="Arial"/>
          <w:bCs/>
          <w:szCs w:val="24"/>
          <w:lang w:val="en-ZA"/>
        </w:rPr>
        <w:lastRenderedPageBreak/>
        <w:t xml:space="preserve">Department of Rural Development and Land </w:t>
      </w:r>
      <w:r w:rsidRPr="00E13DF4">
        <w:rPr>
          <w:rFonts w:cs="Arial"/>
          <w:bCs/>
          <w:szCs w:val="24"/>
          <w:lang w:val="en-ZA"/>
        </w:rPr>
        <w:t>Reform (2013)</w:t>
      </w:r>
      <w:r w:rsidRPr="0002162E">
        <w:rPr>
          <w:rFonts w:cs="Arial"/>
          <w:bCs/>
          <w:szCs w:val="24"/>
          <w:lang w:val="en-ZA"/>
        </w:rPr>
        <w:t xml:space="preserve"> Spatial Planning and Land Use Management Act </w:t>
      </w:r>
      <w:r w:rsidRPr="0002162E">
        <w:rPr>
          <w:rFonts w:cs="Arial"/>
          <w:szCs w:val="24"/>
        </w:rPr>
        <w:t xml:space="preserve">No. 16 of 2013. South Africa. </w:t>
      </w:r>
    </w:p>
    <w:p w:rsidR="002C78DA" w:rsidRPr="002C78DA" w:rsidRDefault="002C78DA" w:rsidP="00E00BEF">
      <w:pPr>
        <w:autoSpaceDE w:val="0"/>
        <w:autoSpaceDN w:val="0"/>
        <w:adjustRightInd w:val="0"/>
        <w:spacing w:after="0" w:line="360" w:lineRule="auto"/>
        <w:ind w:left="360"/>
        <w:rPr>
          <w:rFonts w:cs="Arial"/>
          <w:szCs w:val="24"/>
        </w:rPr>
      </w:pPr>
    </w:p>
    <w:p w:rsidR="002C78DA" w:rsidRDefault="00634562" w:rsidP="005169ED">
      <w:pPr>
        <w:spacing w:after="0" w:line="360" w:lineRule="auto"/>
        <w:ind w:left="360"/>
        <w:rPr>
          <w:rFonts w:cs="Arial"/>
          <w:bCs/>
          <w:szCs w:val="24"/>
          <w:lang w:val="en-ZA"/>
        </w:rPr>
      </w:pPr>
      <w:r w:rsidRPr="0002162E">
        <w:rPr>
          <w:rFonts w:cs="Arial"/>
          <w:szCs w:val="24"/>
        </w:rPr>
        <w:t>Department of Rural Development and Land Reform</w:t>
      </w:r>
      <w:r w:rsidR="005169ED">
        <w:rPr>
          <w:rFonts w:cs="Arial"/>
          <w:szCs w:val="24"/>
        </w:rPr>
        <w:t xml:space="preserve"> </w:t>
      </w:r>
      <w:r w:rsidRPr="0002162E">
        <w:rPr>
          <w:rFonts w:cs="Arial"/>
          <w:szCs w:val="24"/>
        </w:rPr>
        <w:t>(2014) Municipal Readiness Assessment Report.</w:t>
      </w:r>
      <w:r w:rsidR="005169ED">
        <w:rPr>
          <w:rFonts w:cs="Arial"/>
          <w:szCs w:val="24"/>
        </w:rPr>
        <w:t xml:space="preserve"> </w:t>
      </w:r>
      <w:r>
        <w:rPr>
          <w:rFonts w:cs="Arial"/>
          <w:bCs/>
          <w:szCs w:val="24"/>
          <w:lang w:val="en-ZA"/>
        </w:rPr>
        <w:t xml:space="preserve">Department of </w:t>
      </w:r>
      <w:r w:rsidRPr="0002162E">
        <w:rPr>
          <w:rFonts w:cs="Arial"/>
          <w:bCs/>
          <w:szCs w:val="24"/>
          <w:lang w:val="en-ZA"/>
        </w:rPr>
        <w:t>Rural Development and Land Reform</w:t>
      </w:r>
      <w:r>
        <w:rPr>
          <w:rFonts w:cs="Arial"/>
          <w:bCs/>
          <w:szCs w:val="24"/>
          <w:lang w:val="en-ZA"/>
        </w:rPr>
        <w:t>.</w:t>
      </w:r>
    </w:p>
    <w:p w:rsidR="002C78DA" w:rsidRDefault="002C78DA" w:rsidP="005169ED">
      <w:pPr>
        <w:spacing w:after="0" w:line="360" w:lineRule="auto"/>
        <w:ind w:left="360"/>
        <w:rPr>
          <w:rFonts w:cs="Arial"/>
          <w:bCs/>
          <w:szCs w:val="24"/>
          <w:lang w:val="en-ZA"/>
        </w:rPr>
      </w:pPr>
    </w:p>
    <w:p w:rsidR="00634562" w:rsidRDefault="00634562" w:rsidP="005169ED">
      <w:pPr>
        <w:spacing w:after="0" w:line="360" w:lineRule="auto"/>
        <w:ind w:left="360"/>
        <w:rPr>
          <w:rFonts w:cs="Arial"/>
          <w:szCs w:val="24"/>
        </w:rPr>
      </w:pPr>
      <w:r w:rsidRPr="0002162E">
        <w:rPr>
          <w:rFonts w:cs="Arial"/>
          <w:color w:val="000000" w:themeColor="text1"/>
          <w:szCs w:val="24"/>
        </w:rPr>
        <w:t xml:space="preserve">Development and Planning </w:t>
      </w:r>
      <w:r w:rsidR="008D5B45" w:rsidRPr="00944FC6">
        <w:rPr>
          <w:rFonts w:cs="Arial"/>
          <w:color w:val="000000" w:themeColor="text1"/>
          <w:szCs w:val="24"/>
        </w:rPr>
        <w:t>Commission (</w:t>
      </w:r>
      <w:r w:rsidRPr="00944FC6">
        <w:rPr>
          <w:rFonts w:cs="Arial"/>
          <w:color w:val="000000" w:themeColor="text1"/>
          <w:szCs w:val="24"/>
        </w:rPr>
        <w:t>1999)</w:t>
      </w:r>
      <w:r w:rsidRPr="0002162E">
        <w:rPr>
          <w:rFonts w:cs="Arial"/>
          <w:color w:val="000000" w:themeColor="text1"/>
          <w:szCs w:val="24"/>
        </w:rPr>
        <w:t xml:space="preserve"> Green Paper on Development</w:t>
      </w:r>
      <w:r w:rsidR="004E0EEA">
        <w:rPr>
          <w:rFonts w:cs="Arial"/>
          <w:color w:val="000000" w:themeColor="text1"/>
          <w:szCs w:val="24"/>
        </w:rPr>
        <w:t xml:space="preserve"> </w:t>
      </w:r>
      <w:r w:rsidRPr="0002162E">
        <w:rPr>
          <w:rFonts w:cs="Arial"/>
          <w:color w:val="000000" w:themeColor="text1"/>
          <w:szCs w:val="24"/>
        </w:rPr>
        <w:t>and</w:t>
      </w:r>
      <w:r w:rsidR="004E0EEA">
        <w:rPr>
          <w:rFonts w:cs="Arial"/>
          <w:color w:val="000000" w:themeColor="text1"/>
          <w:szCs w:val="24"/>
        </w:rPr>
        <w:t xml:space="preserve"> </w:t>
      </w:r>
      <w:r w:rsidRPr="0002162E">
        <w:rPr>
          <w:rFonts w:cs="Arial"/>
          <w:color w:val="000000" w:themeColor="text1"/>
          <w:szCs w:val="24"/>
        </w:rPr>
        <w:t>Planning.</w:t>
      </w:r>
      <w:r w:rsidR="004E0EEA">
        <w:rPr>
          <w:rFonts w:cs="Arial"/>
          <w:color w:val="000000" w:themeColor="text1"/>
          <w:szCs w:val="24"/>
        </w:rPr>
        <w:t xml:space="preserve"> </w:t>
      </w:r>
      <w:r w:rsidRPr="0002162E">
        <w:rPr>
          <w:rFonts w:cs="Arial"/>
          <w:color w:val="000000" w:themeColor="text1"/>
          <w:szCs w:val="24"/>
        </w:rPr>
        <w:t>INTERNET.</w:t>
      </w:r>
      <w:r w:rsidR="004E0EEA">
        <w:rPr>
          <w:rFonts w:cs="Arial"/>
          <w:color w:val="000000" w:themeColor="text1"/>
          <w:szCs w:val="24"/>
        </w:rPr>
        <w:t xml:space="preserve"> </w:t>
      </w:r>
      <w:r w:rsidRPr="0002162E">
        <w:rPr>
          <w:rFonts w:cs="Arial"/>
          <w:color w:val="000000" w:themeColor="text1"/>
          <w:szCs w:val="24"/>
          <w:u w:val="single"/>
          <w:shd w:val="clear" w:color="auto" w:fill="FFFFFF"/>
        </w:rPr>
        <w:t>http://www.gov.za/sites/www.gov.za/files/devplan_1.pdf</w:t>
      </w:r>
      <w:r w:rsidR="004E0EEA" w:rsidRPr="004E0EEA">
        <w:rPr>
          <w:rFonts w:cs="Arial"/>
          <w:color w:val="000000" w:themeColor="text1"/>
          <w:szCs w:val="24"/>
          <w:shd w:val="clear" w:color="auto" w:fill="FFFFFF"/>
        </w:rPr>
        <w:t xml:space="preserve"> </w:t>
      </w:r>
      <w:r w:rsidRPr="0002162E">
        <w:rPr>
          <w:rFonts w:cs="Arial"/>
          <w:szCs w:val="24"/>
        </w:rPr>
        <w:t>Cited 17 August 2015</w:t>
      </w:r>
      <w:r>
        <w:rPr>
          <w:rFonts w:cs="Arial"/>
          <w:szCs w:val="24"/>
        </w:rPr>
        <w:t>.</w:t>
      </w:r>
    </w:p>
    <w:p w:rsidR="00634562" w:rsidRPr="00CF222A" w:rsidRDefault="00634562" w:rsidP="004E0EEA">
      <w:pPr>
        <w:spacing w:after="0" w:line="360" w:lineRule="auto"/>
        <w:ind w:left="360"/>
        <w:rPr>
          <w:rFonts w:cs="Arial"/>
          <w:color w:val="000000" w:themeColor="text1"/>
          <w:szCs w:val="24"/>
        </w:rPr>
      </w:pPr>
    </w:p>
    <w:p w:rsidR="00634562" w:rsidRDefault="00634562" w:rsidP="004E0EEA">
      <w:pPr>
        <w:spacing w:after="0" w:line="360" w:lineRule="auto"/>
        <w:ind w:left="360"/>
        <w:rPr>
          <w:rFonts w:cs="Arial"/>
          <w:bCs/>
          <w:szCs w:val="24"/>
          <w:lang w:val="en-ZA"/>
        </w:rPr>
      </w:pPr>
      <w:r w:rsidRPr="0002162E">
        <w:rPr>
          <w:rFonts w:cs="Arial"/>
          <w:bCs/>
          <w:szCs w:val="24"/>
          <w:lang w:val="en-ZA"/>
        </w:rPr>
        <w:t xml:space="preserve">Edoun, E. and Jahed, </w:t>
      </w:r>
      <w:r w:rsidRPr="00944FC6">
        <w:rPr>
          <w:rFonts w:cs="Arial"/>
          <w:bCs/>
          <w:szCs w:val="24"/>
          <w:lang w:val="en-ZA"/>
        </w:rPr>
        <w:t>M.</w:t>
      </w:r>
      <w:r w:rsidR="004E0EEA">
        <w:rPr>
          <w:rFonts w:cs="Arial"/>
          <w:bCs/>
          <w:szCs w:val="24"/>
          <w:lang w:val="en-ZA"/>
        </w:rPr>
        <w:t xml:space="preserve"> </w:t>
      </w:r>
      <w:r w:rsidRPr="00944FC6">
        <w:rPr>
          <w:rFonts w:cs="Arial"/>
          <w:bCs/>
          <w:szCs w:val="24"/>
          <w:lang w:val="en-ZA"/>
        </w:rPr>
        <w:t>(2009</w:t>
      </w:r>
      <w:r w:rsidRPr="0002162E">
        <w:rPr>
          <w:rFonts w:cs="Arial"/>
          <w:bCs/>
          <w:szCs w:val="24"/>
          <w:lang w:val="en-ZA"/>
        </w:rPr>
        <w:t xml:space="preserve">) </w:t>
      </w:r>
      <w:r w:rsidRPr="00050F5C">
        <w:rPr>
          <w:rFonts w:cs="Arial"/>
          <w:bCs/>
          <w:szCs w:val="24"/>
          <w:lang w:val="en-ZA"/>
        </w:rPr>
        <w:t xml:space="preserve">The Merits of Decentralization and Local Economic Development in South Africa. Global Action for Africa's Development </w:t>
      </w:r>
      <w:r w:rsidRPr="00CF222A">
        <w:rPr>
          <w:rFonts w:cs="Arial"/>
          <w:bCs/>
          <w:szCs w:val="24"/>
          <w:lang w:val="en-ZA"/>
        </w:rPr>
        <w:t>(</w:t>
      </w:r>
      <w:r w:rsidRPr="00FB0141">
        <w:rPr>
          <w:rFonts w:cs="Arial"/>
          <w:bCs/>
          <w:iCs/>
          <w:szCs w:val="24"/>
          <w:lang w:val="en-ZA"/>
        </w:rPr>
        <w:t>South Africa</w:t>
      </w:r>
      <w:r w:rsidRPr="004E0EEA">
        <w:rPr>
          <w:rFonts w:cs="Arial"/>
          <w:bCs/>
          <w:szCs w:val="24"/>
          <w:lang w:val="en-ZA"/>
        </w:rPr>
        <w:t>).</w:t>
      </w:r>
      <w:r w:rsidR="004E0EEA" w:rsidRPr="004E0EEA">
        <w:rPr>
          <w:rFonts w:cs="Arial"/>
          <w:bCs/>
          <w:szCs w:val="24"/>
          <w:lang w:val="en-ZA"/>
        </w:rPr>
        <w:t xml:space="preserve"> </w:t>
      </w:r>
      <w:r w:rsidRPr="004E0EEA">
        <w:rPr>
          <w:rFonts w:cs="Arial"/>
          <w:bCs/>
          <w:szCs w:val="24"/>
          <w:lang w:val="en-ZA"/>
        </w:rPr>
        <w:t>INTERNET.</w:t>
      </w:r>
      <w:r w:rsidRPr="0002162E">
        <w:rPr>
          <w:rFonts w:cs="Arial"/>
          <w:bCs/>
          <w:szCs w:val="24"/>
          <w:u w:val="single"/>
          <w:lang w:val="en-ZA"/>
        </w:rPr>
        <w:t xml:space="preserve"> http://krepublishers.com/02-Journals/JSS/JSS-45-0-000-15-Web/JSS-45-1-000-15-Abst-PDF/JSS-45-1-021-15-1895-Khumalo-P/JSS-45-1-021-15-1895-Khumalo-P-Tx[4].pdf</w:t>
      </w:r>
      <w:r w:rsidRPr="0002162E">
        <w:rPr>
          <w:rFonts w:cs="Arial"/>
          <w:bCs/>
          <w:szCs w:val="24"/>
          <w:lang w:val="en-ZA"/>
        </w:rPr>
        <w:t xml:space="preserve"> Cited 17 July 2015.</w:t>
      </w:r>
    </w:p>
    <w:p w:rsidR="00634562" w:rsidRDefault="00634562" w:rsidP="004E0EEA">
      <w:pPr>
        <w:spacing w:after="0" w:line="360" w:lineRule="auto"/>
        <w:ind w:left="360"/>
        <w:rPr>
          <w:rFonts w:cs="Arial"/>
          <w:bCs/>
          <w:szCs w:val="24"/>
          <w:lang w:val="en-ZA"/>
        </w:rPr>
      </w:pPr>
    </w:p>
    <w:p w:rsidR="00634562" w:rsidRDefault="00634562" w:rsidP="00E00BEF">
      <w:pPr>
        <w:spacing w:line="360" w:lineRule="auto"/>
        <w:ind w:left="360"/>
        <w:rPr>
          <w:rFonts w:cs="Arial"/>
          <w:szCs w:val="24"/>
        </w:rPr>
      </w:pPr>
      <w:r>
        <w:rPr>
          <w:rFonts w:cs="Arial"/>
          <w:szCs w:val="24"/>
        </w:rPr>
        <w:t xml:space="preserve">Gauteng </w:t>
      </w:r>
      <w:r w:rsidRPr="0002162E">
        <w:rPr>
          <w:rFonts w:cs="Arial"/>
          <w:szCs w:val="24"/>
        </w:rPr>
        <w:t>Environmental Management Inspectorate</w:t>
      </w:r>
      <w:r>
        <w:rPr>
          <w:rFonts w:cs="Arial"/>
          <w:szCs w:val="24"/>
        </w:rPr>
        <w:t xml:space="preserve"> (nd)</w:t>
      </w:r>
      <w:r w:rsidRPr="0002162E">
        <w:rPr>
          <w:rFonts w:cs="Arial"/>
          <w:szCs w:val="24"/>
        </w:rPr>
        <w:t xml:space="preserve"> The Spheres of Government. </w:t>
      </w:r>
      <w:r w:rsidRPr="0002162E">
        <w:rPr>
          <w:rFonts w:cs="Arial"/>
          <w:szCs w:val="24"/>
          <w:u w:val="single"/>
        </w:rPr>
        <w:t>http://www.gdard.gpg.gov.za/EMI/Roles%20and%20Responsibilities/The_spheres_of_Government.pdf</w:t>
      </w:r>
      <w:r w:rsidRPr="0002162E">
        <w:rPr>
          <w:rFonts w:cs="Arial"/>
          <w:szCs w:val="24"/>
        </w:rPr>
        <w:t xml:space="preserve"> Cited 20 August 2015</w:t>
      </w:r>
      <w:r>
        <w:rPr>
          <w:rFonts w:cs="Arial"/>
          <w:szCs w:val="24"/>
        </w:rPr>
        <w:t>.</w:t>
      </w:r>
    </w:p>
    <w:p w:rsidR="002C78DA" w:rsidRDefault="002C78DA" w:rsidP="00E00BEF">
      <w:pPr>
        <w:spacing w:line="360" w:lineRule="auto"/>
        <w:ind w:left="360"/>
        <w:rPr>
          <w:rFonts w:cs="Arial"/>
          <w:szCs w:val="24"/>
        </w:rPr>
      </w:pPr>
    </w:p>
    <w:p w:rsidR="00634562" w:rsidRDefault="00CD153F" w:rsidP="00E00BEF">
      <w:pPr>
        <w:tabs>
          <w:tab w:val="left" w:pos="8273"/>
        </w:tabs>
        <w:autoSpaceDE w:val="0"/>
        <w:autoSpaceDN w:val="0"/>
        <w:adjustRightInd w:val="0"/>
        <w:spacing w:after="0" w:line="360" w:lineRule="auto"/>
        <w:ind w:left="360"/>
        <w:rPr>
          <w:rFonts w:cs="Arial"/>
          <w:szCs w:val="24"/>
        </w:rPr>
      </w:pPr>
      <w:r>
        <w:rPr>
          <w:rFonts w:cs="Arial"/>
          <w:szCs w:val="24"/>
        </w:rPr>
        <w:t>Gert Sibande</w:t>
      </w:r>
      <w:r w:rsidR="00634562" w:rsidRPr="0002162E">
        <w:rPr>
          <w:rFonts w:cs="Arial"/>
          <w:szCs w:val="24"/>
        </w:rPr>
        <w:t xml:space="preserve"> District Municipality (2015) Request for the Approval of the </w:t>
      </w:r>
      <w:r>
        <w:rPr>
          <w:rFonts w:cs="Arial"/>
          <w:szCs w:val="24"/>
        </w:rPr>
        <w:t>Gert Sibande</w:t>
      </w:r>
      <w:r w:rsidR="00634562" w:rsidRPr="0002162E">
        <w:rPr>
          <w:rFonts w:cs="Arial"/>
          <w:szCs w:val="24"/>
        </w:rPr>
        <w:t xml:space="preserve"> District Joint Municipal Planning Tribunal, Council Item C85/08/2015.</w:t>
      </w:r>
    </w:p>
    <w:p w:rsidR="00634562" w:rsidRDefault="00634562" w:rsidP="00E00BEF">
      <w:pPr>
        <w:tabs>
          <w:tab w:val="left" w:pos="8273"/>
        </w:tabs>
        <w:autoSpaceDE w:val="0"/>
        <w:autoSpaceDN w:val="0"/>
        <w:adjustRightInd w:val="0"/>
        <w:spacing w:after="0" w:line="360" w:lineRule="auto"/>
        <w:ind w:left="360"/>
        <w:rPr>
          <w:rFonts w:cs="Arial"/>
          <w:szCs w:val="24"/>
        </w:rPr>
      </w:pPr>
    </w:p>
    <w:p w:rsidR="00634562" w:rsidRDefault="00634562" w:rsidP="00E00BEF">
      <w:pPr>
        <w:tabs>
          <w:tab w:val="left" w:pos="8273"/>
        </w:tabs>
        <w:autoSpaceDE w:val="0"/>
        <w:autoSpaceDN w:val="0"/>
        <w:adjustRightInd w:val="0"/>
        <w:spacing w:after="0" w:line="360" w:lineRule="auto"/>
        <w:ind w:left="360"/>
        <w:rPr>
          <w:rFonts w:cs="Arial"/>
          <w:szCs w:val="24"/>
        </w:rPr>
      </w:pPr>
      <w:r w:rsidRPr="0002162E">
        <w:rPr>
          <w:rFonts w:cs="Arial"/>
          <w:szCs w:val="24"/>
        </w:rPr>
        <w:t>Jafta</w:t>
      </w:r>
      <w:r>
        <w:rPr>
          <w:rFonts w:cs="Arial"/>
          <w:szCs w:val="24"/>
        </w:rPr>
        <w:t>, J</w:t>
      </w:r>
      <w:r w:rsidRPr="0002162E">
        <w:rPr>
          <w:rFonts w:cs="Arial"/>
          <w:szCs w:val="24"/>
        </w:rPr>
        <w:t>. (2010) Johannesburg Metropolitan Municipality v Gauteng Development</w:t>
      </w:r>
      <w:r w:rsidR="004E0EEA">
        <w:rPr>
          <w:rFonts w:cs="Arial"/>
          <w:szCs w:val="24"/>
        </w:rPr>
        <w:t xml:space="preserve"> </w:t>
      </w:r>
      <w:r w:rsidRPr="0002162E">
        <w:rPr>
          <w:rFonts w:cs="Arial"/>
          <w:szCs w:val="24"/>
        </w:rPr>
        <w:t>Tribunal.</w:t>
      </w:r>
      <w:r w:rsidR="004E0EEA">
        <w:rPr>
          <w:rFonts w:cs="Arial"/>
          <w:szCs w:val="24"/>
        </w:rPr>
        <w:t xml:space="preserve"> </w:t>
      </w:r>
      <w:r w:rsidRPr="0002162E">
        <w:rPr>
          <w:rFonts w:cs="Arial"/>
          <w:szCs w:val="24"/>
        </w:rPr>
        <w:t>INTERNET.</w:t>
      </w:r>
      <w:r w:rsidR="004E0EEA">
        <w:rPr>
          <w:rFonts w:cs="Arial"/>
          <w:szCs w:val="24"/>
        </w:rPr>
        <w:t xml:space="preserve"> </w:t>
      </w:r>
      <w:r w:rsidRPr="00776505">
        <w:rPr>
          <w:rFonts w:cs="Arial"/>
          <w:szCs w:val="24"/>
          <w:u w:val="single"/>
        </w:rPr>
        <w:t>http://www.saflii.org/za/cases/ZACC/2010/11.pdf</w:t>
      </w:r>
      <w:r w:rsidRPr="0002162E">
        <w:rPr>
          <w:rFonts w:cs="Arial"/>
          <w:szCs w:val="24"/>
        </w:rPr>
        <w:t>Cited 10 July 2015</w:t>
      </w:r>
      <w:r>
        <w:rPr>
          <w:rFonts w:cs="Arial"/>
          <w:szCs w:val="24"/>
        </w:rPr>
        <w:t>.</w:t>
      </w:r>
    </w:p>
    <w:p w:rsidR="00634562" w:rsidRPr="0002162E" w:rsidRDefault="00634562" w:rsidP="00E00BEF">
      <w:pPr>
        <w:tabs>
          <w:tab w:val="left" w:pos="8273"/>
        </w:tabs>
        <w:autoSpaceDE w:val="0"/>
        <w:autoSpaceDN w:val="0"/>
        <w:adjustRightInd w:val="0"/>
        <w:spacing w:after="0" w:line="360" w:lineRule="auto"/>
        <w:ind w:left="360"/>
        <w:rPr>
          <w:rFonts w:cs="Arial"/>
          <w:szCs w:val="24"/>
        </w:rPr>
      </w:pPr>
      <w:r w:rsidRPr="0002162E">
        <w:rPr>
          <w:rFonts w:cs="Arial"/>
          <w:szCs w:val="24"/>
        </w:rPr>
        <w:tab/>
      </w:r>
    </w:p>
    <w:p w:rsidR="00634562" w:rsidRDefault="00634562" w:rsidP="004E0EEA">
      <w:pPr>
        <w:spacing w:after="0" w:line="360" w:lineRule="auto"/>
        <w:ind w:left="360"/>
        <w:rPr>
          <w:rFonts w:cs="Arial"/>
          <w:szCs w:val="24"/>
        </w:rPr>
      </w:pPr>
      <w:r w:rsidRPr="0002162E">
        <w:rPr>
          <w:rFonts w:cs="Arial"/>
          <w:szCs w:val="24"/>
        </w:rPr>
        <w:lastRenderedPageBreak/>
        <w:t xml:space="preserve">Kauzya, J. (2007) Political Decentralization in Africa: </w:t>
      </w:r>
      <w:r w:rsidRPr="00944FC6">
        <w:rPr>
          <w:rFonts w:cs="Arial"/>
          <w:szCs w:val="24"/>
        </w:rPr>
        <w:t>Experiences</w:t>
      </w:r>
      <w:r w:rsidRPr="0002162E">
        <w:rPr>
          <w:rFonts w:cs="Arial"/>
          <w:szCs w:val="24"/>
        </w:rPr>
        <w:t xml:space="preserve"> of Uganda, Rwanda and South Africa. INTERNET.</w:t>
      </w:r>
      <w:r w:rsidRPr="0002162E">
        <w:rPr>
          <w:rFonts w:cs="Arial"/>
          <w:szCs w:val="24"/>
          <w:u w:val="single"/>
        </w:rPr>
        <w:t>http://unpan1.un.org/intradoc/groups/public/documents/un/unpan028411.pdf</w:t>
      </w:r>
      <w:r w:rsidRPr="0002162E">
        <w:rPr>
          <w:rFonts w:cs="Arial"/>
          <w:szCs w:val="24"/>
        </w:rPr>
        <w:t xml:space="preserve"> Cited 10 August 2015.</w:t>
      </w:r>
    </w:p>
    <w:p w:rsidR="00634562" w:rsidRDefault="00634562" w:rsidP="004E0EEA">
      <w:pPr>
        <w:spacing w:after="0" w:line="360" w:lineRule="auto"/>
        <w:ind w:left="360"/>
        <w:rPr>
          <w:rFonts w:cs="Arial"/>
          <w:szCs w:val="24"/>
        </w:rPr>
      </w:pPr>
    </w:p>
    <w:p w:rsidR="00634562" w:rsidRDefault="00634562" w:rsidP="004E0EEA">
      <w:pPr>
        <w:spacing w:after="0" w:line="360" w:lineRule="auto"/>
        <w:ind w:left="360"/>
      </w:pPr>
      <w:bookmarkStart w:id="94" w:name="_Toc437372498"/>
      <w:bookmarkStart w:id="95" w:name="_Toc437372607"/>
      <w:bookmarkStart w:id="96" w:name="_Toc437498316"/>
      <w:bookmarkStart w:id="97" w:name="_Toc434996162"/>
      <w:r w:rsidRPr="002B31E6">
        <w:t>Kickert,</w:t>
      </w:r>
      <w:r w:rsidR="004E0EEA">
        <w:t xml:space="preserve"> </w:t>
      </w:r>
      <w:r w:rsidRPr="00944FC6">
        <w:t>W.</w:t>
      </w:r>
      <w:r w:rsidR="004E0EEA">
        <w:t xml:space="preserve"> </w:t>
      </w:r>
      <w:r w:rsidRPr="00944FC6">
        <w:t>(</w:t>
      </w:r>
      <w:r w:rsidRPr="002B31E6">
        <w:t>2008</w:t>
      </w:r>
      <w:r>
        <w:t>)</w:t>
      </w:r>
      <w:r w:rsidRPr="002B31E6">
        <w:t xml:space="preserve"> The Study of Public Management in Europe and the US: A Competitive Analysis of </w:t>
      </w:r>
      <w:r>
        <w:t>N</w:t>
      </w:r>
      <w:r w:rsidRPr="002B31E6">
        <w:t xml:space="preserve">ational </w:t>
      </w:r>
      <w:r>
        <w:t>D</w:t>
      </w:r>
      <w:r w:rsidRPr="002B31E6">
        <w:t>istinctiveness.</w:t>
      </w:r>
      <w:bookmarkEnd w:id="94"/>
      <w:bookmarkEnd w:id="95"/>
      <w:bookmarkEnd w:id="96"/>
      <w:bookmarkEnd w:id="97"/>
      <w:r>
        <w:t xml:space="preserve"> INTERNET.</w:t>
      </w:r>
      <w:r w:rsidR="004E0EEA">
        <w:t xml:space="preserve"> </w:t>
      </w:r>
      <w:r w:rsidRPr="0002162E">
        <w:rPr>
          <w:u w:val="single"/>
        </w:rPr>
        <w:t>http://samples.sainsburysebooks.co.uk/9781134067244_sample_524220.pdf</w:t>
      </w:r>
      <w:r w:rsidRPr="004E0EEA">
        <w:t xml:space="preserve"> </w:t>
      </w:r>
      <w:r>
        <w:t>Cited 19 September 2015.</w:t>
      </w:r>
    </w:p>
    <w:p w:rsidR="006F2A80" w:rsidRDefault="006F2A80" w:rsidP="004E0EEA">
      <w:pPr>
        <w:spacing w:after="0" w:line="360" w:lineRule="auto"/>
        <w:ind w:left="360"/>
      </w:pPr>
    </w:p>
    <w:p w:rsidR="00634562" w:rsidRDefault="00634562" w:rsidP="00E00BEF">
      <w:pPr>
        <w:tabs>
          <w:tab w:val="left" w:pos="8273"/>
        </w:tabs>
        <w:autoSpaceDE w:val="0"/>
        <w:autoSpaceDN w:val="0"/>
        <w:adjustRightInd w:val="0"/>
        <w:spacing w:line="360" w:lineRule="auto"/>
        <w:ind w:left="360"/>
        <w:rPr>
          <w:color w:val="000000" w:themeColor="text1"/>
        </w:rPr>
      </w:pPr>
      <w:r w:rsidRPr="00BC4B20">
        <w:rPr>
          <w:color w:val="000000" w:themeColor="text1"/>
        </w:rPr>
        <w:t>Mabin, A and Smit, D</w:t>
      </w:r>
      <w:r>
        <w:rPr>
          <w:color w:val="000000" w:themeColor="text1"/>
        </w:rPr>
        <w:t xml:space="preserve">. </w:t>
      </w:r>
      <w:r w:rsidRPr="00BC4B20">
        <w:rPr>
          <w:color w:val="000000" w:themeColor="text1"/>
        </w:rPr>
        <w:t>(1997) Reconstructing South Africa's cities</w:t>
      </w:r>
      <w:r w:rsidR="008D5B45" w:rsidRPr="00BC4B20">
        <w:rPr>
          <w:color w:val="000000" w:themeColor="text1"/>
        </w:rPr>
        <w:t>? The</w:t>
      </w:r>
      <w:r w:rsidRPr="00BC4B20">
        <w:rPr>
          <w:color w:val="000000" w:themeColor="text1"/>
        </w:rPr>
        <w:t xml:space="preserve"> making of urban planning 1900-2000, Planning Perspectives.</w:t>
      </w:r>
      <w:r w:rsidR="004E0EEA">
        <w:rPr>
          <w:color w:val="000000" w:themeColor="text1"/>
        </w:rPr>
        <w:t xml:space="preserve"> </w:t>
      </w:r>
      <w:r w:rsidRPr="00BC4B20">
        <w:rPr>
          <w:color w:val="000000" w:themeColor="text1"/>
        </w:rPr>
        <w:t>INTERNET.</w:t>
      </w:r>
      <w:r w:rsidR="004E0EEA">
        <w:rPr>
          <w:color w:val="000000" w:themeColor="text1"/>
          <w:u w:val="single"/>
        </w:rPr>
        <w:t xml:space="preserve"> </w:t>
      </w:r>
      <w:r w:rsidRPr="00BC4B20">
        <w:rPr>
          <w:color w:val="000000" w:themeColor="text1"/>
          <w:u w:val="single"/>
        </w:rPr>
        <w:t>http://isites.harvard.edu/fs/docs/icb.topic793411.files/Wk%202_Sept%2010th/Mabin%20_%20Smit%20_1997_South%20Africa%20Planning%201900-2000.pdf</w:t>
      </w:r>
      <w:r w:rsidRPr="00BC4B20">
        <w:rPr>
          <w:color w:val="000000" w:themeColor="text1"/>
        </w:rPr>
        <w:t xml:space="preserve"> Cited 20 August 2015</w:t>
      </w:r>
    </w:p>
    <w:p w:rsidR="00634562" w:rsidRDefault="00634562" w:rsidP="00E00BEF">
      <w:pPr>
        <w:tabs>
          <w:tab w:val="left" w:pos="8273"/>
        </w:tabs>
        <w:autoSpaceDE w:val="0"/>
        <w:autoSpaceDN w:val="0"/>
        <w:adjustRightInd w:val="0"/>
        <w:spacing w:line="360" w:lineRule="auto"/>
        <w:ind w:left="360"/>
        <w:rPr>
          <w:color w:val="000000" w:themeColor="text1"/>
        </w:rPr>
      </w:pPr>
    </w:p>
    <w:p w:rsidR="00634562" w:rsidRDefault="00634562" w:rsidP="004E0EEA">
      <w:pPr>
        <w:tabs>
          <w:tab w:val="left" w:pos="8273"/>
        </w:tabs>
        <w:autoSpaceDE w:val="0"/>
        <w:autoSpaceDN w:val="0"/>
        <w:adjustRightInd w:val="0"/>
        <w:spacing w:after="0" w:line="360" w:lineRule="auto"/>
        <w:ind w:left="360"/>
        <w:rPr>
          <w:color w:val="000000" w:themeColor="text1"/>
        </w:rPr>
      </w:pPr>
      <w:r>
        <w:rPr>
          <w:color w:val="000000" w:themeColor="text1"/>
        </w:rPr>
        <w:t xml:space="preserve">McLennan, A. and Munslow, B. (2009) </w:t>
      </w:r>
      <w:r w:rsidRPr="004866A6">
        <w:rPr>
          <w:color w:val="000000" w:themeColor="text1"/>
          <w:u w:val="single"/>
        </w:rPr>
        <w:t>The Politics of Service Delivery</w:t>
      </w:r>
      <w:r>
        <w:rPr>
          <w:color w:val="000000" w:themeColor="text1"/>
        </w:rPr>
        <w:t>. Johannesburg. Wits University Press.</w:t>
      </w:r>
    </w:p>
    <w:p w:rsidR="00634562" w:rsidRDefault="00634562" w:rsidP="004E0EEA">
      <w:pPr>
        <w:tabs>
          <w:tab w:val="left" w:pos="8273"/>
        </w:tabs>
        <w:autoSpaceDE w:val="0"/>
        <w:autoSpaceDN w:val="0"/>
        <w:adjustRightInd w:val="0"/>
        <w:spacing w:after="0" w:line="360" w:lineRule="auto"/>
        <w:ind w:left="360"/>
        <w:rPr>
          <w:color w:val="000000" w:themeColor="text1"/>
        </w:rPr>
      </w:pPr>
    </w:p>
    <w:p w:rsidR="00634562" w:rsidRDefault="00634562" w:rsidP="004E0EEA">
      <w:pPr>
        <w:tabs>
          <w:tab w:val="left" w:pos="8273"/>
        </w:tabs>
        <w:autoSpaceDE w:val="0"/>
        <w:autoSpaceDN w:val="0"/>
        <w:adjustRightInd w:val="0"/>
        <w:spacing w:after="0" w:line="360" w:lineRule="auto"/>
        <w:ind w:left="360"/>
        <w:rPr>
          <w:rFonts w:cs="Arial"/>
          <w:bCs/>
          <w:szCs w:val="24"/>
          <w:lang w:val="en-ZA"/>
        </w:rPr>
      </w:pPr>
      <w:r w:rsidRPr="0002162E">
        <w:rPr>
          <w:rFonts w:cs="Arial"/>
          <w:szCs w:val="24"/>
        </w:rPr>
        <w:t xml:space="preserve">Moffet, D. (2015) </w:t>
      </w:r>
      <w:r w:rsidRPr="0002162E">
        <w:rPr>
          <w:rFonts w:cs="Arial"/>
          <w:lang w:val="en-ZA"/>
        </w:rPr>
        <w:t>The Spatial Planning and Land Use Management Act</w:t>
      </w:r>
      <w:r w:rsidRPr="0002162E">
        <w:rPr>
          <w:rFonts w:cs="Arial"/>
          <w:iCs/>
          <w:szCs w:val="24"/>
          <w:lang w:val="en-ZA"/>
        </w:rPr>
        <w:t xml:space="preserve"> A uniform spatial planning system for all spheres of government</w:t>
      </w:r>
      <w:r w:rsidRPr="0002162E">
        <w:rPr>
          <w:rFonts w:cs="Arial"/>
          <w:szCs w:val="24"/>
          <w:lang w:val="en-ZA"/>
        </w:rPr>
        <w:t xml:space="preserve">: </w:t>
      </w:r>
      <w:r w:rsidR="00CD153F">
        <w:rPr>
          <w:rFonts w:cs="Arial"/>
          <w:bCs/>
          <w:szCs w:val="24"/>
          <w:lang w:val="en-ZA"/>
        </w:rPr>
        <w:t>Gert Sibande</w:t>
      </w:r>
      <w:r w:rsidRPr="0002162E">
        <w:rPr>
          <w:rFonts w:cs="Arial"/>
          <w:bCs/>
          <w:szCs w:val="24"/>
          <w:lang w:val="en-ZA"/>
        </w:rPr>
        <w:t xml:space="preserve"> District Council. </w:t>
      </w:r>
    </w:p>
    <w:p w:rsidR="002C78DA" w:rsidRPr="0002162E" w:rsidRDefault="002C78DA" w:rsidP="004E0EEA">
      <w:pPr>
        <w:tabs>
          <w:tab w:val="left" w:pos="8273"/>
        </w:tabs>
        <w:autoSpaceDE w:val="0"/>
        <w:autoSpaceDN w:val="0"/>
        <w:adjustRightInd w:val="0"/>
        <w:spacing w:after="0" w:line="360" w:lineRule="auto"/>
        <w:ind w:left="360"/>
        <w:rPr>
          <w:rFonts w:cs="Arial"/>
          <w:lang w:val="en-ZA"/>
        </w:rPr>
      </w:pPr>
    </w:p>
    <w:p w:rsidR="00634562" w:rsidRDefault="00634562" w:rsidP="004E0EEA">
      <w:pPr>
        <w:spacing w:after="0" w:line="360" w:lineRule="auto"/>
        <w:ind w:left="360"/>
        <w:rPr>
          <w:bCs/>
          <w:lang w:val="en-ZA"/>
        </w:rPr>
      </w:pPr>
      <w:r w:rsidRPr="00485ECA">
        <w:rPr>
          <w:bCs/>
          <w:lang w:val="en-ZA"/>
        </w:rPr>
        <w:t>Momoniat, I.</w:t>
      </w:r>
      <w:r w:rsidR="006055F1">
        <w:rPr>
          <w:bCs/>
          <w:lang w:val="en-ZA"/>
        </w:rPr>
        <w:t xml:space="preserve"> </w:t>
      </w:r>
      <w:r w:rsidRPr="00485ECA">
        <w:rPr>
          <w:bCs/>
          <w:lang w:val="en-ZA"/>
        </w:rPr>
        <w:t>(</w:t>
      </w:r>
      <w:r w:rsidRPr="0002162E">
        <w:rPr>
          <w:bCs/>
          <w:lang w:val="en-ZA"/>
        </w:rPr>
        <w:t xml:space="preserve">1998) </w:t>
      </w:r>
      <w:r w:rsidRPr="007E77DA">
        <w:rPr>
          <w:bCs/>
          <w:lang w:val="en-ZA"/>
        </w:rPr>
        <w:t>Fiscal Decentralization in South Africa: A Practitioner's</w:t>
      </w:r>
      <w:r w:rsidR="004E0EEA">
        <w:rPr>
          <w:bCs/>
          <w:lang w:val="en-ZA"/>
        </w:rPr>
        <w:t xml:space="preserve"> </w:t>
      </w:r>
      <w:r w:rsidRPr="007E77DA">
        <w:rPr>
          <w:bCs/>
          <w:lang w:val="en-ZA"/>
        </w:rPr>
        <w:t>Perspective.</w:t>
      </w:r>
      <w:r w:rsidR="004E0EEA">
        <w:rPr>
          <w:bCs/>
          <w:lang w:val="en-ZA"/>
        </w:rPr>
        <w:t xml:space="preserve"> </w:t>
      </w:r>
      <w:r w:rsidRPr="0002162E">
        <w:rPr>
          <w:bCs/>
          <w:lang w:val="en-ZA"/>
        </w:rPr>
        <w:t>INTERNET.</w:t>
      </w:r>
      <w:r w:rsidR="004E0EEA">
        <w:rPr>
          <w:bCs/>
          <w:lang w:val="en-ZA"/>
        </w:rPr>
        <w:t xml:space="preserve"> </w:t>
      </w:r>
      <w:r w:rsidRPr="0002162E">
        <w:rPr>
          <w:bCs/>
          <w:u w:val="single"/>
          <w:lang w:val="en-ZA"/>
        </w:rPr>
        <w:t>http://info.worldbank.org/etools/docs/library/128819/Momoniat%202001%20South%</w:t>
      </w:r>
      <w:r w:rsidR="008D5B45" w:rsidRPr="0002162E">
        <w:rPr>
          <w:bCs/>
          <w:u w:val="single"/>
          <w:lang w:val="en-ZA"/>
        </w:rPr>
        <w:t>20Africa.pdf</w:t>
      </w:r>
      <w:r w:rsidR="008D5B45" w:rsidRPr="0002162E">
        <w:rPr>
          <w:bCs/>
          <w:lang w:val="en-ZA"/>
        </w:rPr>
        <w:t xml:space="preserve"> Cited</w:t>
      </w:r>
      <w:r w:rsidRPr="0002162E">
        <w:rPr>
          <w:bCs/>
          <w:lang w:val="en-ZA"/>
        </w:rPr>
        <w:t xml:space="preserve"> 10 September 2015</w:t>
      </w:r>
    </w:p>
    <w:p w:rsidR="00634562" w:rsidRPr="0002162E" w:rsidRDefault="00634562" w:rsidP="004E0EEA">
      <w:pPr>
        <w:spacing w:after="0" w:line="360" w:lineRule="auto"/>
        <w:ind w:left="360"/>
        <w:rPr>
          <w:bCs/>
          <w:lang w:val="en-ZA"/>
        </w:rPr>
      </w:pPr>
    </w:p>
    <w:p w:rsidR="00634562" w:rsidRDefault="00634562" w:rsidP="004E0EEA">
      <w:pPr>
        <w:spacing w:after="0" w:line="360" w:lineRule="auto"/>
        <w:ind w:left="360"/>
        <w:rPr>
          <w:bCs/>
          <w:lang w:val="en-ZA"/>
        </w:rPr>
      </w:pPr>
      <w:r w:rsidRPr="0002162E">
        <w:rPr>
          <w:bCs/>
          <w:lang w:val="en-ZA"/>
        </w:rPr>
        <w:t>Msukaligwa Local Municipality (2015) Spatial Planning and Land Use Management By Law. Council Item: LM 712/10/2015</w:t>
      </w:r>
      <w:r>
        <w:rPr>
          <w:bCs/>
          <w:lang w:val="en-ZA"/>
        </w:rPr>
        <w:t>. Msukaligwa Local Municipality.</w:t>
      </w:r>
    </w:p>
    <w:p w:rsidR="00634562" w:rsidRDefault="00634562" w:rsidP="004E0EEA">
      <w:pPr>
        <w:spacing w:after="0" w:line="360" w:lineRule="auto"/>
        <w:ind w:left="360"/>
        <w:rPr>
          <w:bCs/>
          <w:lang w:val="en-ZA"/>
        </w:rPr>
      </w:pPr>
    </w:p>
    <w:p w:rsidR="00634562" w:rsidRDefault="00634562" w:rsidP="004E0EEA">
      <w:pPr>
        <w:spacing w:after="0" w:line="360" w:lineRule="auto"/>
        <w:ind w:left="360"/>
      </w:pPr>
      <w:r>
        <w:t xml:space="preserve">Newman, P. and </w:t>
      </w:r>
      <w:r w:rsidRPr="00485ECA">
        <w:t>Thornley, A</w:t>
      </w:r>
      <w:r w:rsidR="008D5B45" w:rsidRPr="00485ECA">
        <w:t>. (</w:t>
      </w:r>
      <w:r w:rsidRPr="00485ECA">
        <w:t xml:space="preserve">1996) </w:t>
      </w:r>
      <w:r w:rsidRPr="00485ECA">
        <w:rPr>
          <w:u w:val="single"/>
        </w:rPr>
        <w:t>Urban Planning in Europe: International competition, national</w:t>
      </w:r>
      <w:r w:rsidRPr="004866A6">
        <w:rPr>
          <w:u w:val="single"/>
        </w:rPr>
        <w:t xml:space="preserve"> systems and planning projects</w:t>
      </w:r>
      <w:r w:rsidRPr="004E0EEA">
        <w:t>.</w:t>
      </w:r>
      <w:r w:rsidR="004E0EEA" w:rsidRPr="004E0EEA">
        <w:t xml:space="preserve"> </w:t>
      </w:r>
      <w:r>
        <w:t xml:space="preserve">London: </w:t>
      </w:r>
      <w:r w:rsidRPr="004866A6">
        <w:t>Routledge</w:t>
      </w:r>
      <w:r w:rsidRPr="00D73814">
        <w:t>.</w:t>
      </w:r>
    </w:p>
    <w:p w:rsidR="00634562" w:rsidRDefault="00634562" w:rsidP="004E0EEA">
      <w:pPr>
        <w:spacing w:after="0" w:line="360" w:lineRule="auto"/>
        <w:ind w:left="360"/>
      </w:pPr>
    </w:p>
    <w:p w:rsidR="00634562" w:rsidRDefault="00634562" w:rsidP="004E0EEA">
      <w:pPr>
        <w:spacing w:after="0" w:line="360" w:lineRule="auto"/>
        <w:ind w:left="360"/>
      </w:pPr>
      <w:r w:rsidRPr="00485ECA">
        <w:t>Olum</w:t>
      </w:r>
      <w:r w:rsidR="008D5B45" w:rsidRPr="00485ECA">
        <w:t>, Y</w:t>
      </w:r>
      <w:r w:rsidRPr="00485ECA">
        <w:t>.</w:t>
      </w:r>
      <w:r w:rsidR="004E0EEA">
        <w:t xml:space="preserve"> </w:t>
      </w:r>
      <w:r w:rsidRPr="00485ECA">
        <w:t>(2014</w:t>
      </w:r>
      <w:r>
        <w:t>) Decentralization</w:t>
      </w:r>
      <w:r w:rsidRPr="002B31E6">
        <w:t xml:space="preserve"> in Developing Countries: preconditions for successful </w:t>
      </w:r>
      <w:r>
        <w:t>decentralization</w:t>
      </w:r>
      <w:r w:rsidRPr="002B31E6">
        <w:t xml:space="preserve">. </w:t>
      </w:r>
      <w:r w:rsidRPr="0002162E">
        <w:rPr>
          <w:u w:val="single"/>
        </w:rPr>
        <w:t>Commonwealth Journal of Local Governance</w:t>
      </w:r>
      <w:r w:rsidRPr="002B31E6">
        <w:t>.</w:t>
      </w:r>
      <w:r w:rsidR="004E0EEA">
        <w:t xml:space="preserve"> </w:t>
      </w:r>
      <w:r w:rsidRPr="002B31E6">
        <w:t>Issue 15</w:t>
      </w:r>
      <w:r>
        <w:t>.</w:t>
      </w:r>
    </w:p>
    <w:p w:rsidR="00634562" w:rsidRDefault="00634562" w:rsidP="004E0EEA">
      <w:pPr>
        <w:spacing w:after="0" w:line="360" w:lineRule="auto"/>
        <w:ind w:left="360"/>
      </w:pPr>
    </w:p>
    <w:p w:rsidR="00634562" w:rsidRDefault="00634562" w:rsidP="004E0EEA">
      <w:pPr>
        <w:spacing w:after="0" w:line="360" w:lineRule="auto"/>
        <w:ind w:left="360"/>
      </w:pPr>
      <w:r>
        <w:t>Republic of South Africa (2001) White Paper on Spatial Planning and Land Use Management. INTERNET.</w:t>
      </w:r>
      <w:r w:rsidR="004E0EEA">
        <w:t xml:space="preserve"> </w:t>
      </w:r>
      <w:r w:rsidRPr="0002162E">
        <w:rPr>
          <w:u w:val="single"/>
        </w:rPr>
        <w:t>http://www.sapi.org.za/sites/default/files/document-library/White%20Paper%20on%20Spatial%20Planning%20and%20Land%20Use%20Management%</w:t>
      </w:r>
      <w:r w:rsidR="008D5B45" w:rsidRPr="0002162E">
        <w:rPr>
          <w:u w:val="single"/>
        </w:rPr>
        <w:t>202001.pdf</w:t>
      </w:r>
      <w:r w:rsidR="008D5B45">
        <w:t xml:space="preserve"> Cited</w:t>
      </w:r>
      <w:r>
        <w:t xml:space="preserve"> 10 June 2015.</w:t>
      </w:r>
    </w:p>
    <w:p w:rsidR="00634562" w:rsidRDefault="00634562" w:rsidP="004E0EEA">
      <w:pPr>
        <w:spacing w:after="0" w:line="360" w:lineRule="auto"/>
        <w:ind w:left="360"/>
      </w:pPr>
    </w:p>
    <w:p w:rsidR="00634562" w:rsidRDefault="00634562" w:rsidP="004E0EEA">
      <w:pPr>
        <w:spacing w:after="0" w:line="360" w:lineRule="auto"/>
        <w:ind w:left="360"/>
        <w:rPr>
          <w:bCs/>
          <w:lang w:val="en-ZA"/>
        </w:rPr>
      </w:pPr>
      <w:r w:rsidRPr="0002162E">
        <w:rPr>
          <w:bCs/>
          <w:lang w:val="en-ZA"/>
        </w:rPr>
        <w:t>Republic of South Africa</w:t>
      </w:r>
      <w:r w:rsidR="006055F1">
        <w:rPr>
          <w:bCs/>
          <w:lang w:val="en-ZA"/>
        </w:rPr>
        <w:t xml:space="preserve"> </w:t>
      </w:r>
      <w:r w:rsidRPr="0002162E">
        <w:rPr>
          <w:bCs/>
          <w:lang w:val="en-ZA"/>
        </w:rPr>
        <w:t>(1995) Development Facilitation Act 67 of 1995.</w:t>
      </w:r>
      <w:r w:rsidR="004E0EEA">
        <w:rPr>
          <w:bCs/>
          <w:lang w:val="en-ZA"/>
        </w:rPr>
        <w:t xml:space="preserve"> </w:t>
      </w:r>
      <w:r w:rsidRPr="0002162E">
        <w:rPr>
          <w:bCs/>
          <w:lang w:val="en-ZA"/>
        </w:rPr>
        <w:t>INTERNET.</w:t>
      </w:r>
      <w:r w:rsidR="004E0EEA">
        <w:rPr>
          <w:bCs/>
          <w:lang w:val="en-ZA"/>
        </w:rPr>
        <w:t xml:space="preserve"> </w:t>
      </w:r>
      <w:r w:rsidRPr="0002162E">
        <w:rPr>
          <w:bCs/>
          <w:u w:val="single"/>
          <w:lang w:val="en-ZA"/>
        </w:rPr>
        <w:t>http://www.gov.za/documents/development-facilitation-act</w:t>
      </w:r>
      <w:r w:rsidRPr="0002162E">
        <w:rPr>
          <w:bCs/>
          <w:lang w:val="en-ZA"/>
        </w:rPr>
        <w:t xml:space="preserve"> Cited 17 August 2015</w:t>
      </w:r>
      <w:r>
        <w:rPr>
          <w:bCs/>
          <w:lang w:val="en-ZA"/>
        </w:rPr>
        <w:t>.</w:t>
      </w:r>
    </w:p>
    <w:p w:rsidR="002C78DA" w:rsidRDefault="002C78DA" w:rsidP="004E0EEA">
      <w:pPr>
        <w:spacing w:after="0" w:line="360" w:lineRule="auto"/>
        <w:ind w:left="360"/>
        <w:rPr>
          <w:bCs/>
          <w:lang w:val="en-ZA"/>
        </w:rPr>
      </w:pPr>
    </w:p>
    <w:p w:rsidR="00634562" w:rsidRDefault="00634562" w:rsidP="004E0EEA">
      <w:pPr>
        <w:spacing w:after="0" w:line="360" w:lineRule="auto"/>
        <w:ind w:left="360"/>
        <w:rPr>
          <w:bCs/>
          <w:lang w:val="en-ZA"/>
        </w:rPr>
      </w:pPr>
      <w:r w:rsidRPr="00776505">
        <w:rPr>
          <w:bCs/>
          <w:lang w:val="en-ZA"/>
        </w:rPr>
        <w:t xml:space="preserve">Republic of South </w:t>
      </w:r>
      <w:r w:rsidR="008D5B45" w:rsidRPr="00776505">
        <w:rPr>
          <w:bCs/>
          <w:lang w:val="en-ZA"/>
        </w:rPr>
        <w:t>Africa (</w:t>
      </w:r>
      <w:r w:rsidRPr="00776505">
        <w:rPr>
          <w:bCs/>
          <w:lang w:val="en-ZA"/>
        </w:rPr>
        <w:t>1999) Green Paper on Development and Planning.</w:t>
      </w:r>
      <w:r w:rsidR="004E0EEA">
        <w:rPr>
          <w:bCs/>
          <w:lang w:val="en-ZA"/>
        </w:rPr>
        <w:t xml:space="preserve"> </w:t>
      </w:r>
      <w:r w:rsidRPr="00776505">
        <w:rPr>
          <w:bCs/>
          <w:lang w:val="en-ZA"/>
        </w:rPr>
        <w:t>INTERNET.</w:t>
      </w:r>
      <w:r w:rsidR="004E0EEA">
        <w:rPr>
          <w:bCs/>
          <w:lang w:val="en-ZA"/>
        </w:rPr>
        <w:t xml:space="preserve"> </w:t>
      </w:r>
      <w:r w:rsidRPr="00776505">
        <w:rPr>
          <w:bCs/>
          <w:u w:val="single"/>
          <w:lang w:val="en-ZA"/>
        </w:rPr>
        <w:t>http://www.gov.za/sites/www.gov.za/files/devplan</w:t>
      </w:r>
      <w:r w:rsidRPr="00776505">
        <w:rPr>
          <w:bCs/>
          <w:lang w:val="en-ZA"/>
        </w:rPr>
        <w:t>_</w:t>
      </w:r>
      <w:r w:rsidRPr="004E0EEA">
        <w:rPr>
          <w:bCs/>
          <w:u w:val="single"/>
          <w:lang w:val="en-ZA"/>
        </w:rPr>
        <w:t>1.pdf</w:t>
      </w:r>
      <w:r w:rsidRPr="00776505">
        <w:rPr>
          <w:bCs/>
          <w:lang w:val="en-ZA"/>
        </w:rPr>
        <w:t xml:space="preserve"> Cited 12 August 2015</w:t>
      </w:r>
      <w:r>
        <w:rPr>
          <w:bCs/>
          <w:lang w:val="en-ZA"/>
        </w:rPr>
        <w:t>.</w:t>
      </w:r>
    </w:p>
    <w:p w:rsidR="00634562" w:rsidRDefault="00634562" w:rsidP="004E0EEA">
      <w:pPr>
        <w:spacing w:after="0" w:line="360" w:lineRule="auto"/>
        <w:ind w:left="360"/>
        <w:rPr>
          <w:bCs/>
          <w:lang w:val="en-ZA"/>
        </w:rPr>
      </w:pPr>
    </w:p>
    <w:p w:rsidR="00634562" w:rsidRDefault="00634562" w:rsidP="004E0EEA">
      <w:pPr>
        <w:spacing w:after="0" w:line="360" w:lineRule="auto"/>
        <w:ind w:left="360"/>
        <w:rPr>
          <w:rFonts w:cs="Arial"/>
          <w:szCs w:val="24"/>
        </w:rPr>
      </w:pPr>
      <w:r w:rsidRPr="0002162E">
        <w:rPr>
          <w:rFonts w:cs="Arial"/>
          <w:szCs w:val="24"/>
        </w:rPr>
        <w:t xml:space="preserve">Rondinelli, D., Nellis, J.R. and Cheema, </w:t>
      </w:r>
      <w:r w:rsidRPr="00485ECA">
        <w:rPr>
          <w:rFonts w:cs="Arial"/>
          <w:szCs w:val="24"/>
        </w:rPr>
        <w:t>G. (1983</w:t>
      </w:r>
      <w:r w:rsidR="008D5B45" w:rsidRPr="0002162E">
        <w:rPr>
          <w:rFonts w:cs="Arial"/>
          <w:szCs w:val="24"/>
        </w:rPr>
        <w:t>) Decentralization</w:t>
      </w:r>
      <w:r w:rsidRPr="0002162E">
        <w:rPr>
          <w:rFonts w:cs="Arial"/>
          <w:szCs w:val="24"/>
        </w:rPr>
        <w:t xml:space="preserve"> in Developing Countries: A Review of Recent Experience. INTERNET.</w:t>
      </w:r>
      <w:r w:rsidR="004E0EEA">
        <w:rPr>
          <w:rFonts w:cs="Arial"/>
          <w:szCs w:val="24"/>
        </w:rPr>
        <w:t xml:space="preserve"> </w:t>
      </w:r>
      <w:r w:rsidRPr="0002162E">
        <w:rPr>
          <w:rFonts w:cs="Arial"/>
          <w:szCs w:val="24"/>
          <w:u w:val="single"/>
        </w:rPr>
        <w:t>http://wwwwds.worldbank.org/servlet/WDSContentServer/IW3P/IB/1983/07/01/000009265_3980928162717/Rendered/PDF/multi0page.pdf</w:t>
      </w:r>
      <w:r w:rsidRPr="0002162E">
        <w:rPr>
          <w:rFonts w:cs="Arial"/>
          <w:szCs w:val="24"/>
        </w:rPr>
        <w:t>. Cited 19 July 2015.</w:t>
      </w:r>
    </w:p>
    <w:p w:rsidR="00634562" w:rsidRPr="0002162E" w:rsidRDefault="00634562" w:rsidP="004E0EEA">
      <w:pPr>
        <w:spacing w:after="0" w:line="360" w:lineRule="auto"/>
        <w:ind w:left="360"/>
        <w:rPr>
          <w:rFonts w:cs="Arial"/>
          <w:szCs w:val="24"/>
        </w:rPr>
      </w:pPr>
    </w:p>
    <w:p w:rsidR="00634562" w:rsidRDefault="00634562" w:rsidP="00E00BEF">
      <w:pPr>
        <w:spacing w:line="360" w:lineRule="auto"/>
        <w:ind w:left="360"/>
        <w:rPr>
          <w:bCs/>
          <w:lang w:val="en-ZA"/>
        </w:rPr>
      </w:pPr>
      <w:r w:rsidRPr="00485ECA">
        <w:rPr>
          <w:bCs/>
          <w:lang w:val="en-ZA"/>
        </w:rPr>
        <w:t>Siddle A. (2011) Decentralization</w:t>
      </w:r>
      <w:r w:rsidRPr="00776505">
        <w:rPr>
          <w:bCs/>
          <w:lang w:val="en-ZA"/>
        </w:rPr>
        <w:t xml:space="preserve"> in South African Local Government: A Critical Evaluation.</w:t>
      </w:r>
      <w:r w:rsidR="004E0EEA">
        <w:rPr>
          <w:bCs/>
          <w:lang w:val="en-ZA"/>
        </w:rPr>
        <w:t xml:space="preserve"> </w:t>
      </w:r>
      <w:r w:rsidRPr="00776505">
        <w:rPr>
          <w:bCs/>
          <w:lang w:val="en-ZA"/>
        </w:rPr>
        <w:t>INTERNET.</w:t>
      </w:r>
      <w:r w:rsidR="004E0EEA">
        <w:rPr>
          <w:bCs/>
          <w:lang w:val="en-ZA"/>
        </w:rPr>
        <w:t xml:space="preserve"> </w:t>
      </w:r>
      <w:r w:rsidRPr="00776505">
        <w:rPr>
          <w:bCs/>
          <w:u w:val="single"/>
          <w:lang w:val="en-ZA"/>
        </w:rPr>
        <w:t>http://uctscholar.uct.ac.za/PDF/28761_Sidldle,%20A_PhD.pdf</w:t>
      </w:r>
      <w:r w:rsidRPr="00776505">
        <w:rPr>
          <w:bCs/>
          <w:lang w:val="en-ZA"/>
        </w:rPr>
        <w:t xml:space="preserve"> Cited 10 June 2015. </w:t>
      </w:r>
    </w:p>
    <w:p w:rsidR="00634562" w:rsidRDefault="00634562" w:rsidP="00E00BEF">
      <w:pPr>
        <w:spacing w:line="360" w:lineRule="auto"/>
        <w:ind w:left="360"/>
        <w:rPr>
          <w:bCs/>
          <w:lang w:val="en-ZA"/>
        </w:rPr>
      </w:pPr>
    </w:p>
    <w:p w:rsidR="00634562" w:rsidRDefault="00634562" w:rsidP="00423C3B">
      <w:pPr>
        <w:spacing w:after="0" w:line="360" w:lineRule="auto"/>
        <w:ind w:left="360"/>
        <w:rPr>
          <w:rFonts w:cs="Arial"/>
          <w:szCs w:val="24"/>
        </w:rPr>
      </w:pPr>
      <w:r w:rsidRPr="00776505">
        <w:rPr>
          <w:rFonts w:cs="Arial"/>
          <w:szCs w:val="24"/>
        </w:rPr>
        <w:t>S</w:t>
      </w:r>
      <w:r>
        <w:rPr>
          <w:rFonts w:cs="Arial"/>
          <w:szCs w:val="24"/>
        </w:rPr>
        <w:t xml:space="preserve">outh </w:t>
      </w:r>
      <w:r w:rsidRPr="00776505">
        <w:rPr>
          <w:rFonts w:cs="Arial"/>
          <w:szCs w:val="24"/>
        </w:rPr>
        <w:t>A</w:t>
      </w:r>
      <w:r>
        <w:rPr>
          <w:rFonts w:cs="Arial"/>
          <w:szCs w:val="24"/>
        </w:rPr>
        <w:t xml:space="preserve">frican </w:t>
      </w:r>
      <w:r w:rsidRPr="00776505">
        <w:rPr>
          <w:rFonts w:cs="Arial"/>
          <w:szCs w:val="24"/>
        </w:rPr>
        <w:t>L</w:t>
      </w:r>
      <w:r>
        <w:rPr>
          <w:rFonts w:cs="Arial"/>
          <w:szCs w:val="24"/>
        </w:rPr>
        <w:t xml:space="preserve">ocal </w:t>
      </w:r>
      <w:r w:rsidR="008D5B45" w:rsidRPr="00776505">
        <w:rPr>
          <w:rFonts w:cs="Arial"/>
          <w:szCs w:val="24"/>
        </w:rPr>
        <w:t>G</w:t>
      </w:r>
      <w:r w:rsidR="008D5B45">
        <w:rPr>
          <w:rFonts w:cs="Arial"/>
          <w:szCs w:val="24"/>
        </w:rPr>
        <w:t>overnment Association</w:t>
      </w:r>
      <w:r w:rsidRPr="00776505">
        <w:rPr>
          <w:rFonts w:cs="Arial"/>
          <w:szCs w:val="24"/>
        </w:rPr>
        <w:t xml:space="preserve"> (2011) An Introduction to Municipal Planning Within South Africa.</w:t>
      </w:r>
      <w:r w:rsidR="006055F1">
        <w:rPr>
          <w:rFonts w:cs="Arial"/>
          <w:szCs w:val="24"/>
        </w:rPr>
        <w:t xml:space="preserve"> </w:t>
      </w:r>
      <w:r w:rsidRPr="00776505">
        <w:rPr>
          <w:rFonts w:cs="Arial"/>
          <w:szCs w:val="24"/>
        </w:rPr>
        <w:t>INTERNET.</w:t>
      </w:r>
      <w:r w:rsidR="006055F1">
        <w:rPr>
          <w:rFonts w:cs="Arial"/>
          <w:szCs w:val="24"/>
        </w:rPr>
        <w:t xml:space="preserve"> </w:t>
      </w:r>
      <w:r w:rsidRPr="00776505">
        <w:rPr>
          <w:rFonts w:cs="Arial"/>
          <w:szCs w:val="24"/>
          <w:u w:val="single"/>
        </w:rPr>
        <w:t>http://www.salga.org.za/app/webroot/assets/files/PLANNING%</w:t>
      </w:r>
      <w:r w:rsidR="008D5B45" w:rsidRPr="00776505">
        <w:rPr>
          <w:rFonts w:cs="Arial"/>
          <w:szCs w:val="24"/>
          <w:u w:val="single"/>
        </w:rPr>
        <w:t>20BROCHURE (</w:t>
      </w:r>
      <w:r w:rsidRPr="00776505">
        <w:rPr>
          <w:rFonts w:cs="Arial"/>
          <w:szCs w:val="24"/>
          <w:u w:val="single"/>
        </w:rPr>
        <w:t>1).pdf</w:t>
      </w:r>
      <w:r w:rsidR="00423C3B" w:rsidRPr="00423C3B">
        <w:rPr>
          <w:rFonts w:cs="Arial"/>
          <w:szCs w:val="24"/>
        </w:rPr>
        <w:t xml:space="preserve"> </w:t>
      </w:r>
      <w:r w:rsidRPr="00776505">
        <w:rPr>
          <w:rFonts w:cs="Arial"/>
          <w:szCs w:val="24"/>
        </w:rPr>
        <w:t>Cited 25 August 2015</w:t>
      </w:r>
      <w:r>
        <w:rPr>
          <w:rFonts w:cs="Arial"/>
          <w:szCs w:val="24"/>
        </w:rPr>
        <w:t>.</w:t>
      </w:r>
    </w:p>
    <w:p w:rsidR="00634562" w:rsidRDefault="00634562" w:rsidP="00423C3B">
      <w:pPr>
        <w:spacing w:after="0" w:line="360" w:lineRule="auto"/>
        <w:ind w:left="360"/>
        <w:rPr>
          <w:bCs/>
          <w:lang w:val="en-ZA"/>
        </w:rPr>
      </w:pPr>
    </w:p>
    <w:p w:rsidR="00634562" w:rsidRDefault="00634562" w:rsidP="00423C3B">
      <w:pPr>
        <w:spacing w:after="0" w:line="360" w:lineRule="auto"/>
        <w:ind w:left="360"/>
        <w:rPr>
          <w:bCs/>
          <w:lang w:val="en-ZA"/>
        </w:rPr>
      </w:pPr>
      <w:r w:rsidRPr="00776505">
        <w:rPr>
          <w:bCs/>
          <w:lang w:val="en-ZA"/>
        </w:rPr>
        <w:t xml:space="preserve">Steytler, N, </w:t>
      </w:r>
      <w:r>
        <w:rPr>
          <w:bCs/>
          <w:lang w:val="en-ZA"/>
        </w:rPr>
        <w:t xml:space="preserve">and </w:t>
      </w:r>
      <w:r w:rsidRPr="00776505">
        <w:rPr>
          <w:bCs/>
          <w:lang w:val="en-ZA"/>
        </w:rPr>
        <w:t>Fessh</w:t>
      </w:r>
      <w:r>
        <w:rPr>
          <w:bCs/>
          <w:lang w:val="en-ZA"/>
        </w:rPr>
        <w:t>a</w:t>
      </w:r>
      <w:r w:rsidR="008D5B45" w:rsidRPr="00776505">
        <w:rPr>
          <w:bCs/>
          <w:lang w:val="en-ZA"/>
        </w:rPr>
        <w:t>, Y</w:t>
      </w:r>
      <w:r>
        <w:rPr>
          <w:bCs/>
          <w:lang w:val="en-ZA"/>
        </w:rPr>
        <w:t>.</w:t>
      </w:r>
      <w:r w:rsidRPr="00776505">
        <w:rPr>
          <w:bCs/>
          <w:lang w:val="en-ZA"/>
        </w:rPr>
        <w:t xml:space="preserve"> (</w:t>
      </w:r>
      <w:r>
        <w:rPr>
          <w:bCs/>
          <w:lang w:val="en-ZA"/>
        </w:rPr>
        <w:t>2005</w:t>
      </w:r>
      <w:r w:rsidRPr="00776505">
        <w:rPr>
          <w:bCs/>
          <w:lang w:val="en-ZA"/>
        </w:rPr>
        <w:t xml:space="preserve">) Defining Provincial </w:t>
      </w:r>
      <w:r w:rsidR="007A15F5" w:rsidRPr="00776505">
        <w:rPr>
          <w:bCs/>
          <w:lang w:val="en-ZA"/>
        </w:rPr>
        <w:t>and</w:t>
      </w:r>
      <w:r w:rsidRPr="00776505">
        <w:rPr>
          <w:bCs/>
          <w:lang w:val="en-ZA"/>
        </w:rPr>
        <w:t xml:space="preserve"> Local Government </w:t>
      </w:r>
      <w:r w:rsidR="008D5B45" w:rsidRPr="00776505">
        <w:rPr>
          <w:bCs/>
          <w:lang w:val="en-ZA"/>
        </w:rPr>
        <w:t>Powers and</w:t>
      </w:r>
      <w:r w:rsidRPr="00776505">
        <w:rPr>
          <w:bCs/>
          <w:lang w:val="en-ZA"/>
        </w:rPr>
        <w:t xml:space="preserve"> Functions: The Management </w:t>
      </w:r>
      <w:r w:rsidR="007A15F5" w:rsidRPr="00776505">
        <w:rPr>
          <w:bCs/>
          <w:lang w:val="en-ZA"/>
        </w:rPr>
        <w:t>of</w:t>
      </w:r>
      <w:r w:rsidRPr="00776505">
        <w:rPr>
          <w:bCs/>
          <w:lang w:val="en-ZA"/>
        </w:rPr>
        <w:t xml:space="preserve"> Concurrency. INTERNET.</w:t>
      </w:r>
      <w:r w:rsidR="00423C3B" w:rsidRPr="00423C3B">
        <w:rPr>
          <w:bCs/>
          <w:u w:val="single"/>
          <w:lang w:val="en-ZA"/>
        </w:rPr>
        <w:t xml:space="preserve"> </w:t>
      </w:r>
      <w:r w:rsidRPr="00776505">
        <w:rPr>
          <w:bCs/>
          <w:u w:val="single"/>
          <w:lang w:val="en-ZA"/>
        </w:rPr>
        <w:t>http://mlgi.org.za/publications/publications-by-theme/local-government-in-south-africa/powers-of-localgovernment/Defining%20Provincial%20and%20Local%20Government%20Powers%20and%20Functions%20The%20Management%20of%20Concurrency%20-2005.pdf</w:t>
      </w:r>
      <w:r w:rsidRPr="00776505">
        <w:rPr>
          <w:bCs/>
          <w:lang w:val="en-ZA"/>
        </w:rPr>
        <w:t xml:space="preserve"> Cited 10 July 2015.</w:t>
      </w:r>
    </w:p>
    <w:p w:rsidR="000E6922" w:rsidRDefault="000E6922" w:rsidP="00423C3B">
      <w:pPr>
        <w:spacing w:after="0" w:line="360" w:lineRule="auto"/>
        <w:ind w:left="360"/>
        <w:rPr>
          <w:bCs/>
          <w:lang w:val="en-ZA"/>
        </w:rPr>
      </w:pPr>
    </w:p>
    <w:p w:rsidR="00634562" w:rsidRDefault="00634562" w:rsidP="00423C3B">
      <w:pPr>
        <w:spacing w:after="0" w:line="360" w:lineRule="auto"/>
        <w:ind w:left="360"/>
      </w:pPr>
      <w:r w:rsidRPr="002B31E6">
        <w:t>Tidemand</w:t>
      </w:r>
      <w:r>
        <w:t>,</w:t>
      </w:r>
      <w:r w:rsidR="00423C3B">
        <w:t xml:space="preserve"> </w:t>
      </w:r>
      <w:r>
        <w:t>P</w:t>
      </w:r>
      <w:r w:rsidR="00423C3B">
        <w:t xml:space="preserve">. </w:t>
      </w:r>
      <w:r>
        <w:t>and</w:t>
      </w:r>
      <w:r w:rsidR="00423C3B">
        <w:t xml:space="preserve"> </w:t>
      </w:r>
      <w:r w:rsidRPr="002B31E6">
        <w:t>Steffensen</w:t>
      </w:r>
      <w:r>
        <w:t>, J. (</w:t>
      </w:r>
      <w:r w:rsidRPr="002B31E6">
        <w:t>2010</w:t>
      </w:r>
      <w:r>
        <w:t>)</w:t>
      </w:r>
      <w:r w:rsidR="006055F1">
        <w:t xml:space="preserve"> </w:t>
      </w:r>
      <w:r w:rsidRPr="002B31E6">
        <w:t xml:space="preserve">Source Material </w:t>
      </w:r>
      <w:r>
        <w:t>o</w:t>
      </w:r>
      <w:r w:rsidRPr="002B31E6">
        <w:t>n</w:t>
      </w:r>
      <w:r w:rsidR="006055F1">
        <w:t xml:space="preserve"> </w:t>
      </w:r>
      <w:r>
        <w:t>Decentralization</w:t>
      </w:r>
      <w:r w:rsidR="006055F1">
        <w:t xml:space="preserve"> </w:t>
      </w:r>
      <w:r>
        <w:t>a</w:t>
      </w:r>
      <w:r w:rsidRPr="002B31E6">
        <w:t xml:space="preserve">nd Improved Service Deliveryfor </w:t>
      </w:r>
      <w:r>
        <w:t>t</w:t>
      </w:r>
      <w:r w:rsidRPr="002B31E6">
        <w:t>he Poor</w:t>
      </w:r>
      <w:r>
        <w:t>. INTERNET.</w:t>
      </w:r>
      <w:r w:rsidR="00423C3B" w:rsidRPr="00423C3B">
        <w:rPr>
          <w:u w:val="single"/>
        </w:rPr>
        <w:t xml:space="preserve"> </w:t>
      </w:r>
      <w:r w:rsidRPr="00AF7ACA">
        <w:rPr>
          <w:u w:val="single"/>
        </w:rPr>
        <w:t>http://um.dk/en/~/media/UM/English-site/Documents/Danida/Activities/Strategic/Human%20rights%20and%20democracy/Democracy/SOURCE%20MATERIAL%20ON%20DECENTRALISATION%20%20endelig%20version.ashx</w:t>
      </w:r>
      <w:r w:rsidR="00423C3B" w:rsidRPr="00423C3B">
        <w:t xml:space="preserve"> </w:t>
      </w:r>
      <w:r w:rsidRPr="00AF7ACA">
        <w:t>Cited</w:t>
      </w:r>
      <w:r w:rsidRPr="00F71F2E">
        <w:t xml:space="preserve"> 20 July 2015.</w:t>
      </w:r>
    </w:p>
    <w:p w:rsidR="00634562" w:rsidRPr="00AF7ACA" w:rsidRDefault="00634562" w:rsidP="00423C3B">
      <w:pPr>
        <w:spacing w:after="0" w:line="360" w:lineRule="auto"/>
        <w:ind w:left="360"/>
      </w:pPr>
    </w:p>
    <w:p w:rsidR="00634562" w:rsidRDefault="00634562" w:rsidP="00423C3B">
      <w:pPr>
        <w:spacing w:after="0" w:line="360" w:lineRule="auto"/>
        <w:ind w:left="360"/>
        <w:rPr>
          <w:rFonts w:cs="Arial"/>
          <w:szCs w:val="24"/>
        </w:rPr>
      </w:pPr>
      <w:r w:rsidRPr="00776505">
        <w:rPr>
          <w:rFonts w:cs="Arial"/>
          <w:szCs w:val="24"/>
        </w:rPr>
        <w:t xml:space="preserve">United Nations </w:t>
      </w:r>
      <w:r>
        <w:rPr>
          <w:rFonts w:cs="Arial"/>
          <w:szCs w:val="24"/>
        </w:rPr>
        <w:t>(</w:t>
      </w:r>
      <w:r w:rsidRPr="00776505">
        <w:rPr>
          <w:rFonts w:cs="Arial"/>
          <w:szCs w:val="24"/>
        </w:rPr>
        <w:t>2009</w:t>
      </w:r>
      <w:r>
        <w:rPr>
          <w:rFonts w:cs="Arial"/>
          <w:szCs w:val="24"/>
        </w:rPr>
        <w:t>a)</w:t>
      </w:r>
      <w:r w:rsidRPr="00776505">
        <w:rPr>
          <w:rFonts w:cs="Arial"/>
          <w:szCs w:val="24"/>
        </w:rPr>
        <w:t xml:space="preserve"> Decentralization: A Sampling of Definitions.</w:t>
      </w:r>
      <w:r w:rsidR="00423C3B">
        <w:rPr>
          <w:rFonts w:cs="Arial"/>
          <w:szCs w:val="24"/>
        </w:rPr>
        <w:t xml:space="preserve"> </w:t>
      </w:r>
      <w:r>
        <w:rPr>
          <w:rFonts w:cs="Arial"/>
          <w:szCs w:val="24"/>
        </w:rPr>
        <w:t>INTERNET.</w:t>
      </w:r>
      <w:r w:rsidR="00423C3B">
        <w:rPr>
          <w:rFonts w:cs="Arial"/>
          <w:szCs w:val="24"/>
        </w:rPr>
        <w:t xml:space="preserve"> </w:t>
      </w:r>
      <w:r w:rsidRPr="002C78DA">
        <w:rPr>
          <w:rFonts w:cs="Arial"/>
          <w:szCs w:val="24"/>
          <w:u w:val="single"/>
        </w:rPr>
        <w:t>http://web.undp.org/evaluation/documents/decentralization_working_report.PDF</w:t>
      </w:r>
      <w:r>
        <w:rPr>
          <w:rFonts w:cs="Arial"/>
          <w:szCs w:val="24"/>
        </w:rPr>
        <w:t xml:space="preserve"> Cited 20 August 2015</w:t>
      </w:r>
    </w:p>
    <w:p w:rsidR="00634562" w:rsidRDefault="00634562" w:rsidP="00423C3B">
      <w:pPr>
        <w:spacing w:after="0" w:line="360" w:lineRule="auto"/>
        <w:ind w:left="360"/>
        <w:rPr>
          <w:rFonts w:cs="Arial"/>
          <w:szCs w:val="24"/>
        </w:rPr>
      </w:pPr>
    </w:p>
    <w:p w:rsidR="00634562" w:rsidRDefault="00634562" w:rsidP="00423C3B">
      <w:pPr>
        <w:spacing w:after="0" w:line="360" w:lineRule="auto"/>
        <w:ind w:left="360"/>
        <w:rPr>
          <w:rFonts w:cs="Arial"/>
          <w:szCs w:val="24"/>
        </w:rPr>
      </w:pPr>
      <w:r w:rsidRPr="00776505">
        <w:rPr>
          <w:rFonts w:cs="Arial"/>
          <w:szCs w:val="24"/>
        </w:rPr>
        <w:t>United Nations (2009</w:t>
      </w:r>
      <w:r>
        <w:rPr>
          <w:rFonts w:cs="Arial"/>
          <w:szCs w:val="24"/>
        </w:rPr>
        <w:t>b</w:t>
      </w:r>
      <w:r w:rsidRPr="00776505">
        <w:rPr>
          <w:rFonts w:cs="Arial"/>
          <w:szCs w:val="24"/>
        </w:rPr>
        <w:t xml:space="preserve">) Decentralization: Conditions for Success. </w:t>
      </w:r>
      <w:r w:rsidR="007A15F5" w:rsidRPr="00776505">
        <w:rPr>
          <w:rFonts w:cs="Arial"/>
          <w:szCs w:val="24"/>
        </w:rPr>
        <w:t>Lessons from Central and Eastern Europe and the Commonwealth of Independent States.</w:t>
      </w:r>
      <w:r w:rsidR="007A15F5">
        <w:rPr>
          <w:rFonts w:cs="Arial"/>
          <w:szCs w:val="24"/>
        </w:rPr>
        <w:t xml:space="preserve"> </w:t>
      </w:r>
      <w:r w:rsidRPr="00776505">
        <w:rPr>
          <w:rFonts w:cs="Arial"/>
          <w:szCs w:val="24"/>
        </w:rPr>
        <w:t xml:space="preserve">INTERNET </w:t>
      </w:r>
      <w:r w:rsidRPr="00776505">
        <w:rPr>
          <w:rFonts w:cs="Arial"/>
          <w:szCs w:val="24"/>
          <w:u w:val="single"/>
        </w:rPr>
        <w:t>http://www.unpan.org/Portals/0/60yrhistory/documents/Publications/Decentralization%20-%20Conditions%20for%20Success.2000.pdf</w:t>
      </w:r>
      <w:r w:rsidRPr="00776505">
        <w:rPr>
          <w:rFonts w:cs="Arial"/>
          <w:szCs w:val="24"/>
        </w:rPr>
        <w:t xml:space="preserve"> Cited 20 June 2015</w:t>
      </w:r>
      <w:r>
        <w:rPr>
          <w:rFonts w:cs="Arial"/>
          <w:szCs w:val="24"/>
        </w:rPr>
        <w:t>.</w:t>
      </w:r>
    </w:p>
    <w:p w:rsidR="002C78DA" w:rsidRDefault="002C78DA" w:rsidP="00E00BEF">
      <w:pPr>
        <w:autoSpaceDE w:val="0"/>
        <w:autoSpaceDN w:val="0"/>
        <w:adjustRightInd w:val="0"/>
        <w:spacing w:after="0" w:line="360" w:lineRule="auto"/>
        <w:ind w:left="360"/>
        <w:rPr>
          <w:rFonts w:cs="Arial"/>
          <w:szCs w:val="24"/>
        </w:rPr>
      </w:pPr>
    </w:p>
    <w:p w:rsidR="00634562" w:rsidRDefault="00634562" w:rsidP="00E00BEF">
      <w:pPr>
        <w:autoSpaceDE w:val="0"/>
        <w:autoSpaceDN w:val="0"/>
        <w:adjustRightInd w:val="0"/>
        <w:spacing w:after="0" w:line="360" w:lineRule="auto"/>
        <w:ind w:left="360"/>
        <w:rPr>
          <w:rFonts w:cs="Arial"/>
          <w:bCs/>
          <w:color w:val="000000" w:themeColor="text1"/>
          <w:szCs w:val="24"/>
          <w:lang w:val="en-ZA"/>
        </w:rPr>
      </w:pPr>
      <w:r w:rsidRPr="00776505">
        <w:rPr>
          <w:rFonts w:cs="Arial"/>
          <w:szCs w:val="24"/>
        </w:rPr>
        <w:lastRenderedPageBreak/>
        <w:t>Van Wyk, J</w:t>
      </w:r>
      <w:r w:rsidRPr="00C10090">
        <w:rPr>
          <w:rFonts w:cs="Arial"/>
          <w:szCs w:val="24"/>
        </w:rPr>
        <w:t>. (2012a</w:t>
      </w:r>
      <w:r w:rsidRPr="00776505">
        <w:rPr>
          <w:rFonts w:cs="Arial"/>
          <w:szCs w:val="24"/>
        </w:rPr>
        <w:t xml:space="preserve">) </w:t>
      </w:r>
      <w:r w:rsidRPr="00776505">
        <w:rPr>
          <w:rFonts w:cs="Arial"/>
          <w:bCs/>
          <w:szCs w:val="24"/>
          <w:lang w:val="en-ZA"/>
        </w:rPr>
        <w:t>Planning In All Its (Dis</w:t>
      </w:r>
      <w:r w:rsidR="007A15F5" w:rsidRPr="00776505">
        <w:rPr>
          <w:rFonts w:cs="Arial"/>
          <w:bCs/>
          <w:szCs w:val="24"/>
          <w:lang w:val="en-ZA"/>
        </w:rPr>
        <w:t>) Guises</w:t>
      </w:r>
      <w:r w:rsidRPr="00776505">
        <w:rPr>
          <w:rFonts w:cs="Arial"/>
          <w:bCs/>
          <w:szCs w:val="24"/>
          <w:lang w:val="en-ZA"/>
        </w:rPr>
        <w:t>: Spheres Of Government, Functional Areas And Authority. Volume 5.</w:t>
      </w:r>
      <w:r w:rsidRPr="00AF7ACA">
        <w:rPr>
          <w:rFonts w:cs="Arial"/>
          <w:bCs/>
          <w:szCs w:val="24"/>
          <w:lang w:val="en-ZA"/>
        </w:rPr>
        <w:t>INTERNET.</w:t>
      </w:r>
      <w:r w:rsidR="00423C3B">
        <w:rPr>
          <w:rFonts w:cs="Arial"/>
          <w:bCs/>
          <w:szCs w:val="24"/>
          <w:lang w:val="en-ZA"/>
        </w:rPr>
        <w:t xml:space="preserve"> </w:t>
      </w:r>
      <w:r w:rsidRPr="00AF7ACA">
        <w:rPr>
          <w:rFonts w:cs="Arial"/>
          <w:bCs/>
          <w:color w:val="000000" w:themeColor="text1"/>
          <w:szCs w:val="24"/>
          <w:u w:val="single"/>
          <w:lang w:val="en-ZA"/>
        </w:rPr>
        <w:t xml:space="preserve">http://www.nwu.ac.za/sites/www.nwu.ac.za/files/files/p-per/issuepages/2012volume15no5/2012%2815%295Van%20Wyk.pdf </w:t>
      </w:r>
      <w:r w:rsidRPr="00AF7ACA">
        <w:rPr>
          <w:rFonts w:cs="Arial"/>
          <w:bCs/>
          <w:color w:val="000000" w:themeColor="text1"/>
          <w:szCs w:val="24"/>
          <w:lang w:val="en-ZA"/>
        </w:rPr>
        <w:t>Cited 20 June 2015</w:t>
      </w:r>
      <w:r>
        <w:rPr>
          <w:rFonts w:cs="Arial"/>
          <w:bCs/>
          <w:color w:val="000000" w:themeColor="text1"/>
          <w:szCs w:val="24"/>
          <w:lang w:val="en-ZA"/>
        </w:rPr>
        <w:t>.</w:t>
      </w:r>
    </w:p>
    <w:p w:rsidR="00634562" w:rsidRPr="00F71F2E" w:rsidRDefault="00634562" w:rsidP="00E00BEF">
      <w:pPr>
        <w:autoSpaceDE w:val="0"/>
        <w:autoSpaceDN w:val="0"/>
        <w:adjustRightInd w:val="0"/>
        <w:spacing w:after="0" w:line="360" w:lineRule="auto"/>
        <w:ind w:left="360"/>
        <w:rPr>
          <w:rFonts w:cs="Arial"/>
          <w:szCs w:val="24"/>
        </w:rPr>
      </w:pPr>
    </w:p>
    <w:p w:rsidR="00634562" w:rsidRPr="007B2822" w:rsidRDefault="00634562" w:rsidP="00E00BEF">
      <w:pPr>
        <w:tabs>
          <w:tab w:val="left" w:pos="8273"/>
        </w:tabs>
        <w:autoSpaceDE w:val="0"/>
        <w:autoSpaceDN w:val="0"/>
        <w:adjustRightInd w:val="0"/>
        <w:spacing w:after="0" w:line="360" w:lineRule="auto"/>
        <w:ind w:left="360"/>
        <w:rPr>
          <w:rFonts w:cs="Arial"/>
          <w:szCs w:val="24"/>
          <w:u w:val="single"/>
        </w:rPr>
      </w:pPr>
      <w:r w:rsidRPr="00776505">
        <w:rPr>
          <w:rFonts w:cs="Arial"/>
          <w:szCs w:val="24"/>
        </w:rPr>
        <w:t>Van Wyk, J. (2012</w:t>
      </w:r>
      <w:r>
        <w:rPr>
          <w:rFonts w:cs="Arial"/>
          <w:szCs w:val="24"/>
        </w:rPr>
        <w:t>b</w:t>
      </w:r>
      <w:r w:rsidRPr="00776505">
        <w:rPr>
          <w:rFonts w:cs="Arial"/>
          <w:szCs w:val="24"/>
        </w:rPr>
        <w:t xml:space="preserve">) </w:t>
      </w:r>
      <w:r w:rsidRPr="00FB0141">
        <w:rPr>
          <w:rFonts w:cs="Arial"/>
          <w:szCs w:val="24"/>
          <w:u w:val="single"/>
        </w:rPr>
        <w:t>South African Planning Law</w:t>
      </w:r>
      <w:r w:rsidRPr="00776505">
        <w:rPr>
          <w:rFonts w:cs="Arial"/>
          <w:szCs w:val="24"/>
        </w:rPr>
        <w:t xml:space="preserve">. </w:t>
      </w:r>
      <w:r w:rsidR="002C78DA">
        <w:rPr>
          <w:rFonts w:cs="Arial"/>
          <w:szCs w:val="24"/>
        </w:rPr>
        <w:t xml:space="preserve">Cape Town. </w:t>
      </w:r>
      <w:r w:rsidRPr="00AF7ACA">
        <w:rPr>
          <w:rFonts w:cs="Arial"/>
          <w:szCs w:val="24"/>
          <w:u w:val="single"/>
        </w:rPr>
        <w:t>Juta</w:t>
      </w:r>
      <w:r>
        <w:rPr>
          <w:rFonts w:cs="Arial"/>
          <w:szCs w:val="24"/>
          <w:u w:val="single"/>
        </w:rPr>
        <w:t>.</w:t>
      </w:r>
    </w:p>
    <w:p w:rsidR="00634562" w:rsidRDefault="00634562" w:rsidP="00E00BEF">
      <w:pPr>
        <w:tabs>
          <w:tab w:val="left" w:pos="8273"/>
        </w:tabs>
        <w:autoSpaceDE w:val="0"/>
        <w:autoSpaceDN w:val="0"/>
        <w:adjustRightInd w:val="0"/>
        <w:spacing w:after="0" w:line="360" w:lineRule="auto"/>
        <w:ind w:left="360"/>
      </w:pPr>
      <w:r w:rsidRPr="00776505">
        <w:rPr>
          <w:rFonts w:cs="Arial"/>
          <w:szCs w:val="24"/>
        </w:rPr>
        <w:t xml:space="preserve">Watson, D. (2002) Fifth Africa Governance Forum. "Pro Poor </w:t>
      </w:r>
      <w:r w:rsidRPr="007D648C">
        <w:t>Service Delivery and Decentralization"</w:t>
      </w:r>
      <w:r>
        <w:t>.</w:t>
      </w:r>
      <w:r w:rsidR="00E635E8">
        <w:t xml:space="preserve"> </w:t>
      </w:r>
      <w:r>
        <w:t xml:space="preserve"> </w:t>
      </w:r>
      <w:r w:rsidRPr="00776505">
        <w:rPr>
          <w:u w:val="single"/>
        </w:rPr>
        <w:t>African Journals Online.</w:t>
      </w:r>
      <w:r w:rsidR="00423C3B" w:rsidRPr="00423C3B">
        <w:t xml:space="preserve"> </w:t>
      </w:r>
      <w:r w:rsidRPr="00AF7ACA">
        <w:t>Issue Number 3</w:t>
      </w:r>
      <w:r>
        <w:t>.</w:t>
      </w:r>
    </w:p>
    <w:p w:rsidR="000E6922" w:rsidRPr="007D648C" w:rsidRDefault="000E6922" w:rsidP="00E00BEF">
      <w:pPr>
        <w:tabs>
          <w:tab w:val="left" w:pos="8273"/>
        </w:tabs>
        <w:autoSpaceDE w:val="0"/>
        <w:autoSpaceDN w:val="0"/>
        <w:adjustRightInd w:val="0"/>
        <w:spacing w:after="0" w:line="360" w:lineRule="auto"/>
        <w:ind w:left="360"/>
      </w:pPr>
    </w:p>
    <w:p w:rsidR="00634562" w:rsidRDefault="00634562" w:rsidP="00E00BEF">
      <w:pPr>
        <w:tabs>
          <w:tab w:val="left" w:pos="8273"/>
        </w:tabs>
        <w:autoSpaceDE w:val="0"/>
        <w:autoSpaceDN w:val="0"/>
        <w:adjustRightInd w:val="0"/>
        <w:spacing w:after="0" w:line="360" w:lineRule="auto"/>
        <w:ind w:left="360"/>
        <w:rPr>
          <w:rFonts w:cs="Arial"/>
          <w:szCs w:val="24"/>
        </w:rPr>
      </w:pPr>
      <w:r w:rsidRPr="00063DC9">
        <w:rPr>
          <w:rFonts w:cs="Arial"/>
          <w:szCs w:val="24"/>
        </w:rPr>
        <w:t>Webster, P.</w:t>
      </w:r>
      <w:r w:rsidR="00423C3B">
        <w:rPr>
          <w:rFonts w:cs="Arial"/>
          <w:szCs w:val="24"/>
        </w:rPr>
        <w:t xml:space="preserve"> </w:t>
      </w:r>
      <w:r w:rsidRPr="00063DC9">
        <w:rPr>
          <w:rFonts w:cs="Arial"/>
          <w:szCs w:val="24"/>
        </w:rPr>
        <w:t>(1990</w:t>
      </w:r>
      <w:r w:rsidRPr="00776505">
        <w:rPr>
          <w:rFonts w:cs="Arial"/>
          <w:szCs w:val="24"/>
        </w:rPr>
        <w:t>) An Outline of the French Town and Country Planning System.</w:t>
      </w:r>
      <w:r w:rsidR="00423C3B">
        <w:rPr>
          <w:rFonts w:cs="Arial"/>
          <w:szCs w:val="24"/>
        </w:rPr>
        <w:t xml:space="preserve"> </w:t>
      </w:r>
      <w:r w:rsidRPr="00776505">
        <w:rPr>
          <w:rFonts w:cs="Arial"/>
          <w:szCs w:val="24"/>
        </w:rPr>
        <w:t>INTERNET.</w:t>
      </w:r>
      <w:r w:rsidR="00423C3B">
        <w:rPr>
          <w:rFonts w:cs="Arial"/>
          <w:szCs w:val="24"/>
        </w:rPr>
        <w:t xml:space="preserve"> </w:t>
      </w:r>
      <w:r w:rsidRPr="00776505">
        <w:rPr>
          <w:rFonts w:cs="Arial"/>
          <w:szCs w:val="24"/>
          <w:u w:val="single"/>
        </w:rPr>
        <w:t>http://www.websterslegal.com/LINKS/</w:t>
      </w:r>
      <w:r w:rsidR="008D5B45" w:rsidRPr="00776505">
        <w:rPr>
          <w:rFonts w:cs="Arial"/>
          <w:szCs w:val="24"/>
          <w:u w:val="single"/>
        </w:rPr>
        <w:t>Article2.pdf</w:t>
      </w:r>
      <w:r w:rsidR="008D5B45" w:rsidRPr="006055F1">
        <w:rPr>
          <w:rFonts w:cs="Arial"/>
          <w:szCs w:val="24"/>
        </w:rPr>
        <w:t xml:space="preserve"> Cited</w:t>
      </w:r>
      <w:r w:rsidRPr="00412D14">
        <w:rPr>
          <w:rFonts w:cs="Arial"/>
          <w:szCs w:val="24"/>
        </w:rPr>
        <w:t xml:space="preserve"> 25 August 2015.</w:t>
      </w:r>
    </w:p>
    <w:p w:rsidR="00634562" w:rsidRPr="00412D14" w:rsidRDefault="00634562" w:rsidP="00E00BEF">
      <w:pPr>
        <w:tabs>
          <w:tab w:val="left" w:pos="8273"/>
        </w:tabs>
        <w:autoSpaceDE w:val="0"/>
        <w:autoSpaceDN w:val="0"/>
        <w:adjustRightInd w:val="0"/>
        <w:spacing w:after="0" w:line="360" w:lineRule="auto"/>
        <w:ind w:left="360"/>
        <w:rPr>
          <w:rFonts w:cs="Arial"/>
          <w:szCs w:val="24"/>
        </w:rPr>
      </w:pPr>
    </w:p>
    <w:p w:rsidR="00634562" w:rsidRPr="007B2822" w:rsidRDefault="00634562" w:rsidP="00E00BEF">
      <w:pPr>
        <w:tabs>
          <w:tab w:val="left" w:pos="8273"/>
        </w:tabs>
        <w:autoSpaceDE w:val="0"/>
        <w:autoSpaceDN w:val="0"/>
        <w:adjustRightInd w:val="0"/>
        <w:spacing w:after="0" w:line="360" w:lineRule="auto"/>
        <w:ind w:left="360"/>
        <w:rPr>
          <w:rFonts w:cs="Arial"/>
          <w:szCs w:val="24"/>
          <w:u w:val="single"/>
        </w:rPr>
      </w:pPr>
      <w:r w:rsidRPr="004866A6">
        <w:rPr>
          <w:rFonts w:cs="Arial"/>
          <w:szCs w:val="24"/>
        </w:rPr>
        <w:t xml:space="preserve">Yalmiz, </w:t>
      </w:r>
      <w:r w:rsidR="00E635E8" w:rsidRPr="004866A6">
        <w:rPr>
          <w:rFonts w:cs="Arial"/>
          <w:szCs w:val="24"/>
        </w:rPr>
        <w:t>S</w:t>
      </w:r>
      <w:r w:rsidR="00E635E8">
        <w:rPr>
          <w:rFonts w:cs="Arial"/>
          <w:szCs w:val="24"/>
        </w:rPr>
        <w:t xml:space="preserve">., </w:t>
      </w:r>
      <w:r w:rsidR="00E635E8" w:rsidRPr="004866A6">
        <w:rPr>
          <w:rFonts w:cs="Arial"/>
          <w:szCs w:val="24"/>
        </w:rPr>
        <w:t>Beris</w:t>
      </w:r>
      <w:r w:rsidRPr="004866A6">
        <w:rPr>
          <w:rFonts w:cs="Arial"/>
          <w:szCs w:val="24"/>
        </w:rPr>
        <w:t>, Y. and Berthet, R. (2008)</w:t>
      </w:r>
      <w:r w:rsidR="006055F1">
        <w:rPr>
          <w:rFonts w:cs="Arial"/>
          <w:szCs w:val="24"/>
        </w:rPr>
        <w:t xml:space="preserve"> </w:t>
      </w:r>
      <w:r>
        <w:t>Local Government Discretion and Accountability: A Diagnostic Framework for Local Governance.</w:t>
      </w:r>
      <w:r w:rsidR="00423C3B">
        <w:t xml:space="preserve"> </w:t>
      </w:r>
      <w:r>
        <w:t>INTERNET.</w:t>
      </w:r>
      <w:r w:rsidR="00423C3B">
        <w:t xml:space="preserve"> </w:t>
      </w:r>
      <w:r w:rsidRPr="007B2822">
        <w:rPr>
          <w:u w:val="single"/>
        </w:rPr>
        <w:t>http://siteresources.worldbank.org/EXTSOCIALDEVELOPMENT/Resources/2443621193949504055/LocalGovernmentDiscretionandAccountability.pdf</w:t>
      </w:r>
      <w:r w:rsidR="00423C3B" w:rsidRPr="00423C3B">
        <w:t xml:space="preserve"> </w:t>
      </w:r>
      <w:r w:rsidRPr="002C00E8">
        <w:t>Cited 13 August 2015</w:t>
      </w:r>
    </w:p>
    <w:p w:rsidR="00453223" w:rsidRPr="00F05A5F" w:rsidRDefault="00453223" w:rsidP="00E00BEF">
      <w:pPr>
        <w:tabs>
          <w:tab w:val="left" w:pos="8273"/>
        </w:tabs>
        <w:autoSpaceDE w:val="0"/>
        <w:autoSpaceDN w:val="0"/>
        <w:adjustRightInd w:val="0"/>
        <w:spacing w:after="0" w:line="360" w:lineRule="auto"/>
        <w:rPr>
          <w:rFonts w:cs="Arial"/>
          <w:szCs w:val="24"/>
          <w:u w:val="single"/>
        </w:rPr>
      </w:pPr>
    </w:p>
    <w:sectPr w:rsidR="00453223" w:rsidRPr="00F05A5F" w:rsidSect="00920829">
      <w:footerReference w:type="default" r:id="rId12"/>
      <w:pgSz w:w="11906" w:h="16838"/>
      <w:pgMar w:top="1701" w:right="1558"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F84" w:rsidRDefault="00E35F84" w:rsidP="00192213">
      <w:pPr>
        <w:spacing w:after="0" w:line="240" w:lineRule="auto"/>
      </w:pPr>
      <w:r>
        <w:separator/>
      </w:r>
    </w:p>
  </w:endnote>
  <w:endnote w:type="continuationSeparator" w:id="1">
    <w:p w:rsidR="00E35F84" w:rsidRDefault="00E35F84" w:rsidP="001922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353818"/>
      <w:docPartObj>
        <w:docPartGallery w:val="Page Numbers (Bottom of Page)"/>
        <w:docPartUnique/>
      </w:docPartObj>
    </w:sdtPr>
    <w:sdtContent>
      <w:p w:rsidR="00E35F84" w:rsidRDefault="00E35F84">
        <w:pPr>
          <w:pStyle w:val="Footer"/>
          <w:jc w:val="right"/>
        </w:pPr>
        <w:fldSimple w:instr=" PAGE   \* MERGEFORMAT ">
          <w:r w:rsidR="000448F8">
            <w:rPr>
              <w:noProof/>
            </w:rPr>
            <w:t>1</w:t>
          </w:r>
        </w:fldSimple>
      </w:p>
    </w:sdtContent>
  </w:sdt>
  <w:p w:rsidR="00E35F84" w:rsidRDefault="00E35F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F84" w:rsidRDefault="00E35F84" w:rsidP="00192213">
      <w:pPr>
        <w:spacing w:after="0" w:line="240" w:lineRule="auto"/>
      </w:pPr>
      <w:r>
        <w:separator/>
      </w:r>
    </w:p>
  </w:footnote>
  <w:footnote w:type="continuationSeparator" w:id="1">
    <w:p w:rsidR="00E35F84" w:rsidRDefault="00E35F84" w:rsidP="0019221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27EFF"/>
    <w:multiLevelType w:val="hybridMultilevel"/>
    <w:tmpl w:val="8AC07A36"/>
    <w:lvl w:ilvl="0" w:tplc="A5D69E8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03C53A81"/>
    <w:multiLevelType w:val="hybridMultilevel"/>
    <w:tmpl w:val="30F0E0F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03D65632"/>
    <w:multiLevelType w:val="hybridMultilevel"/>
    <w:tmpl w:val="13448202"/>
    <w:lvl w:ilvl="0" w:tplc="A5D69E8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6911CEC"/>
    <w:multiLevelType w:val="hybridMultilevel"/>
    <w:tmpl w:val="9C645788"/>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nsid w:val="101F166B"/>
    <w:multiLevelType w:val="hybridMultilevel"/>
    <w:tmpl w:val="85B02C28"/>
    <w:lvl w:ilvl="0" w:tplc="02B2D22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12184EC0"/>
    <w:multiLevelType w:val="hybridMultilevel"/>
    <w:tmpl w:val="4A2CF91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13474057"/>
    <w:multiLevelType w:val="hybridMultilevel"/>
    <w:tmpl w:val="E1FE475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195453BC"/>
    <w:multiLevelType w:val="hybridMultilevel"/>
    <w:tmpl w:val="051A0AB6"/>
    <w:lvl w:ilvl="0" w:tplc="91781F2C">
      <w:start w:val="2"/>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197F52E1"/>
    <w:multiLevelType w:val="hybridMultilevel"/>
    <w:tmpl w:val="B790A95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1AC64B23"/>
    <w:multiLevelType w:val="hybridMultilevel"/>
    <w:tmpl w:val="1F50B49C"/>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1C5D40D6"/>
    <w:multiLevelType w:val="hybridMultilevel"/>
    <w:tmpl w:val="D16A8FDC"/>
    <w:lvl w:ilvl="0" w:tplc="7A266B5E">
      <w:start w:val="1"/>
      <w:numFmt w:val="decimal"/>
      <w:lvlText w:val="%1."/>
      <w:lvlJc w:val="left"/>
      <w:pPr>
        <w:ind w:left="720" w:hanging="360"/>
      </w:pPr>
      <w:rPr>
        <w:color w:val="000000" w:themeColor="text1"/>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1CA80766"/>
    <w:multiLevelType w:val="hybridMultilevel"/>
    <w:tmpl w:val="F418D796"/>
    <w:lvl w:ilvl="0" w:tplc="1C09000F">
      <w:start w:val="1"/>
      <w:numFmt w:val="decimal"/>
      <w:lvlText w:val="%1."/>
      <w:lvlJc w:val="left"/>
      <w:pPr>
        <w:ind w:left="36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1F1B0028"/>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DFB38C7"/>
    <w:multiLevelType w:val="hybridMultilevel"/>
    <w:tmpl w:val="316EC38C"/>
    <w:lvl w:ilvl="0" w:tplc="E76A565A">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nsid w:val="2F66203C"/>
    <w:multiLevelType w:val="hybridMultilevel"/>
    <w:tmpl w:val="C5888644"/>
    <w:lvl w:ilvl="0" w:tplc="A5D69E8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30973B79"/>
    <w:multiLevelType w:val="hybridMultilevel"/>
    <w:tmpl w:val="85B02C28"/>
    <w:lvl w:ilvl="0" w:tplc="02B2D22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32D72C0D"/>
    <w:multiLevelType w:val="hybridMultilevel"/>
    <w:tmpl w:val="2242838C"/>
    <w:lvl w:ilvl="0" w:tplc="0BD2DC9C">
      <w:start w:val="1"/>
      <w:numFmt w:val="lowerLetter"/>
      <w:lvlText w:val="(%1)"/>
      <w:lvlJc w:val="left"/>
      <w:pPr>
        <w:ind w:left="432" w:hanging="432"/>
      </w:pPr>
      <w:rPr>
        <w:rFonts w:hint="default"/>
        <w:i w:val="0"/>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nsid w:val="37847966"/>
    <w:multiLevelType w:val="hybridMultilevel"/>
    <w:tmpl w:val="FB88347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3BC07B58"/>
    <w:multiLevelType w:val="hybridMultilevel"/>
    <w:tmpl w:val="B982469A"/>
    <w:lvl w:ilvl="0" w:tplc="9836CB8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3BEB5795"/>
    <w:multiLevelType w:val="hybridMultilevel"/>
    <w:tmpl w:val="E1FE475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41DF4141"/>
    <w:multiLevelType w:val="hybridMultilevel"/>
    <w:tmpl w:val="4C8E333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1">
    <w:nsid w:val="4239435D"/>
    <w:multiLevelType w:val="hybridMultilevel"/>
    <w:tmpl w:val="024A2DE0"/>
    <w:lvl w:ilvl="0" w:tplc="A5D69E8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nsid w:val="46BC4C7F"/>
    <w:multiLevelType w:val="hybridMultilevel"/>
    <w:tmpl w:val="CCE0415A"/>
    <w:lvl w:ilvl="0" w:tplc="1C09000F">
      <w:start w:val="1"/>
      <w:numFmt w:val="decimal"/>
      <w:lvlText w:val="%1."/>
      <w:lvlJc w:val="left"/>
      <w:pPr>
        <w:ind w:left="720" w:hanging="360"/>
      </w:p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23">
    <w:nsid w:val="47B24B06"/>
    <w:multiLevelType w:val="hybridMultilevel"/>
    <w:tmpl w:val="C2A0029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4BB93A1B"/>
    <w:multiLevelType w:val="hybridMultilevel"/>
    <w:tmpl w:val="0EF2A6B8"/>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nsid w:val="50186ECC"/>
    <w:multiLevelType w:val="hybridMultilevel"/>
    <w:tmpl w:val="8BEEAA88"/>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nsid w:val="535B09CC"/>
    <w:multiLevelType w:val="hybridMultilevel"/>
    <w:tmpl w:val="2E0604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nsid w:val="5FCA06D9"/>
    <w:multiLevelType w:val="hybridMultilevel"/>
    <w:tmpl w:val="C6786E9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nsid w:val="60A32556"/>
    <w:multiLevelType w:val="hybridMultilevel"/>
    <w:tmpl w:val="BA4EBF0A"/>
    <w:lvl w:ilvl="0" w:tplc="1C090001">
      <w:start w:val="1"/>
      <w:numFmt w:val="bullet"/>
      <w:lvlText w:val=""/>
      <w:lvlJc w:val="left"/>
      <w:pPr>
        <w:ind w:left="720" w:hanging="360"/>
      </w:pPr>
      <w:rPr>
        <w:rFonts w:ascii="Symbol" w:hAnsi="Symbol" w:hint="default"/>
      </w:rPr>
    </w:lvl>
    <w:lvl w:ilvl="1" w:tplc="9BEAC836">
      <w:numFmt w:val="bullet"/>
      <w:lvlText w:val="-"/>
      <w:lvlJc w:val="left"/>
      <w:pPr>
        <w:ind w:left="1440" w:hanging="360"/>
      </w:pPr>
      <w:rPr>
        <w:rFonts w:ascii="Arial" w:eastAsiaTheme="minorHAnsi"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nsid w:val="63B14878"/>
    <w:multiLevelType w:val="hybridMultilevel"/>
    <w:tmpl w:val="ECCCFA68"/>
    <w:lvl w:ilvl="0" w:tplc="28D83B90">
      <w:start w:val="1"/>
      <w:numFmt w:val="decimal"/>
      <w:lvlText w:val="%1."/>
      <w:lvlJc w:val="left"/>
      <w:pPr>
        <w:tabs>
          <w:tab w:val="num" w:pos="720"/>
        </w:tabs>
        <w:ind w:left="720" w:hanging="360"/>
      </w:pPr>
    </w:lvl>
    <w:lvl w:ilvl="1" w:tplc="6A4C67A4" w:tentative="1">
      <w:start w:val="1"/>
      <w:numFmt w:val="decimal"/>
      <w:lvlText w:val="%2."/>
      <w:lvlJc w:val="left"/>
      <w:pPr>
        <w:tabs>
          <w:tab w:val="num" w:pos="1440"/>
        </w:tabs>
        <w:ind w:left="1440" w:hanging="360"/>
      </w:pPr>
    </w:lvl>
    <w:lvl w:ilvl="2" w:tplc="59465C3C" w:tentative="1">
      <w:start w:val="1"/>
      <w:numFmt w:val="decimal"/>
      <w:lvlText w:val="%3."/>
      <w:lvlJc w:val="left"/>
      <w:pPr>
        <w:tabs>
          <w:tab w:val="num" w:pos="2160"/>
        </w:tabs>
        <w:ind w:left="2160" w:hanging="360"/>
      </w:pPr>
    </w:lvl>
    <w:lvl w:ilvl="3" w:tplc="EFE4A6F6" w:tentative="1">
      <w:start w:val="1"/>
      <w:numFmt w:val="decimal"/>
      <w:lvlText w:val="%4."/>
      <w:lvlJc w:val="left"/>
      <w:pPr>
        <w:tabs>
          <w:tab w:val="num" w:pos="2880"/>
        </w:tabs>
        <w:ind w:left="2880" w:hanging="360"/>
      </w:pPr>
    </w:lvl>
    <w:lvl w:ilvl="4" w:tplc="BC4E6D18" w:tentative="1">
      <w:start w:val="1"/>
      <w:numFmt w:val="decimal"/>
      <w:lvlText w:val="%5."/>
      <w:lvlJc w:val="left"/>
      <w:pPr>
        <w:tabs>
          <w:tab w:val="num" w:pos="3600"/>
        </w:tabs>
        <w:ind w:left="3600" w:hanging="360"/>
      </w:pPr>
    </w:lvl>
    <w:lvl w:ilvl="5" w:tplc="D2E40F26" w:tentative="1">
      <w:start w:val="1"/>
      <w:numFmt w:val="decimal"/>
      <w:lvlText w:val="%6."/>
      <w:lvlJc w:val="left"/>
      <w:pPr>
        <w:tabs>
          <w:tab w:val="num" w:pos="4320"/>
        </w:tabs>
        <w:ind w:left="4320" w:hanging="360"/>
      </w:pPr>
    </w:lvl>
    <w:lvl w:ilvl="6" w:tplc="885CBF8A" w:tentative="1">
      <w:start w:val="1"/>
      <w:numFmt w:val="decimal"/>
      <w:lvlText w:val="%7."/>
      <w:lvlJc w:val="left"/>
      <w:pPr>
        <w:tabs>
          <w:tab w:val="num" w:pos="5040"/>
        </w:tabs>
        <w:ind w:left="5040" w:hanging="360"/>
      </w:pPr>
    </w:lvl>
    <w:lvl w:ilvl="7" w:tplc="BD88A16E" w:tentative="1">
      <w:start w:val="1"/>
      <w:numFmt w:val="decimal"/>
      <w:lvlText w:val="%8."/>
      <w:lvlJc w:val="left"/>
      <w:pPr>
        <w:tabs>
          <w:tab w:val="num" w:pos="5760"/>
        </w:tabs>
        <w:ind w:left="5760" w:hanging="360"/>
      </w:pPr>
    </w:lvl>
    <w:lvl w:ilvl="8" w:tplc="74FC417A" w:tentative="1">
      <w:start w:val="1"/>
      <w:numFmt w:val="decimal"/>
      <w:lvlText w:val="%9."/>
      <w:lvlJc w:val="left"/>
      <w:pPr>
        <w:tabs>
          <w:tab w:val="num" w:pos="6480"/>
        </w:tabs>
        <w:ind w:left="6480" w:hanging="360"/>
      </w:pPr>
    </w:lvl>
  </w:abstractNum>
  <w:abstractNum w:abstractNumId="30">
    <w:nsid w:val="6744611B"/>
    <w:multiLevelType w:val="hybridMultilevel"/>
    <w:tmpl w:val="3FE0D42E"/>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1">
    <w:nsid w:val="697D3C5C"/>
    <w:multiLevelType w:val="hybridMultilevel"/>
    <w:tmpl w:val="86004B22"/>
    <w:lvl w:ilvl="0" w:tplc="A5D69E8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nsid w:val="6A422DFE"/>
    <w:multiLevelType w:val="hybridMultilevel"/>
    <w:tmpl w:val="69EE2B5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nsid w:val="6D2D370A"/>
    <w:multiLevelType w:val="hybridMultilevel"/>
    <w:tmpl w:val="8230E25C"/>
    <w:lvl w:ilvl="0" w:tplc="A5D69E8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nsid w:val="709667B8"/>
    <w:multiLevelType w:val="hybridMultilevel"/>
    <w:tmpl w:val="0EF2A6B8"/>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71D9740C"/>
    <w:multiLevelType w:val="hybridMultilevel"/>
    <w:tmpl w:val="844258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7C786B4D"/>
    <w:multiLevelType w:val="hybridMultilevel"/>
    <w:tmpl w:val="485C8002"/>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7"/>
  </w:num>
  <w:num w:numId="2">
    <w:abstractNumId w:val="23"/>
  </w:num>
  <w:num w:numId="3">
    <w:abstractNumId w:val="1"/>
  </w:num>
  <w:num w:numId="4">
    <w:abstractNumId w:val="3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8"/>
  </w:num>
  <w:num w:numId="9">
    <w:abstractNumId w:val="36"/>
  </w:num>
  <w:num w:numId="10">
    <w:abstractNumId w:val="9"/>
  </w:num>
  <w:num w:numId="11">
    <w:abstractNumId w:val="6"/>
  </w:num>
  <w:num w:numId="12">
    <w:abstractNumId w:val="19"/>
  </w:num>
  <w:num w:numId="13">
    <w:abstractNumId w:val="28"/>
  </w:num>
  <w:num w:numId="14">
    <w:abstractNumId w:val="27"/>
  </w:num>
  <w:num w:numId="15">
    <w:abstractNumId w:val="35"/>
  </w:num>
  <w:num w:numId="16">
    <w:abstractNumId w:val="26"/>
  </w:num>
  <w:num w:numId="17">
    <w:abstractNumId w:val="34"/>
  </w:num>
  <w:num w:numId="18">
    <w:abstractNumId w:val="18"/>
  </w:num>
  <w:num w:numId="19">
    <w:abstractNumId w:val="4"/>
  </w:num>
  <w:num w:numId="20">
    <w:abstractNumId w:val="16"/>
  </w:num>
  <w:num w:numId="21">
    <w:abstractNumId w:val="30"/>
  </w:num>
  <w:num w:numId="22">
    <w:abstractNumId w:val="0"/>
  </w:num>
  <w:num w:numId="23">
    <w:abstractNumId w:val="14"/>
  </w:num>
  <w:num w:numId="24">
    <w:abstractNumId w:val="31"/>
  </w:num>
  <w:num w:numId="25">
    <w:abstractNumId w:val="11"/>
  </w:num>
  <w:num w:numId="26">
    <w:abstractNumId w:val="25"/>
  </w:num>
  <w:num w:numId="27">
    <w:abstractNumId w:val="29"/>
  </w:num>
  <w:num w:numId="28">
    <w:abstractNumId w:val="3"/>
  </w:num>
  <w:num w:numId="29">
    <w:abstractNumId w:val="5"/>
  </w:num>
  <w:num w:numId="30">
    <w:abstractNumId w:val="10"/>
  </w:num>
  <w:num w:numId="31">
    <w:abstractNumId w:val="24"/>
  </w:num>
  <w:num w:numId="32">
    <w:abstractNumId w:val="7"/>
  </w:num>
  <w:num w:numId="33">
    <w:abstractNumId w:val="13"/>
  </w:num>
  <w:num w:numId="34">
    <w:abstractNumId w:val="15"/>
  </w:num>
  <w:num w:numId="35">
    <w:abstractNumId w:val="33"/>
  </w:num>
  <w:num w:numId="36">
    <w:abstractNumId w:val="21"/>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60AF4"/>
    <w:rsid w:val="00005AB4"/>
    <w:rsid w:val="00006D9D"/>
    <w:rsid w:val="00010A4D"/>
    <w:rsid w:val="00013368"/>
    <w:rsid w:val="00013D07"/>
    <w:rsid w:val="00015E22"/>
    <w:rsid w:val="00020BFB"/>
    <w:rsid w:val="0002162E"/>
    <w:rsid w:val="000237EA"/>
    <w:rsid w:val="0002444C"/>
    <w:rsid w:val="00033FA1"/>
    <w:rsid w:val="00035327"/>
    <w:rsid w:val="00037AE2"/>
    <w:rsid w:val="000448F8"/>
    <w:rsid w:val="000465C3"/>
    <w:rsid w:val="00050C98"/>
    <w:rsid w:val="00050F5C"/>
    <w:rsid w:val="000513A2"/>
    <w:rsid w:val="00056219"/>
    <w:rsid w:val="00063DC9"/>
    <w:rsid w:val="00067C4C"/>
    <w:rsid w:val="00070028"/>
    <w:rsid w:val="000751A8"/>
    <w:rsid w:val="0007618A"/>
    <w:rsid w:val="00081FED"/>
    <w:rsid w:val="0008349F"/>
    <w:rsid w:val="000844FF"/>
    <w:rsid w:val="000909D8"/>
    <w:rsid w:val="00090FF7"/>
    <w:rsid w:val="00092DE9"/>
    <w:rsid w:val="00093A7F"/>
    <w:rsid w:val="00094B15"/>
    <w:rsid w:val="0009588B"/>
    <w:rsid w:val="000958E3"/>
    <w:rsid w:val="000A461E"/>
    <w:rsid w:val="000B400B"/>
    <w:rsid w:val="000C1A09"/>
    <w:rsid w:val="000C1FB0"/>
    <w:rsid w:val="000C3545"/>
    <w:rsid w:val="000C66BB"/>
    <w:rsid w:val="000C7F5F"/>
    <w:rsid w:val="000D23CE"/>
    <w:rsid w:val="000D2E7A"/>
    <w:rsid w:val="000D6E07"/>
    <w:rsid w:val="000E0863"/>
    <w:rsid w:val="000E1DEE"/>
    <w:rsid w:val="000E56BB"/>
    <w:rsid w:val="000E6922"/>
    <w:rsid w:val="000F1AA1"/>
    <w:rsid w:val="000F3FE1"/>
    <w:rsid w:val="000F4248"/>
    <w:rsid w:val="00102C19"/>
    <w:rsid w:val="00103B54"/>
    <w:rsid w:val="00103BF4"/>
    <w:rsid w:val="00105490"/>
    <w:rsid w:val="001070B5"/>
    <w:rsid w:val="00107190"/>
    <w:rsid w:val="00110200"/>
    <w:rsid w:val="001219AA"/>
    <w:rsid w:val="001232D3"/>
    <w:rsid w:val="00123DAA"/>
    <w:rsid w:val="00124412"/>
    <w:rsid w:val="00126064"/>
    <w:rsid w:val="00127EC6"/>
    <w:rsid w:val="00131B3A"/>
    <w:rsid w:val="0013214A"/>
    <w:rsid w:val="00137BFE"/>
    <w:rsid w:val="001441F2"/>
    <w:rsid w:val="00144811"/>
    <w:rsid w:val="00146050"/>
    <w:rsid w:val="0014727C"/>
    <w:rsid w:val="00150E86"/>
    <w:rsid w:val="0015148C"/>
    <w:rsid w:val="001637A5"/>
    <w:rsid w:val="00166ABB"/>
    <w:rsid w:val="00172022"/>
    <w:rsid w:val="00172A82"/>
    <w:rsid w:val="00187B4C"/>
    <w:rsid w:val="00192213"/>
    <w:rsid w:val="001A1045"/>
    <w:rsid w:val="001A15B1"/>
    <w:rsid w:val="001A5C9C"/>
    <w:rsid w:val="001B03FD"/>
    <w:rsid w:val="001B5069"/>
    <w:rsid w:val="001C2AAB"/>
    <w:rsid w:val="001C4C61"/>
    <w:rsid w:val="001C7FCB"/>
    <w:rsid w:val="001D2D0F"/>
    <w:rsid w:val="001D5C7C"/>
    <w:rsid w:val="001E0083"/>
    <w:rsid w:val="001E15F3"/>
    <w:rsid w:val="001E7705"/>
    <w:rsid w:val="001F08A5"/>
    <w:rsid w:val="001F76AA"/>
    <w:rsid w:val="0021355B"/>
    <w:rsid w:val="00220263"/>
    <w:rsid w:val="002332EA"/>
    <w:rsid w:val="0024127E"/>
    <w:rsid w:val="00250CA0"/>
    <w:rsid w:val="002512E2"/>
    <w:rsid w:val="00251BFA"/>
    <w:rsid w:val="002544D8"/>
    <w:rsid w:val="00254B38"/>
    <w:rsid w:val="00255B3F"/>
    <w:rsid w:val="00255CEF"/>
    <w:rsid w:val="00260AFA"/>
    <w:rsid w:val="00266DE4"/>
    <w:rsid w:val="00267EC7"/>
    <w:rsid w:val="0027010B"/>
    <w:rsid w:val="00272836"/>
    <w:rsid w:val="00275973"/>
    <w:rsid w:val="00284707"/>
    <w:rsid w:val="00285B8C"/>
    <w:rsid w:val="002906A3"/>
    <w:rsid w:val="00291D26"/>
    <w:rsid w:val="002926DE"/>
    <w:rsid w:val="00292FD4"/>
    <w:rsid w:val="0029386B"/>
    <w:rsid w:val="00296117"/>
    <w:rsid w:val="002A04FB"/>
    <w:rsid w:val="002A0774"/>
    <w:rsid w:val="002A2C53"/>
    <w:rsid w:val="002A353E"/>
    <w:rsid w:val="002A377E"/>
    <w:rsid w:val="002A4041"/>
    <w:rsid w:val="002A7718"/>
    <w:rsid w:val="002B31E6"/>
    <w:rsid w:val="002B4025"/>
    <w:rsid w:val="002B492A"/>
    <w:rsid w:val="002C00E8"/>
    <w:rsid w:val="002C41AF"/>
    <w:rsid w:val="002C5840"/>
    <w:rsid w:val="002C5851"/>
    <w:rsid w:val="002C78DA"/>
    <w:rsid w:val="002D1326"/>
    <w:rsid w:val="002D2D9C"/>
    <w:rsid w:val="002D386A"/>
    <w:rsid w:val="002E1335"/>
    <w:rsid w:val="002E2215"/>
    <w:rsid w:val="002E2737"/>
    <w:rsid w:val="002E5B69"/>
    <w:rsid w:val="002F5CF4"/>
    <w:rsid w:val="0030074A"/>
    <w:rsid w:val="0030571C"/>
    <w:rsid w:val="00312675"/>
    <w:rsid w:val="00316A5A"/>
    <w:rsid w:val="00317D22"/>
    <w:rsid w:val="003201C5"/>
    <w:rsid w:val="00320704"/>
    <w:rsid w:val="00320C22"/>
    <w:rsid w:val="003221B9"/>
    <w:rsid w:val="00324270"/>
    <w:rsid w:val="00324D2A"/>
    <w:rsid w:val="00331170"/>
    <w:rsid w:val="00332C95"/>
    <w:rsid w:val="003356D7"/>
    <w:rsid w:val="0033634C"/>
    <w:rsid w:val="003408FD"/>
    <w:rsid w:val="00340A3C"/>
    <w:rsid w:val="00342BD3"/>
    <w:rsid w:val="00343E32"/>
    <w:rsid w:val="003458A4"/>
    <w:rsid w:val="00347B76"/>
    <w:rsid w:val="00351354"/>
    <w:rsid w:val="0035591E"/>
    <w:rsid w:val="003631C1"/>
    <w:rsid w:val="00364071"/>
    <w:rsid w:val="003661CC"/>
    <w:rsid w:val="00367783"/>
    <w:rsid w:val="00370764"/>
    <w:rsid w:val="00370D7B"/>
    <w:rsid w:val="0038094B"/>
    <w:rsid w:val="00382023"/>
    <w:rsid w:val="00382554"/>
    <w:rsid w:val="003839A7"/>
    <w:rsid w:val="00383A4A"/>
    <w:rsid w:val="00385485"/>
    <w:rsid w:val="00395743"/>
    <w:rsid w:val="00395ED0"/>
    <w:rsid w:val="0039602D"/>
    <w:rsid w:val="003A274E"/>
    <w:rsid w:val="003A6C71"/>
    <w:rsid w:val="003A6DF6"/>
    <w:rsid w:val="003B3267"/>
    <w:rsid w:val="003B5813"/>
    <w:rsid w:val="003B76DC"/>
    <w:rsid w:val="003C3304"/>
    <w:rsid w:val="003C3FC8"/>
    <w:rsid w:val="003C4D09"/>
    <w:rsid w:val="003C75E4"/>
    <w:rsid w:val="003D0524"/>
    <w:rsid w:val="003D339F"/>
    <w:rsid w:val="003D67B1"/>
    <w:rsid w:val="003D6F6E"/>
    <w:rsid w:val="003E7C9D"/>
    <w:rsid w:val="003F2994"/>
    <w:rsid w:val="00402960"/>
    <w:rsid w:val="00403B98"/>
    <w:rsid w:val="004046DF"/>
    <w:rsid w:val="00406EF2"/>
    <w:rsid w:val="00410AB9"/>
    <w:rsid w:val="00411F3C"/>
    <w:rsid w:val="00412D14"/>
    <w:rsid w:val="00423C3B"/>
    <w:rsid w:val="00426784"/>
    <w:rsid w:val="0043084A"/>
    <w:rsid w:val="00432303"/>
    <w:rsid w:val="00432948"/>
    <w:rsid w:val="00434072"/>
    <w:rsid w:val="00434431"/>
    <w:rsid w:val="004363F9"/>
    <w:rsid w:val="0043762E"/>
    <w:rsid w:val="00440169"/>
    <w:rsid w:val="00446368"/>
    <w:rsid w:val="00453223"/>
    <w:rsid w:val="0045408C"/>
    <w:rsid w:val="00454ED1"/>
    <w:rsid w:val="00466DDE"/>
    <w:rsid w:val="00470DF4"/>
    <w:rsid w:val="004743D7"/>
    <w:rsid w:val="00476C74"/>
    <w:rsid w:val="00480168"/>
    <w:rsid w:val="00480DE4"/>
    <w:rsid w:val="00484653"/>
    <w:rsid w:val="00485CDB"/>
    <w:rsid w:val="00485ECA"/>
    <w:rsid w:val="004866A6"/>
    <w:rsid w:val="00487B9F"/>
    <w:rsid w:val="004933C1"/>
    <w:rsid w:val="00495541"/>
    <w:rsid w:val="00495A61"/>
    <w:rsid w:val="00496C02"/>
    <w:rsid w:val="004B2652"/>
    <w:rsid w:val="004B3FF0"/>
    <w:rsid w:val="004B54B5"/>
    <w:rsid w:val="004B691E"/>
    <w:rsid w:val="004B7DED"/>
    <w:rsid w:val="004C27B2"/>
    <w:rsid w:val="004D08CB"/>
    <w:rsid w:val="004D1DB1"/>
    <w:rsid w:val="004D26E7"/>
    <w:rsid w:val="004D40E2"/>
    <w:rsid w:val="004D5764"/>
    <w:rsid w:val="004E0EEA"/>
    <w:rsid w:val="004E75B3"/>
    <w:rsid w:val="004F04A0"/>
    <w:rsid w:val="004F4086"/>
    <w:rsid w:val="00511F22"/>
    <w:rsid w:val="00514733"/>
    <w:rsid w:val="005169ED"/>
    <w:rsid w:val="00524430"/>
    <w:rsid w:val="00530F44"/>
    <w:rsid w:val="005356F2"/>
    <w:rsid w:val="00535C4A"/>
    <w:rsid w:val="00536337"/>
    <w:rsid w:val="0054188D"/>
    <w:rsid w:val="005446CE"/>
    <w:rsid w:val="005536E2"/>
    <w:rsid w:val="00556342"/>
    <w:rsid w:val="00564817"/>
    <w:rsid w:val="005661EE"/>
    <w:rsid w:val="00571E26"/>
    <w:rsid w:val="0057739F"/>
    <w:rsid w:val="005824B1"/>
    <w:rsid w:val="00583795"/>
    <w:rsid w:val="005844A8"/>
    <w:rsid w:val="00585E4E"/>
    <w:rsid w:val="005864F8"/>
    <w:rsid w:val="00586903"/>
    <w:rsid w:val="00590273"/>
    <w:rsid w:val="005943A8"/>
    <w:rsid w:val="005A2033"/>
    <w:rsid w:val="005A5971"/>
    <w:rsid w:val="005B0043"/>
    <w:rsid w:val="005B6F4F"/>
    <w:rsid w:val="005C0705"/>
    <w:rsid w:val="005C78B1"/>
    <w:rsid w:val="005D0ED1"/>
    <w:rsid w:val="005D465C"/>
    <w:rsid w:val="005D4910"/>
    <w:rsid w:val="005D5630"/>
    <w:rsid w:val="005D6786"/>
    <w:rsid w:val="005E6BBD"/>
    <w:rsid w:val="005E7760"/>
    <w:rsid w:val="005F305A"/>
    <w:rsid w:val="006014C7"/>
    <w:rsid w:val="00601BBC"/>
    <w:rsid w:val="00602848"/>
    <w:rsid w:val="006055F1"/>
    <w:rsid w:val="00607540"/>
    <w:rsid w:val="006125D7"/>
    <w:rsid w:val="006173D6"/>
    <w:rsid w:val="0061771C"/>
    <w:rsid w:val="00620478"/>
    <w:rsid w:val="00620602"/>
    <w:rsid w:val="0062133B"/>
    <w:rsid w:val="00623FF5"/>
    <w:rsid w:val="00627BA3"/>
    <w:rsid w:val="00630270"/>
    <w:rsid w:val="006318AB"/>
    <w:rsid w:val="00632F7F"/>
    <w:rsid w:val="00634562"/>
    <w:rsid w:val="00635A36"/>
    <w:rsid w:val="00640CB0"/>
    <w:rsid w:val="00642E27"/>
    <w:rsid w:val="0064349D"/>
    <w:rsid w:val="00650CE3"/>
    <w:rsid w:val="00650F15"/>
    <w:rsid w:val="00652F47"/>
    <w:rsid w:val="00655D5C"/>
    <w:rsid w:val="0065735D"/>
    <w:rsid w:val="00657CDC"/>
    <w:rsid w:val="00664C5F"/>
    <w:rsid w:val="00666014"/>
    <w:rsid w:val="006662EC"/>
    <w:rsid w:val="00667BD6"/>
    <w:rsid w:val="0067336E"/>
    <w:rsid w:val="0068036D"/>
    <w:rsid w:val="006841CF"/>
    <w:rsid w:val="006900F5"/>
    <w:rsid w:val="006907D1"/>
    <w:rsid w:val="00691E22"/>
    <w:rsid w:val="006A1407"/>
    <w:rsid w:val="006A1B1F"/>
    <w:rsid w:val="006A1E95"/>
    <w:rsid w:val="006A28F7"/>
    <w:rsid w:val="006A3D88"/>
    <w:rsid w:val="006B5328"/>
    <w:rsid w:val="006B6492"/>
    <w:rsid w:val="006B7401"/>
    <w:rsid w:val="006C3324"/>
    <w:rsid w:val="006C7513"/>
    <w:rsid w:val="006D4DC3"/>
    <w:rsid w:val="006D52BE"/>
    <w:rsid w:val="006D5DB7"/>
    <w:rsid w:val="006D69C3"/>
    <w:rsid w:val="006D76F3"/>
    <w:rsid w:val="006E1859"/>
    <w:rsid w:val="006E6C2C"/>
    <w:rsid w:val="006E7487"/>
    <w:rsid w:val="006E7734"/>
    <w:rsid w:val="006F2A80"/>
    <w:rsid w:val="006F55E0"/>
    <w:rsid w:val="006F77D6"/>
    <w:rsid w:val="0070439B"/>
    <w:rsid w:val="007047B2"/>
    <w:rsid w:val="007058F2"/>
    <w:rsid w:val="007064BA"/>
    <w:rsid w:val="0071357D"/>
    <w:rsid w:val="00716C46"/>
    <w:rsid w:val="007231A1"/>
    <w:rsid w:val="007238D9"/>
    <w:rsid w:val="00723E60"/>
    <w:rsid w:val="00726B4B"/>
    <w:rsid w:val="00731103"/>
    <w:rsid w:val="007348D1"/>
    <w:rsid w:val="00734B84"/>
    <w:rsid w:val="007353F4"/>
    <w:rsid w:val="00735E66"/>
    <w:rsid w:val="00736D41"/>
    <w:rsid w:val="007411B0"/>
    <w:rsid w:val="0074225E"/>
    <w:rsid w:val="00745ED4"/>
    <w:rsid w:val="0074789F"/>
    <w:rsid w:val="007547A9"/>
    <w:rsid w:val="0076038D"/>
    <w:rsid w:val="00760438"/>
    <w:rsid w:val="00763479"/>
    <w:rsid w:val="0076493E"/>
    <w:rsid w:val="00765DAB"/>
    <w:rsid w:val="007673D6"/>
    <w:rsid w:val="007674E1"/>
    <w:rsid w:val="00771823"/>
    <w:rsid w:val="00774A54"/>
    <w:rsid w:val="00776505"/>
    <w:rsid w:val="00780F74"/>
    <w:rsid w:val="0078422E"/>
    <w:rsid w:val="00785836"/>
    <w:rsid w:val="007872C9"/>
    <w:rsid w:val="0078760A"/>
    <w:rsid w:val="00790AAF"/>
    <w:rsid w:val="00794AC5"/>
    <w:rsid w:val="00795100"/>
    <w:rsid w:val="00796EA8"/>
    <w:rsid w:val="007973F6"/>
    <w:rsid w:val="00797A90"/>
    <w:rsid w:val="007A15F5"/>
    <w:rsid w:val="007A17FD"/>
    <w:rsid w:val="007B2822"/>
    <w:rsid w:val="007B787C"/>
    <w:rsid w:val="007C4848"/>
    <w:rsid w:val="007D31D8"/>
    <w:rsid w:val="007D5ACA"/>
    <w:rsid w:val="007D6400"/>
    <w:rsid w:val="007D648C"/>
    <w:rsid w:val="007D771F"/>
    <w:rsid w:val="007E2B2A"/>
    <w:rsid w:val="007E3992"/>
    <w:rsid w:val="007E52C9"/>
    <w:rsid w:val="007E77DA"/>
    <w:rsid w:val="007F50C1"/>
    <w:rsid w:val="007F5FF2"/>
    <w:rsid w:val="007F7984"/>
    <w:rsid w:val="00800F00"/>
    <w:rsid w:val="00802237"/>
    <w:rsid w:val="00803622"/>
    <w:rsid w:val="008054CA"/>
    <w:rsid w:val="008109AA"/>
    <w:rsid w:val="0081762A"/>
    <w:rsid w:val="00821DD4"/>
    <w:rsid w:val="0082249C"/>
    <w:rsid w:val="008262E3"/>
    <w:rsid w:val="0083135D"/>
    <w:rsid w:val="00831618"/>
    <w:rsid w:val="008324EF"/>
    <w:rsid w:val="008369F1"/>
    <w:rsid w:val="00837170"/>
    <w:rsid w:val="0084104E"/>
    <w:rsid w:val="008410DB"/>
    <w:rsid w:val="00845B5C"/>
    <w:rsid w:val="0084724D"/>
    <w:rsid w:val="00850A02"/>
    <w:rsid w:val="0085110A"/>
    <w:rsid w:val="008534B7"/>
    <w:rsid w:val="00855A7E"/>
    <w:rsid w:val="00855F3E"/>
    <w:rsid w:val="00861CA0"/>
    <w:rsid w:val="00861F38"/>
    <w:rsid w:val="00864689"/>
    <w:rsid w:val="00871C6A"/>
    <w:rsid w:val="008734A4"/>
    <w:rsid w:val="00873CE7"/>
    <w:rsid w:val="008766AF"/>
    <w:rsid w:val="00877203"/>
    <w:rsid w:val="00877E6B"/>
    <w:rsid w:val="00880F0F"/>
    <w:rsid w:val="00883051"/>
    <w:rsid w:val="0089044D"/>
    <w:rsid w:val="00890E40"/>
    <w:rsid w:val="00891438"/>
    <w:rsid w:val="00892295"/>
    <w:rsid w:val="00892749"/>
    <w:rsid w:val="00896980"/>
    <w:rsid w:val="008979CB"/>
    <w:rsid w:val="008A05C6"/>
    <w:rsid w:val="008A0758"/>
    <w:rsid w:val="008A1651"/>
    <w:rsid w:val="008A63DC"/>
    <w:rsid w:val="008B0AF8"/>
    <w:rsid w:val="008B1CBA"/>
    <w:rsid w:val="008B2478"/>
    <w:rsid w:val="008B3689"/>
    <w:rsid w:val="008B45BE"/>
    <w:rsid w:val="008B6742"/>
    <w:rsid w:val="008B6DFC"/>
    <w:rsid w:val="008B729C"/>
    <w:rsid w:val="008C1554"/>
    <w:rsid w:val="008C1D93"/>
    <w:rsid w:val="008C39C5"/>
    <w:rsid w:val="008C4A93"/>
    <w:rsid w:val="008D0B7B"/>
    <w:rsid w:val="008D133B"/>
    <w:rsid w:val="008D205D"/>
    <w:rsid w:val="008D2611"/>
    <w:rsid w:val="008D2A10"/>
    <w:rsid w:val="008D40D8"/>
    <w:rsid w:val="008D5B45"/>
    <w:rsid w:val="008E1739"/>
    <w:rsid w:val="008E3F26"/>
    <w:rsid w:val="008F0A54"/>
    <w:rsid w:val="008F20C3"/>
    <w:rsid w:val="008F5E0E"/>
    <w:rsid w:val="009007E8"/>
    <w:rsid w:val="00904B15"/>
    <w:rsid w:val="00907B76"/>
    <w:rsid w:val="00911310"/>
    <w:rsid w:val="00920829"/>
    <w:rsid w:val="009220DF"/>
    <w:rsid w:val="009245F5"/>
    <w:rsid w:val="009312D8"/>
    <w:rsid w:val="00932D07"/>
    <w:rsid w:val="009378B5"/>
    <w:rsid w:val="00944FC6"/>
    <w:rsid w:val="00947ADD"/>
    <w:rsid w:val="0095076B"/>
    <w:rsid w:val="00956204"/>
    <w:rsid w:val="00956996"/>
    <w:rsid w:val="00964528"/>
    <w:rsid w:val="00965EA3"/>
    <w:rsid w:val="00966D00"/>
    <w:rsid w:val="00970759"/>
    <w:rsid w:val="00972C12"/>
    <w:rsid w:val="00977AB5"/>
    <w:rsid w:val="00980CE8"/>
    <w:rsid w:val="00981635"/>
    <w:rsid w:val="00981B73"/>
    <w:rsid w:val="009909CD"/>
    <w:rsid w:val="00991C78"/>
    <w:rsid w:val="00994D73"/>
    <w:rsid w:val="00996C07"/>
    <w:rsid w:val="009A3AC3"/>
    <w:rsid w:val="009A5966"/>
    <w:rsid w:val="009B1D29"/>
    <w:rsid w:val="009B3ED4"/>
    <w:rsid w:val="009C303B"/>
    <w:rsid w:val="009C5F15"/>
    <w:rsid w:val="009C6AC8"/>
    <w:rsid w:val="009C6E51"/>
    <w:rsid w:val="009C780E"/>
    <w:rsid w:val="009D0AF2"/>
    <w:rsid w:val="009D296E"/>
    <w:rsid w:val="009D2F8E"/>
    <w:rsid w:val="009D5926"/>
    <w:rsid w:val="009D794E"/>
    <w:rsid w:val="009E293C"/>
    <w:rsid w:val="009E2DEF"/>
    <w:rsid w:val="009E5475"/>
    <w:rsid w:val="009E5F9D"/>
    <w:rsid w:val="009F1E50"/>
    <w:rsid w:val="009F2E90"/>
    <w:rsid w:val="009F503D"/>
    <w:rsid w:val="009F7F4B"/>
    <w:rsid w:val="00A017D4"/>
    <w:rsid w:val="00A04609"/>
    <w:rsid w:val="00A05FA7"/>
    <w:rsid w:val="00A0772B"/>
    <w:rsid w:val="00A07B3C"/>
    <w:rsid w:val="00A17481"/>
    <w:rsid w:val="00A2117E"/>
    <w:rsid w:val="00A23231"/>
    <w:rsid w:val="00A24935"/>
    <w:rsid w:val="00A24A57"/>
    <w:rsid w:val="00A24B84"/>
    <w:rsid w:val="00A275AB"/>
    <w:rsid w:val="00A27A4F"/>
    <w:rsid w:val="00A27A7D"/>
    <w:rsid w:val="00A328EB"/>
    <w:rsid w:val="00A32C51"/>
    <w:rsid w:val="00A35144"/>
    <w:rsid w:val="00A36940"/>
    <w:rsid w:val="00A40068"/>
    <w:rsid w:val="00A425AF"/>
    <w:rsid w:val="00A4328A"/>
    <w:rsid w:val="00A5007A"/>
    <w:rsid w:val="00A50658"/>
    <w:rsid w:val="00A51D1E"/>
    <w:rsid w:val="00A5440C"/>
    <w:rsid w:val="00A545B5"/>
    <w:rsid w:val="00A60A55"/>
    <w:rsid w:val="00A60AF4"/>
    <w:rsid w:val="00A61998"/>
    <w:rsid w:val="00A63C46"/>
    <w:rsid w:val="00A73D9E"/>
    <w:rsid w:val="00A74EF6"/>
    <w:rsid w:val="00A8166A"/>
    <w:rsid w:val="00A82BA0"/>
    <w:rsid w:val="00A83B6A"/>
    <w:rsid w:val="00A95B32"/>
    <w:rsid w:val="00A96D04"/>
    <w:rsid w:val="00AA5FD8"/>
    <w:rsid w:val="00AA62A6"/>
    <w:rsid w:val="00AA66CF"/>
    <w:rsid w:val="00AB1465"/>
    <w:rsid w:val="00AB4EBA"/>
    <w:rsid w:val="00AC4C99"/>
    <w:rsid w:val="00AC6E54"/>
    <w:rsid w:val="00AD1099"/>
    <w:rsid w:val="00AD2827"/>
    <w:rsid w:val="00AD2E30"/>
    <w:rsid w:val="00AD75E9"/>
    <w:rsid w:val="00AE4204"/>
    <w:rsid w:val="00AE46DB"/>
    <w:rsid w:val="00AE5FBB"/>
    <w:rsid w:val="00AF292D"/>
    <w:rsid w:val="00AF39A0"/>
    <w:rsid w:val="00AF7ACA"/>
    <w:rsid w:val="00B00B30"/>
    <w:rsid w:val="00B021AB"/>
    <w:rsid w:val="00B0499A"/>
    <w:rsid w:val="00B04AA9"/>
    <w:rsid w:val="00B059C7"/>
    <w:rsid w:val="00B06229"/>
    <w:rsid w:val="00B076D8"/>
    <w:rsid w:val="00B106BA"/>
    <w:rsid w:val="00B14FAD"/>
    <w:rsid w:val="00B15ABA"/>
    <w:rsid w:val="00B16C45"/>
    <w:rsid w:val="00B24AA4"/>
    <w:rsid w:val="00B271D2"/>
    <w:rsid w:val="00B30A8C"/>
    <w:rsid w:val="00B34ABC"/>
    <w:rsid w:val="00B34B6C"/>
    <w:rsid w:val="00B36535"/>
    <w:rsid w:val="00B41997"/>
    <w:rsid w:val="00B53BA7"/>
    <w:rsid w:val="00B546AF"/>
    <w:rsid w:val="00B644E6"/>
    <w:rsid w:val="00B72BDF"/>
    <w:rsid w:val="00B72C5C"/>
    <w:rsid w:val="00B73176"/>
    <w:rsid w:val="00B73F78"/>
    <w:rsid w:val="00B80406"/>
    <w:rsid w:val="00B819A1"/>
    <w:rsid w:val="00B81BCC"/>
    <w:rsid w:val="00B83707"/>
    <w:rsid w:val="00B85C51"/>
    <w:rsid w:val="00B941C9"/>
    <w:rsid w:val="00B956F1"/>
    <w:rsid w:val="00B96922"/>
    <w:rsid w:val="00BA1648"/>
    <w:rsid w:val="00BA1D9C"/>
    <w:rsid w:val="00BA27D9"/>
    <w:rsid w:val="00BA46A9"/>
    <w:rsid w:val="00BA5413"/>
    <w:rsid w:val="00BB239C"/>
    <w:rsid w:val="00BB243E"/>
    <w:rsid w:val="00BB3E44"/>
    <w:rsid w:val="00BB4F74"/>
    <w:rsid w:val="00BB5B82"/>
    <w:rsid w:val="00BB6C3E"/>
    <w:rsid w:val="00BC062A"/>
    <w:rsid w:val="00BC1224"/>
    <w:rsid w:val="00BC1C1F"/>
    <w:rsid w:val="00BC3AC3"/>
    <w:rsid w:val="00BC4B20"/>
    <w:rsid w:val="00BC552F"/>
    <w:rsid w:val="00BC67B8"/>
    <w:rsid w:val="00BC715A"/>
    <w:rsid w:val="00BD4544"/>
    <w:rsid w:val="00BD4AB5"/>
    <w:rsid w:val="00BE0206"/>
    <w:rsid w:val="00BE3CF1"/>
    <w:rsid w:val="00BE45B0"/>
    <w:rsid w:val="00BE7C51"/>
    <w:rsid w:val="00BF16C5"/>
    <w:rsid w:val="00C04C1D"/>
    <w:rsid w:val="00C0563B"/>
    <w:rsid w:val="00C065FF"/>
    <w:rsid w:val="00C06843"/>
    <w:rsid w:val="00C10090"/>
    <w:rsid w:val="00C10737"/>
    <w:rsid w:val="00C25D11"/>
    <w:rsid w:val="00C26ABB"/>
    <w:rsid w:val="00C27576"/>
    <w:rsid w:val="00C3044C"/>
    <w:rsid w:val="00C40030"/>
    <w:rsid w:val="00C41103"/>
    <w:rsid w:val="00C436D7"/>
    <w:rsid w:val="00C52B95"/>
    <w:rsid w:val="00C53B19"/>
    <w:rsid w:val="00C56EEF"/>
    <w:rsid w:val="00C71017"/>
    <w:rsid w:val="00C7312F"/>
    <w:rsid w:val="00C76F56"/>
    <w:rsid w:val="00C77988"/>
    <w:rsid w:val="00C80C52"/>
    <w:rsid w:val="00C836F8"/>
    <w:rsid w:val="00C85853"/>
    <w:rsid w:val="00C92495"/>
    <w:rsid w:val="00C9374B"/>
    <w:rsid w:val="00C9560B"/>
    <w:rsid w:val="00C95B0C"/>
    <w:rsid w:val="00CA0397"/>
    <w:rsid w:val="00CA129D"/>
    <w:rsid w:val="00CA37DC"/>
    <w:rsid w:val="00CA6CE6"/>
    <w:rsid w:val="00CB00DD"/>
    <w:rsid w:val="00CB04F0"/>
    <w:rsid w:val="00CB6690"/>
    <w:rsid w:val="00CC1DDB"/>
    <w:rsid w:val="00CC50F7"/>
    <w:rsid w:val="00CC51AE"/>
    <w:rsid w:val="00CD153F"/>
    <w:rsid w:val="00CD199D"/>
    <w:rsid w:val="00CD3FF8"/>
    <w:rsid w:val="00CE00A2"/>
    <w:rsid w:val="00CE27DA"/>
    <w:rsid w:val="00CE350A"/>
    <w:rsid w:val="00CF0FD9"/>
    <w:rsid w:val="00CF2155"/>
    <w:rsid w:val="00CF21D5"/>
    <w:rsid w:val="00CF222A"/>
    <w:rsid w:val="00CF4450"/>
    <w:rsid w:val="00CF5353"/>
    <w:rsid w:val="00CF5EF5"/>
    <w:rsid w:val="00D00B2A"/>
    <w:rsid w:val="00D02508"/>
    <w:rsid w:val="00D06A56"/>
    <w:rsid w:val="00D15F63"/>
    <w:rsid w:val="00D253E3"/>
    <w:rsid w:val="00D302A5"/>
    <w:rsid w:val="00D30AB7"/>
    <w:rsid w:val="00D32F6C"/>
    <w:rsid w:val="00D33C0E"/>
    <w:rsid w:val="00D34912"/>
    <w:rsid w:val="00D34CEE"/>
    <w:rsid w:val="00D41419"/>
    <w:rsid w:val="00D434E5"/>
    <w:rsid w:val="00D45F4D"/>
    <w:rsid w:val="00D46F24"/>
    <w:rsid w:val="00D47496"/>
    <w:rsid w:val="00D51782"/>
    <w:rsid w:val="00D519BA"/>
    <w:rsid w:val="00D51BCB"/>
    <w:rsid w:val="00D537B2"/>
    <w:rsid w:val="00D546AE"/>
    <w:rsid w:val="00D57979"/>
    <w:rsid w:val="00D60291"/>
    <w:rsid w:val="00D609E8"/>
    <w:rsid w:val="00D61A8A"/>
    <w:rsid w:val="00D62BC5"/>
    <w:rsid w:val="00D62E22"/>
    <w:rsid w:val="00D63C5F"/>
    <w:rsid w:val="00D7279F"/>
    <w:rsid w:val="00D73814"/>
    <w:rsid w:val="00D92617"/>
    <w:rsid w:val="00D92D06"/>
    <w:rsid w:val="00D934E4"/>
    <w:rsid w:val="00D97CC5"/>
    <w:rsid w:val="00DA17E2"/>
    <w:rsid w:val="00DA29F9"/>
    <w:rsid w:val="00DA3FAF"/>
    <w:rsid w:val="00DB0A31"/>
    <w:rsid w:val="00DB38BA"/>
    <w:rsid w:val="00DC6933"/>
    <w:rsid w:val="00DD0828"/>
    <w:rsid w:val="00DD10B2"/>
    <w:rsid w:val="00DD122C"/>
    <w:rsid w:val="00DE2D4B"/>
    <w:rsid w:val="00DE431D"/>
    <w:rsid w:val="00DE6B1F"/>
    <w:rsid w:val="00DF22B3"/>
    <w:rsid w:val="00DF2451"/>
    <w:rsid w:val="00DF2719"/>
    <w:rsid w:val="00DF2B34"/>
    <w:rsid w:val="00DF4217"/>
    <w:rsid w:val="00DF45A5"/>
    <w:rsid w:val="00DF78BD"/>
    <w:rsid w:val="00E00BEF"/>
    <w:rsid w:val="00E01E0A"/>
    <w:rsid w:val="00E046A9"/>
    <w:rsid w:val="00E047B8"/>
    <w:rsid w:val="00E1034A"/>
    <w:rsid w:val="00E13DF4"/>
    <w:rsid w:val="00E154AE"/>
    <w:rsid w:val="00E16455"/>
    <w:rsid w:val="00E22BD8"/>
    <w:rsid w:val="00E24482"/>
    <w:rsid w:val="00E24DFB"/>
    <w:rsid w:val="00E32C12"/>
    <w:rsid w:val="00E34C09"/>
    <w:rsid w:val="00E35F84"/>
    <w:rsid w:val="00E41B0E"/>
    <w:rsid w:val="00E425C2"/>
    <w:rsid w:val="00E55D3D"/>
    <w:rsid w:val="00E57DFD"/>
    <w:rsid w:val="00E635E8"/>
    <w:rsid w:val="00E66DFC"/>
    <w:rsid w:val="00E70F59"/>
    <w:rsid w:val="00E7160D"/>
    <w:rsid w:val="00E73417"/>
    <w:rsid w:val="00E739FE"/>
    <w:rsid w:val="00E7505A"/>
    <w:rsid w:val="00E77D09"/>
    <w:rsid w:val="00E85015"/>
    <w:rsid w:val="00E85A94"/>
    <w:rsid w:val="00E87A48"/>
    <w:rsid w:val="00E90749"/>
    <w:rsid w:val="00E91A3B"/>
    <w:rsid w:val="00E9333C"/>
    <w:rsid w:val="00E96903"/>
    <w:rsid w:val="00EA0471"/>
    <w:rsid w:val="00EA1698"/>
    <w:rsid w:val="00EB323B"/>
    <w:rsid w:val="00EB3E2F"/>
    <w:rsid w:val="00EB476D"/>
    <w:rsid w:val="00EB7FC1"/>
    <w:rsid w:val="00EC11CA"/>
    <w:rsid w:val="00EC2552"/>
    <w:rsid w:val="00EC376E"/>
    <w:rsid w:val="00EC5E04"/>
    <w:rsid w:val="00ED18B4"/>
    <w:rsid w:val="00ED3DE3"/>
    <w:rsid w:val="00EE0ED6"/>
    <w:rsid w:val="00EE1887"/>
    <w:rsid w:val="00EE48AA"/>
    <w:rsid w:val="00EE4FE5"/>
    <w:rsid w:val="00EE622D"/>
    <w:rsid w:val="00EE6457"/>
    <w:rsid w:val="00EF0001"/>
    <w:rsid w:val="00EF492A"/>
    <w:rsid w:val="00F03D76"/>
    <w:rsid w:val="00F05A5F"/>
    <w:rsid w:val="00F07778"/>
    <w:rsid w:val="00F112FF"/>
    <w:rsid w:val="00F12C81"/>
    <w:rsid w:val="00F15A80"/>
    <w:rsid w:val="00F165CE"/>
    <w:rsid w:val="00F21BDC"/>
    <w:rsid w:val="00F31900"/>
    <w:rsid w:val="00F334A1"/>
    <w:rsid w:val="00F3669E"/>
    <w:rsid w:val="00F41C2A"/>
    <w:rsid w:val="00F429A9"/>
    <w:rsid w:val="00F43CF1"/>
    <w:rsid w:val="00F441E8"/>
    <w:rsid w:val="00F4571C"/>
    <w:rsid w:val="00F52B6A"/>
    <w:rsid w:val="00F52C13"/>
    <w:rsid w:val="00F54BF4"/>
    <w:rsid w:val="00F5646F"/>
    <w:rsid w:val="00F60EB7"/>
    <w:rsid w:val="00F64E92"/>
    <w:rsid w:val="00F71F2E"/>
    <w:rsid w:val="00F736EF"/>
    <w:rsid w:val="00F741AF"/>
    <w:rsid w:val="00F752FF"/>
    <w:rsid w:val="00F75EB2"/>
    <w:rsid w:val="00F92882"/>
    <w:rsid w:val="00F93416"/>
    <w:rsid w:val="00F978EB"/>
    <w:rsid w:val="00FA001C"/>
    <w:rsid w:val="00FA3E40"/>
    <w:rsid w:val="00FA59E4"/>
    <w:rsid w:val="00FA70FB"/>
    <w:rsid w:val="00FB0141"/>
    <w:rsid w:val="00FB18BC"/>
    <w:rsid w:val="00FB35FC"/>
    <w:rsid w:val="00FB5E4A"/>
    <w:rsid w:val="00FC2BC3"/>
    <w:rsid w:val="00FC2CA0"/>
    <w:rsid w:val="00FC6994"/>
    <w:rsid w:val="00FD1B2C"/>
    <w:rsid w:val="00FD4324"/>
    <w:rsid w:val="00FD6BFA"/>
    <w:rsid w:val="00FD723D"/>
    <w:rsid w:val="00FE0E4F"/>
    <w:rsid w:val="00FE59BC"/>
    <w:rsid w:val="00FE703C"/>
    <w:rsid w:val="00FE7513"/>
    <w:rsid w:val="00FF0C4A"/>
    <w:rsid w:val="00FF3CF9"/>
    <w:rsid w:val="00FF4595"/>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ED0"/>
    <w:rPr>
      <w:rFonts w:ascii="Arial" w:hAnsi="Arial"/>
      <w:sz w:val="24"/>
      <w:lang w:val="en-GB"/>
    </w:rPr>
  </w:style>
  <w:style w:type="paragraph" w:styleId="Heading1">
    <w:name w:val="heading 1"/>
    <w:basedOn w:val="Normal"/>
    <w:next w:val="Normal"/>
    <w:link w:val="Heading1Char"/>
    <w:uiPriority w:val="9"/>
    <w:qFormat/>
    <w:rsid w:val="006662EC"/>
    <w:pPr>
      <w:keepNext/>
      <w:keepLines/>
      <w:spacing w:after="0"/>
      <w:jc w:val="center"/>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unhideWhenUsed/>
    <w:qFormat/>
    <w:rsid w:val="00763479"/>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763479"/>
    <w:pPr>
      <w:keepNext/>
      <w:keepLines/>
      <w:spacing w:before="200" w:after="0"/>
      <w:ind w:left="72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3FD"/>
    <w:pPr>
      <w:ind w:left="720"/>
      <w:contextualSpacing/>
    </w:pPr>
  </w:style>
  <w:style w:type="table" w:styleId="TableGrid">
    <w:name w:val="Table Grid"/>
    <w:basedOn w:val="TableNormal"/>
    <w:uiPriority w:val="59"/>
    <w:rsid w:val="00005A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05A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AB4"/>
    <w:rPr>
      <w:rFonts w:ascii="Tahoma" w:hAnsi="Tahoma" w:cs="Tahoma"/>
      <w:sz w:val="16"/>
      <w:szCs w:val="16"/>
      <w:lang w:val="en-GB"/>
    </w:rPr>
  </w:style>
  <w:style w:type="paragraph" w:styleId="Header">
    <w:name w:val="header"/>
    <w:basedOn w:val="Normal"/>
    <w:link w:val="HeaderChar"/>
    <w:uiPriority w:val="99"/>
    <w:unhideWhenUsed/>
    <w:rsid w:val="00192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213"/>
    <w:rPr>
      <w:lang w:val="en-GB"/>
    </w:rPr>
  </w:style>
  <w:style w:type="paragraph" w:styleId="Footer">
    <w:name w:val="footer"/>
    <w:basedOn w:val="Normal"/>
    <w:link w:val="FooterChar"/>
    <w:uiPriority w:val="99"/>
    <w:unhideWhenUsed/>
    <w:rsid w:val="00192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213"/>
    <w:rPr>
      <w:lang w:val="en-GB"/>
    </w:rPr>
  </w:style>
  <w:style w:type="character" w:customStyle="1" w:styleId="Heading1Char">
    <w:name w:val="Heading 1 Char"/>
    <w:basedOn w:val="DefaultParagraphFont"/>
    <w:link w:val="Heading1"/>
    <w:uiPriority w:val="9"/>
    <w:rsid w:val="006662EC"/>
    <w:rPr>
      <w:rFonts w:ascii="Arial" w:eastAsiaTheme="majorEastAsia" w:hAnsi="Arial" w:cstheme="majorBidi"/>
      <w:b/>
      <w:bCs/>
      <w:sz w:val="28"/>
      <w:szCs w:val="28"/>
      <w:lang w:val="en-US" w:bidi="en-US"/>
    </w:rPr>
  </w:style>
  <w:style w:type="paragraph" w:styleId="TOCHeading">
    <w:name w:val="TOC Heading"/>
    <w:basedOn w:val="Heading1"/>
    <w:next w:val="Normal"/>
    <w:uiPriority w:val="39"/>
    <w:semiHidden/>
    <w:unhideWhenUsed/>
    <w:qFormat/>
    <w:rsid w:val="005536E2"/>
    <w:pPr>
      <w:outlineLvl w:val="9"/>
    </w:pPr>
    <w:rPr>
      <w:lang w:bidi="ar-SA"/>
    </w:rPr>
  </w:style>
  <w:style w:type="character" w:customStyle="1" w:styleId="Heading2Char">
    <w:name w:val="Heading 2 Char"/>
    <w:basedOn w:val="DefaultParagraphFont"/>
    <w:link w:val="Heading2"/>
    <w:uiPriority w:val="9"/>
    <w:rsid w:val="00763479"/>
    <w:rPr>
      <w:rFonts w:ascii="Arial" w:eastAsiaTheme="majorEastAsia" w:hAnsi="Arial" w:cstheme="majorBidi"/>
      <w:b/>
      <w:bCs/>
      <w:color w:val="000000" w:themeColor="text1"/>
      <w:sz w:val="26"/>
      <w:szCs w:val="26"/>
      <w:lang w:val="en-GB"/>
    </w:rPr>
  </w:style>
  <w:style w:type="paragraph" w:styleId="TOC1">
    <w:name w:val="toc 1"/>
    <w:basedOn w:val="Normal"/>
    <w:next w:val="Normal"/>
    <w:autoRedefine/>
    <w:uiPriority w:val="39"/>
    <w:unhideWhenUsed/>
    <w:rsid w:val="0014727C"/>
    <w:pPr>
      <w:tabs>
        <w:tab w:val="right" w:leader="dot" w:pos="13325"/>
      </w:tabs>
      <w:spacing w:after="100" w:line="360" w:lineRule="auto"/>
    </w:pPr>
    <w:rPr>
      <w:noProof/>
      <w:color w:val="000000" w:themeColor="text1"/>
    </w:rPr>
  </w:style>
  <w:style w:type="paragraph" w:styleId="TOC2">
    <w:name w:val="toc 2"/>
    <w:basedOn w:val="Normal"/>
    <w:next w:val="Normal"/>
    <w:autoRedefine/>
    <w:uiPriority w:val="39"/>
    <w:unhideWhenUsed/>
    <w:rsid w:val="00920829"/>
    <w:pPr>
      <w:tabs>
        <w:tab w:val="right" w:leader="dot" w:pos="13325"/>
      </w:tabs>
      <w:spacing w:after="100" w:line="360" w:lineRule="auto"/>
      <w:ind w:left="220"/>
      <w:jc w:val="both"/>
    </w:pPr>
  </w:style>
  <w:style w:type="character" w:styleId="Hyperlink">
    <w:name w:val="Hyperlink"/>
    <w:basedOn w:val="DefaultParagraphFont"/>
    <w:uiPriority w:val="99"/>
    <w:unhideWhenUsed/>
    <w:rsid w:val="00A60A55"/>
    <w:rPr>
      <w:color w:val="0000FF" w:themeColor="hyperlink"/>
      <w:u w:val="single"/>
    </w:rPr>
  </w:style>
  <w:style w:type="character" w:customStyle="1" w:styleId="Heading3Char">
    <w:name w:val="Heading 3 Char"/>
    <w:basedOn w:val="DefaultParagraphFont"/>
    <w:link w:val="Heading3"/>
    <w:uiPriority w:val="9"/>
    <w:rsid w:val="00763479"/>
    <w:rPr>
      <w:rFonts w:ascii="Arial" w:eastAsiaTheme="majorEastAsia" w:hAnsi="Arial" w:cstheme="majorBidi"/>
      <w:b/>
      <w:bCs/>
      <w:lang w:val="en-GB"/>
    </w:rPr>
  </w:style>
  <w:style w:type="paragraph" w:styleId="TOC3">
    <w:name w:val="toc 3"/>
    <w:basedOn w:val="Normal"/>
    <w:next w:val="Normal"/>
    <w:autoRedefine/>
    <w:uiPriority w:val="39"/>
    <w:unhideWhenUsed/>
    <w:rsid w:val="0014727C"/>
    <w:pPr>
      <w:tabs>
        <w:tab w:val="right" w:leader="dot" w:pos="13325"/>
      </w:tabs>
      <w:spacing w:after="100" w:line="360" w:lineRule="auto"/>
      <w:ind w:left="440"/>
    </w:pPr>
  </w:style>
  <w:style w:type="character" w:styleId="CommentReference">
    <w:name w:val="annotation reference"/>
    <w:basedOn w:val="DefaultParagraphFont"/>
    <w:uiPriority w:val="99"/>
    <w:semiHidden/>
    <w:unhideWhenUsed/>
    <w:rsid w:val="001C2AAB"/>
    <w:rPr>
      <w:sz w:val="16"/>
      <w:szCs w:val="16"/>
    </w:rPr>
  </w:style>
  <w:style w:type="paragraph" w:styleId="CommentText">
    <w:name w:val="annotation text"/>
    <w:basedOn w:val="Normal"/>
    <w:link w:val="CommentTextChar"/>
    <w:uiPriority w:val="99"/>
    <w:semiHidden/>
    <w:unhideWhenUsed/>
    <w:rsid w:val="001C2AAB"/>
    <w:pPr>
      <w:spacing w:line="240" w:lineRule="auto"/>
    </w:pPr>
    <w:rPr>
      <w:sz w:val="20"/>
      <w:szCs w:val="20"/>
    </w:rPr>
  </w:style>
  <w:style w:type="character" w:customStyle="1" w:styleId="CommentTextChar">
    <w:name w:val="Comment Text Char"/>
    <w:basedOn w:val="DefaultParagraphFont"/>
    <w:link w:val="CommentText"/>
    <w:uiPriority w:val="99"/>
    <w:semiHidden/>
    <w:rsid w:val="001C2AA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1C2AAB"/>
    <w:rPr>
      <w:b/>
      <w:bCs/>
    </w:rPr>
  </w:style>
  <w:style w:type="character" w:customStyle="1" w:styleId="CommentSubjectChar">
    <w:name w:val="Comment Subject Char"/>
    <w:basedOn w:val="CommentTextChar"/>
    <w:link w:val="CommentSubject"/>
    <w:uiPriority w:val="99"/>
    <w:semiHidden/>
    <w:rsid w:val="001C2AAB"/>
    <w:rPr>
      <w:rFonts w:ascii="Arial" w:hAnsi="Arial"/>
      <w:b/>
      <w:bCs/>
      <w:sz w:val="20"/>
      <w:szCs w:val="20"/>
      <w:lang w:val="en-GB"/>
    </w:rPr>
  </w:style>
  <w:style w:type="character" w:styleId="FollowedHyperlink">
    <w:name w:val="FollowedHyperlink"/>
    <w:basedOn w:val="DefaultParagraphFont"/>
    <w:uiPriority w:val="99"/>
    <w:semiHidden/>
    <w:unhideWhenUsed/>
    <w:rsid w:val="00F15A80"/>
    <w:rPr>
      <w:color w:val="800080" w:themeColor="followedHyperlink"/>
      <w:u w:val="single"/>
    </w:rPr>
  </w:style>
  <w:style w:type="paragraph" w:styleId="NormalWeb">
    <w:name w:val="Normal (Web)"/>
    <w:basedOn w:val="Normal"/>
    <w:uiPriority w:val="99"/>
    <w:semiHidden/>
    <w:unhideWhenUsed/>
    <w:rsid w:val="00453223"/>
    <w:pPr>
      <w:spacing w:before="100" w:beforeAutospacing="1" w:after="100" w:afterAutospacing="1" w:line="240" w:lineRule="auto"/>
    </w:pPr>
    <w:rPr>
      <w:rFonts w:ascii="Times New Roman" w:eastAsia="Times New Roman" w:hAnsi="Times New Roman" w:cs="Times New Roman"/>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ED0"/>
    <w:rPr>
      <w:rFonts w:ascii="Arial" w:hAnsi="Arial"/>
      <w:sz w:val="24"/>
      <w:lang w:val="en-GB"/>
    </w:rPr>
  </w:style>
  <w:style w:type="paragraph" w:styleId="Heading1">
    <w:name w:val="heading 1"/>
    <w:basedOn w:val="Normal"/>
    <w:next w:val="Normal"/>
    <w:link w:val="Heading1Char"/>
    <w:uiPriority w:val="9"/>
    <w:qFormat/>
    <w:rsid w:val="006662EC"/>
    <w:pPr>
      <w:keepNext/>
      <w:keepLines/>
      <w:spacing w:after="0"/>
      <w:jc w:val="center"/>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unhideWhenUsed/>
    <w:qFormat/>
    <w:rsid w:val="00763479"/>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763479"/>
    <w:pPr>
      <w:keepNext/>
      <w:keepLines/>
      <w:spacing w:before="200" w:after="0"/>
      <w:ind w:left="72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3FD"/>
    <w:pPr>
      <w:ind w:left="720"/>
      <w:contextualSpacing/>
    </w:pPr>
  </w:style>
  <w:style w:type="table" w:styleId="TableGrid">
    <w:name w:val="Table Grid"/>
    <w:basedOn w:val="TableNormal"/>
    <w:uiPriority w:val="59"/>
    <w:rsid w:val="00005A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05A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AB4"/>
    <w:rPr>
      <w:rFonts w:ascii="Tahoma" w:hAnsi="Tahoma" w:cs="Tahoma"/>
      <w:sz w:val="16"/>
      <w:szCs w:val="16"/>
      <w:lang w:val="en-GB"/>
    </w:rPr>
  </w:style>
  <w:style w:type="paragraph" w:styleId="Header">
    <w:name w:val="header"/>
    <w:basedOn w:val="Normal"/>
    <w:link w:val="HeaderChar"/>
    <w:uiPriority w:val="99"/>
    <w:unhideWhenUsed/>
    <w:rsid w:val="00192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213"/>
    <w:rPr>
      <w:lang w:val="en-GB"/>
    </w:rPr>
  </w:style>
  <w:style w:type="paragraph" w:styleId="Footer">
    <w:name w:val="footer"/>
    <w:basedOn w:val="Normal"/>
    <w:link w:val="FooterChar"/>
    <w:uiPriority w:val="99"/>
    <w:unhideWhenUsed/>
    <w:rsid w:val="00192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213"/>
    <w:rPr>
      <w:lang w:val="en-GB"/>
    </w:rPr>
  </w:style>
  <w:style w:type="character" w:customStyle="1" w:styleId="Heading1Char">
    <w:name w:val="Heading 1 Char"/>
    <w:basedOn w:val="DefaultParagraphFont"/>
    <w:link w:val="Heading1"/>
    <w:uiPriority w:val="9"/>
    <w:rsid w:val="006662EC"/>
    <w:rPr>
      <w:rFonts w:ascii="Arial" w:eastAsiaTheme="majorEastAsia" w:hAnsi="Arial" w:cstheme="majorBidi"/>
      <w:b/>
      <w:bCs/>
      <w:sz w:val="28"/>
      <w:szCs w:val="28"/>
      <w:lang w:val="en-US" w:bidi="en-US"/>
    </w:rPr>
  </w:style>
  <w:style w:type="paragraph" w:styleId="TOCHeading">
    <w:name w:val="TOC Heading"/>
    <w:basedOn w:val="Heading1"/>
    <w:next w:val="Normal"/>
    <w:uiPriority w:val="39"/>
    <w:semiHidden/>
    <w:unhideWhenUsed/>
    <w:qFormat/>
    <w:rsid w:val="005536E2"/>
    <w:pPr>
      <w:outlineLvl w:val="9"/>
    </w:pPr>
    <w:rPr>
      <w:lang w:bidi="ar-SA"/>
    </w:rPr>
  </w:style>
  <w:style w:type="character" w:customStyle="1" w:styleId="Heading2Char">
    <w:name w:val="Heading 2 Char"/>
    <w:basedOn w:val="DefaultParagraphFont"/>
    <w:link w:val="Heading2"/>
    <w:uiPriority w:val="9"/>
    <w:rsid w:val="00763479"/>
    <w:rPr>
      <w:rFonts w:ascii="Arial" w:eastAsiaTheme="majorEastAsia" w:hAnsi="Arial" w:cstheme="majorBidi"/>
      <w:b/>
      <w:bCs/>
      <w:color w:val="000000" w:themeColor="text1"/>
      <w:sz w:val="26"/>
      <w:szCs w:val="26"/>
      <w:lang w:val="en-GB"/>
    </w:rPr>
  </w:style>
  <w:style w:type="paragraph" w:styleId="TOC1">
    <w:name w:val="toc 1"/>
    <w:basedOn w:val="Normal"/>
    <w:next w:val="Normal"/>
    <w:autoRedefine/>
    <w:uiPriority w:val="39"/>
    <w:unhideWhenUsed/>
    <w:rsid w:val="007D648C"/>
    <w:pPr>
      <w:tabs>
        <w:tab w:val="right" w:leader="dot" w:pos="7927"/>
      </w:tabs>
      <w:spacing w:after="100"/>
    </w:pPr>
    <w:rPr>
      <w:noProof/>
      <w:color w:val="000000" w:themeColor="text1"/>
    </w:rPr>
  </w:style>
  <w:style w:type="paragraph" w:styleId="TOC2">
    <w:name w:val="toc 2"/>
    <w:basedOn w:val="Normal"/>
    <w:next w:val="Normal"/>
    <w:autoRedefine/>
    <w:uiPriority w:val="39"/>
    <w:unhideWhenUsed/>
    <w:rsid w:val="007F7984"/>
    <w:pPr>
      <w:tabs>
        <w:tab w:val="right" w:leader="dot" w:pos="7927"/>
      </w:tabs>
      <w:spacing w:after="100"/>
      <w:ind w:left="220"/>
      <w:jc w:val="both"/>
    </w:pPr>
  </w:style>
  <w:style w:type="character" w:styleId="Hyperlink">
    <w:name w:val="Hyperlink"/>
    <w:basedOn w:val="DefaultParagraphFont"/>
    <w:uiPriority w:val="99"/>
    <w:unhideWhenUsed/>
    <w:rsid w:val="00A60A55"/>
    <w:rPr>
      <w:color w:val="0000FF" w:themeColor="hyperlink"/>
      <w:u w:val="single"/>
    </w:rPr>
  </w:style>
  <w:style w:type="character" w:customStyle="1" w:styleId="Heading3Char">
    <w:name w:val="Heading 3 Char"/>
    <w:basedOn w:val="DefaultParagraphFont"/>
    <w:link w:val="Heading3"/>
    <w:uiPriority w:val="9"/>
    <w:rsid w:val="00763479"/>
    <w:rPr>
      <w:rFonts w:ascii="Arial" w:eastAsiaTheme="majorEastAsia" w:hAnsi="Arial" w:cstheme="majorBidi"/>
      <w:b/>
      <w:bCs/>
      <w:lang w:val="en-GB"/>
    </w:rPr>
  </w:style>
  <w:style w:type="paragraph" w:styleId="TOC3">
    <w:name w:val="toc 3"/>
    <w:basedOn w:val="Normal"/>
    <w:next w:val="Normal"/>
    <w:autoRedefine/>
    <w:uiPriority w:val="39"/>
    <w:unhideWhenUsed/>
    <w:rsid w:val="00446368"/>
    <w:pPr>
      <w:spacing w:after="100"/>
      <w:ind w:left="440"/>
    </w:pPr>
  </w:style>
  <w:style w:type="character" w:styleId="CommentReference">
    <w:name w:val="annotation reference"/>
    <w:basedOn w:val="DefaultParagraphFont"/>
    <w:uiPriority w:val="99"/>
    <w:semiHidden/>
    <w:unhideWhenUsed/>
    <w:rsid w:val="001C2AAB"/>
    <w:rPr>
      <w:sz w:val="16"/>
      <w:szCs w:val="16"/>
    </w:rPr>
  </w:style>
  <w:style w:type="paragraph" w:styleId="CommentText">
    <w:name w:val="annotation text"/>
    <w:basedOn w:val="Normal"/>
    <w:link w:val="CommentTextChar"/>
    <w:uiPriority w:val="99"/>
    <w:semiHidden/>
    <w:unhideWhenUsed/>
    <w:rsid w:val="001C2AAB"/>
    <w:pPr>
      <w:spacing w:line="240" w:lineRule="auto"/>
    </w:pPr>
    <w:rPr>
      <w:sz w:val="20"/>
      <w:szCs w:val="20"/>
    </w:rPr>
  </w:style>
  <w:style w:type="character" w:customStyle="1" w:styleId="CommentTextChar">
    <w:name w:val="Comment Text Char"/>
    <w:basedOn w:val="DefaultParagraphFont"/>
    <w:link w:val="CommentText"/>
    <w:uiPriority w:val="99"/>
    <w:semiHidden/>
    <w:rsid w:val="001C2AA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1C2AAB"/>
    <w:rPr>
      <w:b/>
      <w:bCs/>
    </w:rPr>
  </w:style>
  <w:style w:type="character" w:customStyle="1" w:styleId="CommentSubjectChar">
    <w:name w:val="Comment Subject Char"/>
    <w:basedOn w:val="CommentTextChar"/>
    <w:link w:val="CommentSubject"/>
    <w:uiPriority w:val="99"/>
    <w:semiHidden/>
    <w:rsid w:val="001C2AAB"/>
    <w:rPr>
      <w:rFonts w:ascii="Arial" w:hAnsi="Arial"/>
      <w:b/>
      <w:bCs/>
      <w:sz w:val="20"/>
      <w:szCs w:val="20"/>
      <w:lang w:val="en-GB"/>
    </w:rPr>
  </w:style>
  <w:style w:type="character" w:styleId="FollowedHyperlink">
    <w:name w:val="FollowedHyperlink"/>
    <w:basedOn w:val="DefaultParagraphFont"/>
    <w:uiPriority w:val="99"/>
    <w:semiHidden/>
    <w:unhideWhenUsed/>
    <w:rsid w:val="00F15A80"/>
    <w:rPr>
      <w:color w:val="800080" w:themeColor="followedHyperlink"/>
      <w:u w:val="single"/>
    </w:rPr>
  </w:style>
  <w:style w:type="paragraph" w:styleId="NormalWeb">
    <w:name w:val="Normal (Web)"/>
    <w:basedOn w:val="Normal"/>
    <w:uiPriority w:val="99"/>
    <w:semiHidden/>
    <w:unhideWhenUsed/>
    <w:rsid w:val="00453223"/>
    <w:pPr>
      <w:spacing w:before="100" w:beforeAutospacing="1" w:after="100" w:afterAutospacing="1" w:line="240" w:lineRule="auto"/>
    </w:pPr>
    <w:rPr>
      <w:rFonts w:ascii="Times New Roman" w:eastAsia="Times New Roman" w:hAnsi="Times New Roman" w:cs="Times New Roman"/>
      <w:szCs w:val="24"/>
      <w:lang w:val="en-ZA" w:eastAsia="en-ZA"/>
    </w:rPr>
  </w:style>
</w:styles>
</file>

<file path=word/webSettings.xml><?xml version="1.0" encoding="utf-8"?>
<w:webSettings xmlns:r="http://schemas.openxmlformats.org/officeDocument/2006/relationships" xmlns:w="http://schemas.openxmlformats.org/wordprocessingml/2006/main">
  <w:divs>
    <w:div w:id="391391053">
      <w:bodyDiv w:val="1"/>
      <w:marLeft w:val="0"/>
      <w:marRight w:val="0"/>
      <w:marTop w:val="0"/>
      <w:marBottom w:val="0"/>
      <w:divBdr>
        <w:top w:val="none" w:sz="0" w:space="0" w:color="auto"/>
        <w:left w:val="none" w:sz="0" w:space="0" w:color="auto"/>
        <w:bottom w:val="none" w:sz="0" w:space="0" w:color="auto"/>
        <w:right w:val="none" w:sz="0" w:space="0" w:color="auto"/>
      </w:divBdr>
    </w:div>
    <w:div w:id="501429071">
      <w:bodyDiv w:val="1"/>
      <w:marLeft w:val="0"/>
      <w:marRight w:val="0"/>
      <w:marTop w:val="0"/>
      <w:marBottom w:val="0"/>
      <w:divBdr>
        <w:top w:val="none" w:sz="0" w:space="0" w:color="auto"/>
        <w:left w:val="none" w:sz="0" w:space="0" w:color="auto"/>
        <w:bottom w:val="none" w:sz="0" w:space="0" w:color="auto"/>
        <w:right w:val="none" w:sz="0" w:space="0" w:color="auto"/>
      </w:divBdr>
    </w:div>
    <w:div w:id="547104961">
      <w:bodyDiv w:val="1"/>
      <w:marLeft w:val="0"/>
      <w:marRight w:val="0"/>
      <w:marTop w:val="0"/>
      <w:marBottom w:val="0"/>
      <w:divBdr>
        <w:top w:val="none" w:sz="0" w:space="0" w:color="auto"/>
        <w:left w:val="none" w:sz="0" w:space="0" w:color="auto"/>
        <w:bottom w:val="none" w:sz="0" w:space="0" w:color="auto"/>
        <w:right w:val="none" w:sz="0" w:space="0" w:color="auto"/>
      </w:divBdr>
    </w:div>
    <w:div w:id="805858176">
      <w:bodyDiv w:val="1"/>
      <w:marLeft w:val="0"/>
      <w:marRight w:val="0"/>
      <w:marTop w:val="0"/>
      <w:marBottom w:val="0"/>
      <w:divBdr>
        <w:top w:val="none" w:sz="0" w:space="0" w:color="auto"/>
        <w:left w:val="none" w:sz="0" w:space="0" w:color="auto"/>
        <w:bottom w:val="none" w:sz="0" w:space="0" w:color="auto"/>
        <w:right w:val="none" w:sz="0" w:space="0" w:color="auto"/>
      </w:divBdr>
    </w:div>
    <w:div w:id="1326669726">
      <w:bodyDiv w:val="1"/>
      <w:marLeft w:val="0"/>
      <w:marRight w:val="0"/>
      <w:marTop w:val="0"/>
      <w:marBottom w:val="0"/>
      <w:divBdr>
        <w:top w:val="none" w:sz="0" w:space="0" w:color="auto"/>
        <w:left w:val="none" w:sz="0" w:space="0" w:color="auto"/>
        <w:bottom w:val="none" w:sz="0" w:space="0" w:color="auto"/>
        <w:right w:val="none" w:sz="0" w:space="0" w:color="auto"/>
      </w:divBdr>
    </w:div>
    <w:div w:id="1329167422">
      <w:bodyDiv w:val="1"/>
      <w:marLeft w:val="0"/>
      <w:marRight w:val="0"/>
      <w:marTop w:val="0"/>
      <w:marBottom w:val="0"/>
      <w:divBdr>
        <w:top w:val="none" w:sz="0" w:space="0" w:color="auto"/>
        <w:left w:val="none" w:sz="0" w:space="0" w:color="auto"/>
        <w:bottom w:val="none" w:sz="0" w:space="0" w:color="auto"/>
        <w:right w:val="none" w:sz="0" w:space="0" w:color="auto"/>
      </w:divBdr>
    </w:div>
    <w:div w:id="1330520795">
      <w:bodyDiv w:val="1"/>
      <w:marLeft w:val="0"/>
      <w:marRight w:val="0"/>
      <w:marTop w:val="0"/>
      <w:marBottom w:val="0"/>
      <w:divBdr>
        <w:top w:val="none" w:sz="0" w:space="0" w:color="auto"/>
        <w:left w:val="none" w:sz="0" w:space="0" w:color="auto"/>
        <w:bottom w:val="none" w:sz="0" w:space="0" w:color="auto"/>
        <w:right w:val="none" w:sz="0" w:space="0" w:color="auto"/>
      </w:divBdr>
    </w:div>
    <w:div w:id="154417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A8951-F1AB-437C-94EF-8A24F9210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74</Pages>
  <Words>19563</Words>
  <Characters>111511</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Phiwobn</dc:creator>
  <cp:lastModifiedBy>Phiwobn</cp:lastModifiedBy>
  <cp:revision>12</cp:revision>
  <cp:lastPrinted>2016-01-21T14:56:00Z</cp:lastPrinted>
  <dcterms:created xsi:type="dcterms:W3CDTF">2016-01-28T12:08:00Z</dcterms:created>
  <dcterms:modified xsi:type="dcterms:W3CDTF">2016-01-28T21:11:00Z</dcterms:modified>
</cp:coreProperties>
</file>